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2025-06-17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2025-06-17</w:t>
            </w:r>
          </w:p>
        </w:tc>
      </w:tr>
      <w:tr>
        <w:tc>
          <w:tcPr/>
          <w:p>
            <w:pPr>
              <w:jc w:val="left"/>
            </w:pPr>
            <w:r>
              <w:t xml:space="preserve">Version: 2.1.0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https://wmo-im.github.io/wcmp2/standard/wcmp2-STABLE.html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30"/>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2"/>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4"/>
      </w:r>
      <w:r>
        <w:t xml:space="preserve"> </w:t>
      </w:r>
      <w:r>
        <w:t xml:space="preserve">and Spatial Data on the Web Best Practices</w:t>
      </w:r>
      <w:r>
        <w:t xml:space="preserve"> </w:t>
      </w:r>
      <w:r>
        <w:rPr>
          <w:rStyle w:val="FootnoteReference"/>
        </w:rPr>
        <w:footnoteReference w:id="36"/>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8"/>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4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4"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2"/>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4"/>
    <w:bookmarkStart w:id="45"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5"/>
    <w:bookmarkStart w:id="79" w:name="X7dc5ec89ace04afa0dfcc5c2c63a457bc733b57"/>
    <w:p>
      <w:pPr>
        <w:pStyle w:val="Heading1"/>
      </w:pPr>
      <w:r>
        <w:t xml:space="preserve">References</w:t>
      </w:r>
    </w:p>
    <w:p>
      <w:pPr>
        <w:numPr>
          <w:ilvl w:val="0"/>
          <w:numId w:val="1002"/>
        </w:numPr>
      </w:pPr>
      <w:bookmarkStart w:id="46" w:name="ogcapi-records"/>
      <w:bookmarkEnd w:id="46"/>
      <w:r>
        <w:t xml:space="preserve"> </w:t>
      </w:r>
      <w:r>
        <w:t xml:space="preserve">OGC: OGC 20-004, OGC API - Records - Part 1: Core 1.0 (2023)</w:t>
      </w:r>
      <w:r>
        <w:t xml:space="preserve"> </w:t>
      </w:r>
      <w:r>
        <w:rPr>
          <w:rStyle w:val="FootnoteReference"/>
        </w:rPr>
        <w:footnoteReference w:id="47"/>
      </w:r>
    </w:p>
    <w:p>
      <w:pPr>
        <w:numPr>
          <w:ilvl w:val="0"/>
          <w:numId w:val="1002"/>
        </w:numPr>
      </w:pPr>
      <w:bookmarkStart w:id="49" w:name="ogcapi-features"/>
      <w:bookmarkEnd w:id="49"/>
      <w:r>
        <w:t xml:space="preserve"> </w:t>
      </w:r>
      <w:r>
        <w:t xml:space="preserve">OGC: OGC 17-069r, OGC API - Features - Part 1: Core 1.0 (2022)</w:t>
      </w:r>
      <w:r>
        <w:t xml:space="preserve"> </w:t>
      </w:r>
      <w:r>
        <w:rPr>
          <w:rStyle w:val="FootnoteReference"/>
        </w:rPr>
        <w:footnoteReference w:id="50"/>
      </w:r>
    </w:p>
    <w:p>
      <w:pPr>
        <w:numPr>
          <w:ilvl w:val="0"/>
          <w:numId w:val="1002"/>
        </w:numPr>
      </w:pPr>
      <w:bookmarkStart w:id="52" w:name="rfc7946"/>
      <w:bookmarkEnd w:id="52"/>
      <w:r>
        <w:t xml:space="preserve"> </w:t>
      </w:r>
      <w:r>
        <w:t xml:space="preserve">IETF: RFC-7946 The GeoJSON Format (2016)</w:t>
      </w:r>
      <w:r>
        <w:t xml:space="preserve"> </w:t>
      </w:r>
      <w:r>
        <w:rPr>
          <w:rStyle w:val="FootnoteReference"/>
        </w:rPr>
        <w:footnoteReference w:id="53"/>
      </w:r>
    </w:p>
    <w:p>
      <w:pPr>
        <w:numPr>
          <w:ilvl w:val="0"/>
          <w:numId w:val="1002"/>
        </w:numPr>
      </w:pPr>
      <w:bookmarkStart w:id="54" w:name="rfc8259"/>
      <w:bookmarkEnd w:id="54"/>
      <w:r>
        <w:t xml:space="preserve"> </w:t>
      </w:r>
      <w:r>
        <w:t xml:space="preserve">IETF: RFC-8259 The JavaScript Object Notation (JSON) Data Interchange Format (2017)</w:t>
      </w:r>
      <w:r>
        <w:t xml:space="preserve"> </w:t>
      </w:r>
      <w:r>
        <w:rPr>
          <w:rStyle w:val="FootnoteReference"/>
        </w:rPr>
        <w:footnoteReference w:id="55"/>
      </w:r>
    </w:p>
    <w:p>
      <w:pPr>
        <w:numPr>
          <w:ilvl w:val="0"/>
          <w:numId w:val="1002"/>
        </w:numPr>
      </w:pPr>
      <w:r>
        <w:t xml:space="preserve">W3C/OGC: Spatial Data on the Web Best Practices, W3C Working Group Note (2017)</w:t>
      </w:r>
      <w:r>
        <w:t xml:space="preserve"> </w:t>
      </w:r>
      <w:r>
        <w:rPr>
          <w:rStyle w:val="FootnoteReference"/>
        </w:rPr>
        <w:footnoteReference w:id="57"/>
      </w:r>
    </w:p>
    <w:p>
      <w:pPr>
        <w:numPr>
          <w:ilvl w:val="0"/>
          <w:numId w:val="1002"/>
        </w:numPr>
      </w:pPr>
      <w:r>
        <w:t xml:space="preserve">W3C: Data on the Web Best Practices, W3C Recommendation (2017)</w:t>
      </w:r>
      <w:r>
        <w:t xml:space="preserve"> </w:t>
      </w:r>
      <w:r>
        <w:rPr>
          <w:rStyle w:val="FootnoteReference"/>
        </w:rPr>
        <w:footnoteReference w:id="58"/>
      </w:r>
    </w:p>
    <w:p>
      <w:pPr>
        <w:numPr>
          <w:ilvl w:val="0"/>
          <w:numId w:val="1002"/>
        </w:numPr>
      </w:pPr>
      <w:r>
        <w:t xml:space="preserve">W3C: Data Catalog Vocabulary, W3C Recommendation (2014)</w:t>
      </w:r>
      <w:r>
        <w:t xml:space="preserve"> </w:t>
      </w:r>
      <w:r>
        <w:rPr>
          <w:rStyle w:val="FootnoteReference"/>
        </w:rPr>
        <w:footnoteReference w:id="59"/>
      </w:r>
    </w:p>
    <w:p>
      <w:pPr>
        <w:numPr>
          <w:ilvl w:val="0"/>
          <w:numId w:val="1002"/>
        </w:numPr>
      </w:pPr>
      <w:r>
        <w:t xml:space="preserve">IANA: Link Relation Types (2020)</w:t>
      </w:r>
      <w:r>
        <w:t xml:space="preserve"> </w:t>
      </w:r>
      <w:r>
        <w:rPr>
          <w:rStyle w:val="FootnoteReference"/>
        </w:rPr>
        <w:footnoteReference w:id="61"/>
      </w:r>
    </w:p>
    <w:p>
      <w:pPr>
        <w:numPr>
          <w:ilvl w:val="0"/>
          <w:numId w:val="1002"/>
        </w:numPr>
      </w:pPr>
      <w:r>
        <w:t xml:space="preserve">IANA: Media Types (2023)</w:t>
      </w:r>
      <w:r>
        <w:t xml:space="preserve"> </w:t>
      </w:r>
      <w:r>
        <w:rPr>
          <w:rStyle w:val="FootnoteReference"/>
        </w:rPr>
        <w:footnoteReference w:id="63"/>
      </w:r>
    </w:p>
    <w:p>
      <w:pPr>
        <w:numPr>
          <w:ilvl w:val="0"/>
          <w:numId w:val="1002"/>
        </w:numPr>
      </w:pPr>
      <w:r>
        <w:t xml:space="preserve">Linux Foundation: SPDX License List (2021)</w:t>
      </w:r>
      <w:r>
        <w:t xml:space="preserve"> </w:t>
      </w:r>
      <w:r>
        <w:rPr>
          <w:rStyle w:val="FootnoteReference"/>
        </w:rPr>
        <w:footnoteReference w:id="65"/>
      </w:r>
    </w:p>
    <w:p>
      <w:pPr>
        <w:numPr>
          <w:ilvl w:val="0"/>
          <w:numId w:val="1002"/>
        </w:numPr>
      </w:pPr>
      <w:bookmarkStart w:id="67" w:name="json-schema"/>
      <w:bookmarkEnd w:id="67"/>
      <w:r>
        <w:t xml:space="preserve"> </w:t>
      </w:r>
      <w:r>
        <w:t xml:space="preserve">IETF: JSON Schema (2022)</w:t>
      </w:r>
      <w:r>
        <w:t xml:space="preserve"> </w:t>
      </w:r>
      <w:r>
        <w:rPr>
          <w:rStyle w:val="FootnoteReference"/>
        </w:rPr>
        <w:footnoteReference w:id="68"/>
      </w:r>
    </w:p>
    <w:p>
      <w:pPr>
        <w:numPr>
          <w:ilvl w:val="0"/>
          <w:numId w:val="1002"/>
        </w:numPr>
      </w:pPr>
      <w:bookmarkStart w:id="70" w:name="wis2-topic-hierarchy"/>
      <w:bookmarkEnd w:id="70"/>
      <w:r>
        <w:t xml:space="preserve"> </w:t>
      </w:r>
      <w:r>
        <w:t xml:space="preserve">WMO: WIS2 Topic Hierarchy (2022)</w:t>
      </w:r>
      <w:r>
        <w:t xml:space="preserve"> </w:t>
      </w:r>
      <w:r>
        <w:rPr>
          <w:rStyle w:val="FootnoteReference"/>
        </w:rPr>
        <w:footnoteReference w:id="71"/>
      </w:r>
    </w:p>
    <w:p>
      <w:pPr>
        <w:numPr>
          <w:ilvl w:val="0"/>
          <w:numId w:val="1002"/>
        </w:numPr>
      </w:pPr>
      <w:bookmarkStart w:id="73" w:name="openapi"/>
      <w:bookmarkEnd w:id="73"/>
      <w:r>
        <w:t xml:space="preserve"> </w:t>
      </w:r>
      <w:r>
        <w:t xml:space="preserve">OpenAPI Specification 3.1.0 (2022)</w:t>
      </w:r>
      <w:r>
        <w:t xml:space="preserve"> </w:t>
      </w:r>
      <w:r>
        <w:rPr>
          <w:rStyle w:val="FootnoteReference"/>
        </w:rPr>
        <w:footnoteReference w:id="74"/>
      </w:r>
    </w:p>
    <w:p>
      <w:pPr>
        <w:numPr>
          <w:ilvl w:val="0"/>
          <w:numId w:val="1002"/>
        </w:numPr>
      </w:pPr>
      <w:bookmarkStart w:id="76" w:name="wis2-guide"/>
      <w:bookmarkEnd w:id="76"/>
      <w:r>
        <w:t xml:space="preserve"> </w:t>
      </w:r>
      <w:r>
        <w:t xml:space="preserve">Draft guidance on technical specifications of WIS2 (2023)</w:t>
      </w:r>
      <w:r>
        <w:t xml:space="preserve"> </w:t>
      </w:r>
      <w:r>
        <w:rPr>
          <w:rStyle w:val="FootnoteReference"/>
        </w:rPr>
        <w:footnoteReference w:id="77"/>
      </w:r>
    </w:p>
    <w:bookmarkEnd w:id="79"/>
    <w:bookmarkStart w:id="8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8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8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2"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2"/>
    <w:bookmarkEnd w:id="83"/>
    <w:bookmarkStart w:id="96"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5"/>
    <w:bookmarkStart w:id="8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6">
        <w:r>
          <w:rPr>
            <w:rStyle w:val="Hyperlink"/>
          </w:rPr>
          <w:t xml:space="preserve">https://schemas.wmo.int/wcmp/2.0.0/examples</w:t>
        </w:r>
      </w:hyperlink>
    </w:p>
    <w:bookmarkEnd w:id="87"/>
    <w:bookmarkStart w:id="89" w:name="X51ea2dcbbf0dc3858aa5637c32a54d26159edc1"/>
    <w:p>
      <w:pPr>
        <w:pStyle w:val="Heading2"/>
      </w:pPr>
      <w:r>
        <w:t xml:space="preserve">Schemas</w:t>
      </w:r>
    </w:p>
    <w:p>
      <w:pPr>
        <w:pStyle w:val="FirstParagraph"/>
      </w:pPr>
      <w:r>
        <w:t xml:space="preserve">The WCMP schema can be found at</w:t>
      </w:r>
      <w:r>
        <w:t xml:space="preserve"> </w:t>
      </w:r>
      <w:hyperlink r:id="rId88">
        <w:r>
          <w:rPr>
            <w:rStyle w:val="Hyperlink"/>
          </w:rPr>
          <w:t xml:space="preserve">https://schemas.wmo.int/wcmp/2.0.0/schemas/wcmp2-bundled.json</w:t>
        </w:r>
      </w:hyperlink>
    </w:p>
    <w:bookmarkEnd w:id="89"/>
    <w:bookmarkStart w:id="9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9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9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3"/>
    <w:bookmarkEnd w:id="94"/>
    <w:bookmarkStart w:id="95"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5"/>
    <w:bookmarkEnd w:id="96"/>
    <w:bookmarkStart w:id="115" w:name="X1ea7cbd003469405f98a7976943980a7b23bcee"/>
    <w:p>
      <w:pPr>
        <w:pStyle w:val="Heading1"/>
      </w:pPr>
      <w:r>
        <w:t xml:space="preserve">Introduction</w:t>
      </w:r>
    </w:p>
    <w:bookmarkStart w:id="103"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7"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7"/>
    <w:bookmarkStart w:id="98"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8"/>
    <w:bookmarkStart w:id="102"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00" name="Picture"/>
            <a:graphic>
              <a:graphicData uri="http://schemas.openxmlformats.org/drawingml/2006/picture">
                <pic:pic>
                  <pic:nvPicPr>
                    <pic:cNvPr descr="images/metadata-discovery-workflow.png" id="101" name="Picture"/>
                    <pic:cNvPicPr>
                      <a:picLocks noChangeArrowheads="1" noChangeAspect="1"/>
                    </pic:cNvPicPr>
                  </pic:nvPicPr>
                  <pic:blipFill>
                    <a:blip r:embed="rId99"/>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2"/>
    <w:bookmarkEnd w:id="103"/>
    <w:bookmarkStart w:id="111"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4"/>
      </w:r>
      <w:r>
        <w:t xml:space="preserve">, the following user stories provide a</w:t>
      </w:r>
      <w:r>
        <w:t xml:space="preserve"> </w:t>
      </w:r>
      <w:r>
        <w:t xml:space="preserve">description of features that are relevant to WIS2 metadata and search, and are cast from a user perspective:</w:t>
      </w:r>
    </w:p>
    <w:bookmarkStart w:id="106"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6"/>
    <w:bookmarkStart w:id="107"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7"/>
    <w:bookmarkStart w:id="110"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8"/>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10"/>
    <w:bookmarkEnd w:id="111"/>
    <w:bookmarkStart w:id="112"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2"/>
    <w:bookmarkStart w:id="113"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3"/>
    <w:bookmarkStart w:id="114"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4"/>
    <w:bookmarkEnd w:id="115"/>
    <w:bookmarkStart w:id="168"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5"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6">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6">
              <w:r>
                <w:rPr>
                  <w:rStyle w:val="Hyperlink"/>
                </w:rPr>
                <w:t xml:space="preserve">(IETF RFC8259 (2017))</w:t>
              </w:r>
            </w:hyperlink>
          </w:p>
        </w:tc>
      </w:tr>
      <w:tr>
        <w:tc>
          <w:tcPr/>
          <w:p>
            <w:pPr>
              <w:jc w:val="left"/>
            </w:pPr>
            <w:r>
              <w:t xml:space="preserve">Dependency</w:t>
            </w:r>
          </w:p>
        </w:tc>
        <w:tc>
          <w:tcPr/>
          <w:p>
            <w:pPr>
              <w:jc w:val="left"/>
            </w:pPr>
            <w:hyperlink r:id="rId69">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3">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51">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8">
              <w:r>
                <w:rPr>
                  <w:rStyle w:val="Hyperlink"/>
                </w:rPr>
                <w:t xml:space="preserve">OGC API - Records - Part 1: Core</w:t>
              </w:r>
            </w:hyperlink>
          </w:p>
        </w:tc>
      </w:tr>
    </w:tbl>
    <w:bookmarkStart w:id="118"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7"/>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8"/>
    <w:bookmarkStart w:id="119"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9"/>
    <w:bookmarkStart w:id="120"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20"/>
    <w:bookmarkStart w:id="121"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1"/>
    <w:bookmarkStart w:id="122"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2"/>
    <w:bookmarkStart w:id="124"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3">
              <w:r>
                <w:rPr>
                  <w:rStyle w:val="Hyperlink"/>
                </w:rPr>
                <w:t xml:space="preserve">WIS resource type</w:t>
              </w:r>
            </w:hyperlink>
            <w:r>
              <w:t xml:space="preserve"> </w:t>
            </w:r>
            <w:r>
              <w:t xml:space="preserve">code list.</w:t>
            </w:r>
          </w:p>
        </w:tc>
      </w:tr>
    </w:tbl>
    <w:bookmarkEnd w:id="124"/>
    <w:bookmarkStart w:id="125"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5"/>
    <w:bookmarkStart w:id="126"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6"/>
    <w:bookmarkStart w:id="127"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7"/>
    <w:bookmarkStart w:id="128"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8"/>
    <w:bookmarkStart w:id="133" w:name="Xeef5e8f4008bd2909004e562159a0de61ac4c06"/>
    <w:p>
      <w:pPr>
        <w:pStyle w:val="Heading3"/>
      </w:pPr>
      <w:r>
        <w:t xml:space="preserve">1.11 Geospatial and temporal extents</w:t>
      </w:r>
    </w:p>
    <w:bookmarkStart w:id="129"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9"/>
    <w:bookmarkStart w:id="130"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30"/>
    <w:bookmarkStart w:id="131"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1"/>
    <w:bookmarkStart w:id="132"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2"/>
    <w:bookmarkEnd w:id="133"/>
    <w:bookmarkStart w:id="134"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4"/>
    <w:bookmarkStart w:id="135"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5"/>
    <w:bookmarkStart w:id="139"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6">
        <w:r>
          <w:rPr>
            <w:rStyle w:val="Hyperlink"/>
          </w:rPr>
          <w:t xml:space="preserve">DOI</w:t>
        </w:r>
      </w:hyperlink>
      <w:r>
        <w:t xml:space="preserve">)</w:t>
      </w:r>
    </w:p>
    <w:p>
      <w:pPr>
        <w:numPr>
          <w:ilvl w:val="0"/>
          <w:numId w:val="1019"/>
        </w:numPr>
      </w:pPr>
      <w:r>
        <w:t xml:space="preserve">Archival Resource Key (</w:t>
      </w:r>
      <w:hyperlink r:id="rId137">
        <w:r>
          <w:rPr>
            <w:rStyle w:val="Hyperlink"/>
          </w:rPr>
          <w:t xml:space="preserve">ARK</w:t>
        </w:r>
      </w:hyperlink>
      <w:r>
        <w:t xml:space="preserve">)</w:t>
      </w:r>
    </w:p>
    <w:p>
      <w:pPr>
        <w:numPr>
          <w:ilvl w:val="0"/>
          <w:numId w:val="1019"/>
        </w:numPr>
      </w:pPr>
      <w:hyperlink r:id="rId138">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9"/>
    <w:bookmarkStart w:id="140"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40"/>
    <w:bookmarkStart w:id="141"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1"/>
    <w:bookmarkStart w:id="142"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2"/>
    <w:bookmarkStart w:id="145"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3"/>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4">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5"/>
    <w:bookmarkStart w:id="153" w:name="X98cdf4a136cd1c6ff3e97eeee04fef6b5b2adc2"/>
    <w:p>
      <w:pPr>
        <w:pStyle w:val="Heading3"/>
      </w:pPr>
      <w:r>
        <w:t xml:space="preserve">1.19 Links and distribution information</w:t>
      </w:r>
    </w:p>
    <w:bookmarkStart w:id="148"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6">
              <w:r>
                <w:rPr>
                  <w:rStyle w:val="Hyperlink"/>
                </w:rPr>
                <w:t xml:space="preserve">IANA link relations</w:t>
              </w:r>
            </w:hyperlink>
            <w:r>
              <w:t xml:space="preserve"> </w:t>
            </w:r>
            <w:r>
              <w:t xml:space="preserve">or</w:t>
            </w:r>
            <w:r>
              <w:t xml:space="preserve"> </w:t>
            </w:r>
            <w:hyperlink r:id="rId147">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8"/>
    <w:bookmarkStart w:id="149"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2">
              <w:r>
                <w:rPr>
                  <w:rStyle w:val="Hyperlink"/>
                </w:rPr>
                <w:t xml:space="preserve">IANA</w:t>
              </w:r>
            </w:hyperlink>
            <w:r>
              <w:t xml:space="preserve"> </w:t>
            </w:r>
            <w:r>
              <w:t xml:space="preserve">link relation or a</w:t>
            </w:r>
            <w:r>
              <w:t xml:space="preserve"> </w:t>
            </w:r>
            <w:hyperlink r:id="rId147">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9"/>
    <w:bookmarkStart w:id="150"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50"/>
    <w:bookmarkStart w:id="151"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1"/>
    <w:bookmarkStart w:id="152"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2"/>
    <w:bookmarkEnd w:id="153"/>
    <w:bookmarkStart w:id="154"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4"/>
    <w:bookmarkEnd w:id="155"/>
    <w:bookmarkStart w:id="167" w:name="X651ff4c3f7e590eccc04b429d003d532fa18463"/>
    <w:p>
      <w:pPr>
        <w:pStyle w:val="Heading2"/>
      </w:pPr>
      <w:r>
        <w:t xml:space="preserve">2. WMO Core Metadata Profile resources</w:t>
      </w:r>
    </w:p>
    <w:bookmarkStart w:id="164" w:name="X06dedfb8b2c198d0b7e073ef532084563be4c1d"/>
    <w:p>
      <w:pPr>
        <w:pStyle w:val="Heading3"/>
      </w:pPr>
      <w:r>
        <w:t xml:space="preserve">2.1 WMO Codes Registry</w:t>
      </w:r>
    </w:p>
    <w:p>
      <w:pPr>
        <w:numPr>
          <w:ilvl w:val="0"/>
          <w:numId w:val="1020"/>
        </w:numPr>
      </w:pPr>
      <w:hyperlink r:id="rId156">
        <w:r>
          <w:rPr>
            <w:rStyle w:val="Hyperlink"/>
          </w:rPr>
          <w:t xml:space="preserve">http://codes.wmo.int/wis/contact-role</w:t>
        </w:r>
      </w:hyperlink>
    </w:p>
    <w:p>
      <w:pPr>
        <w:numPr>
          <w:ilvl w:val="0"/>
          <w:numId w:val="1020"/>
        </w:numPr>
      </w:pPr>
      <w:hyperlink r:id="rId157">
        <w:r>
          <w:rPr>
            <w:rStyle w:val="Hyperlink"/>
          </w:rPr>
          <w:t xml:space="preserve">http://codes.wmo.int/wis/global-service-type</w:t>
        </w:r>
      </w:hyperlink>
    </w:p>
    <w:p>
      <w:pPr>
        <w:numPr>
          <w:ilvl w:val="0"/>
          <w:numId w:val="1020"/>
        </w:numPr>
      </w:pPr>
      <w:hyperlink r:id="rId158">
        <w:r>
          <w:rPr>
            <w:rStyle w:val="Hyperlink"/>
          </w:rPr>
          <w:t xml:space="preserve">http://codes.wmo.int/wis/link-type</w:t>
        </w:r>
      </w:hyperlink>
    </w:p>
    <w:p>
      <w:pPr>
        <w:numPr>
          <w:ilvl w:val="0"/>
          <w:numId w:val="1020"/>
        </w:numPr>
      </w:pPr>
      <w:hyperlink r:id="rId159">
        <w:r>
          <w:rPr>
            <w:rStyle w:val="Hyperlink"/>
          </w:rPr>
          <w:t xml:space="preserve">http://codes.wmo.int/wis/resource-type</w:t>
        </w:r>
      </w:hyperlink>
    </w:p>
    <w:p>
      <w:pPr>
        <w:numPr>
          <w:ilvl w:val="0"/>
          <w:numId w:val="1020"/>
        </w:numPr>
      </w:pPr>
      <w:hyperlink r:id="rId160">
        <w:r>
          <w:rPr>
            <w:rStyle w:val="Hyperlink"/>
          </w:rPr>
          <w:t xml:space="preserve">http://codes.wmo.int/wis/topic-hierarchy/centre-id</w:t>
        </w:r>
      </w:hyperlink>
    </w:p>
    <w:p>
      <w:pPr>
        <w:numPr>
          <w:ilvl w:val="0"/>
          <w:numId w:val="1020"/>
        </w:numPr>
      </w:pPr>
      <w:hyperlink r:id="rId161">
        <w:r>
          <w:rPr>
            <w:rStyle w:val="Hyperlink"/>
          </w:rPr>
          <w:t xml:space="preserve">http://codes.wmo.int/wis/topic-hierarchy/data-policy</w:t>
        </w:r>
      </w:hyperlink>
    </w:p>
    <w:p>
      <w:pPr>
        <w:numPr>
          <w:ilvl w:val="0"/>
          <w:numId w:val="1020"/>
        </w:numPr>
      </w:pPr>
      <w:hyperlink r:id="rId162">
        <w:r>
          <w:rPr>
            <w:rStyle w:val="Hyperlink"/>
          </w:rPr>
          <w:t xml:space="preserve">http://codes.wmo.int/wis/topic-hierarchy/earth-system-discipline</w:t>
        </w:r>
      </w:hyperlink>
    </w:p>
    <w:p>
      <w:pPr>
        <w:numPr>
          <w:ilvl w:val="0"/>
          <w:numId w:val="1020"/>
        </w:numPr>
      </w:pPr>
      <w:hyperlink r:id="rId163">
        <w:r>
          <w:rPr>
            <w:rStyle w:val="Hyperlink"/>
          </w:rPr>
          <w:t xml:space="preserve">http://codes.wmo.int/wis/topic-hierarchy/notification-type</w:t>
        </w:r>
      </w:hyperlink>
    </w:p>
    <w:bookmarkEnd w:id="164"/>
    <w:bookmarkStart w:id="166"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5">
        <w:r>
          <w:rPr>
            <w:rStyle w:val="Hyperlink"/>
          </w:rPr>
          <w:t xml:space="preserve">https://schemas.wmo.int/wcmp</w:t>
        </w:r>
      </w:hyperlink>
      <w:r>
        <w:t xml:space="preserve">.</w:t>
      </w:r>
    </w:p>
    <w:bookmarkEnd w:id="166"/>
    <w:bookmarkEnd w:id="167"/>
    <w:bookmarkEnd w:id="168"/>
    <w:bookmarkStart w:id="170"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9"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9"/>
    <w:bookmarkEnd w:id="170"/>
    <w:bookmarkStart w:id="186" w:name="X78fdb1f4716baf4c26796c550dad0531813f831"/>
    <w:p>
      <w:pPr>
        <w:pStyle w:val="Heading1"/>
      </w:pPr>
      <w:r>
        <w:t xml:space="preserve">Conformance Class Abstract Test Suite (Normative)</w:t>
      </w:r>
    </w:p>
    <w:bookmarkStart w:id="185" w:name="X832d8df2233b24fd4778b0d5040958f69375ea7"/>
    <w:p>
      <w:pPr>
        <w:pStyle w:val="Heading2"/>
      </w:pPr>
      <w:r>
        <w:t xml:space="preserve">Conformance Class: Core</w:t>
      </w:r>
    </w:p>
    <w:p>
      <w:pPr>
        <w:pStyle w:val="DefinitionTerm"/>
      </w:pPr>
      <w:r>
        <w:t xml:space="preserve">label</w:t>
      </w:r>
    </w:p>
    <w:p>
      <w:pPr>
        <w:pStyle w:val="Definition"/>
      </w:pPr>
      <w:hyperlink r:id="rId171">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2"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2"/>
    <w:bookmarkStart w:id="173"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3"/>
    <w:bookmarkStart w:id="174"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4"/>
    <w:bookmarkStart w:id="175"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5"/>
    <w:bookmarkStart w:id="176"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6"/>
    <w:bookmarkStart w:id="177"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7"/>
    <w:bookmarkStart w:id="178"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8"/>
    <w:bookmarkStart w:id="179"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9"/>
    <w:bookmarkStart w:id="180"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80"/>
    <w:bookmarkStart w:id="181"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1"/>
    <w:bookmarkStart w:id="182"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2"/>
    <w:bookmarkStart w:id="183"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3"/>
    <w:bookmarkStart w:id="184"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4"/>
    <w:bookmarkEnd w:id="185"/>
    <w:bookmarkEnd w:id="186"/>
    <w:bookmarkStart w:id="189" w:name="schemas"/>
    <w:p>
      <w:pPr>
        <w:pStyle w:val="Heading1"/>
      </w:pPr>
      <w:r>
        <w:t xml:space="preserve">Schemas (Normative)</w:t>
      </w:r>
    </w:p>
    <w:p>
      <w:pPr>
        <w:pStyle w:val="FirstParagraph"/>
      </w:pPr>
      <w:r>
        <w:t xml:space="preserve">The schema document will be published on</w:t>
      </w:r>
      <w:r>
        <w:t xml:space="preserve"> </w:t>
      </w:r>
      <w:hyperlink r:id="rId187">
        <w:r>
          <w:rPr>
            <w:rStyle w:val="Hyperlink"/>
          </w:rPr>
          <w:t xml:space="preserve">http://schemas.wmo.int/wcmp/2.0.0</w:t>
        </w:r>
      </w:hyperlink>
      <w:r>
        <w:t xml:space="preserve"> </w:t>
      </w:r>
      <w:r>
        <w:t xml:space="preserve">once the standard has been approved.</w:t>
      </w:r>
    </w:p>
    <w:bookmarkStart w:id="188"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"https://schemas.wmo.int/wcmp/2.1.0/schemas/wcmp2-bundled.json"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8"/>
    <w:bookmarkEnd w:id="189"/>
    <w:bookmarkStart w:id="191" w:name="examples"/>
    <w:p>
      <w:pPr>
        <w:pStyle w:val="Heading1"/>
      </w:pPr>
      <w:r>
        <w:t xml:space="preserve">Examples (Informative)</w:t>
      </w:r>
    </w:p>
    <w:bookmarkStart w:id="190"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90"/>
    <w:bookmarkEnd w:id="191"/>
    <w:bookmarkStart w:id="196" w:name="Codelists"/>
    <w:p>
      <w:pPr>
        <w:pStyle w:val="Heading1"/>
      </w:pPr>
      <w:r>
        <w:t xml:space="preserve">Codelists (Informative)</w:t>
      </w:r>
    </w:p>
    <w:bookmarkStart w:id="195"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2">
        <w:r>
          <w:rPr>
            <w:rStyle w:val="Hyperlink"/>
          </w:rPr>
          <w:t xml:space="preserve">https://www.w3.org/TR/vocab-dcat-3/#life-cycle</w:t>
        </w:r>
      </w:hyperlink>
    </w:p>
    <w:p>
      <w:pPr>
        <w:numPr>
          <w:ilvl w:val="0"/>
          <w:numId w:val="1022"/>
        </w:numPr>
      </w:pPr>
      <w:hyperlink r:id="rId193">
        <w:r>
          <w:rPr>
            <w:rStyle w:val="Hyperlink"/>
          </w:rPr>
          <w:t xml:space="preserve">https://vocab.met.no/mmd/en/page/?uri=https%3A%2F%2Fvocab.met.no%2Fmmd%2FOperational_Status</w:t>
        </w:r>
      </w:hyperlink>
    </w:p>
    <w:p>
      <w:pPr>
        <w:numPr>
          <w:ilvl w:val="0"/>
          <w:numId w:val="1022"/>
        </w:numPr>
      </w:pPr>
      <w:hyperlink r:id="rId194">
        <w:r>
          <w:rPr>
            <w:rStyle w:val="Hyperlink"/>
          </w:rPr>
          <w:t xml:space="preserve">https://wiki.esipfed.org/ISO_19115_and_19115-2_CodeList_Dictionaries#MD_ProgressCode</w:t>
        </w:r>
      </w:hyperlink>
    </w:p>
    <w:bookmarkEnd w:id="195"/>
    <w:bookmarkEnd w:id="196"/>
    <w:bookmarkStart w:id="202" w:name="Bibliography"/>
    <w:p>
      <w:pPr>
        <w:pStyle w:val="Heading1"/>
      </w:pPr>
      <w:r>
        <w:t xml:space="preserve">Bibliography</w:t>
      </w:r>
    </w:p>
    <w:p>
      <w:pPr>
        <w:numPr>
          <w:ilvl w:val="0"/>
          <w:numId w:val="1023"/>
        </w:numPr>
      </w:pPr>
      <w:bookmarkStart w:id="197" w:name="SDWBP"/>
      <w:bookmarkEnd w:id="19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23"/>
        </w:numPr>
      </w:pPr>
      <w:bookmarkStart w:id="198" w:name="DWBP"/>
      <w:bookmarkEnd w:id="198"/>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23"/>
        </w:numPr>
      </w:pPr>
      <w:bookmarkStart w:id="199" w:name="DCAT"/>
      <w:bookmarkEnd w:id="199"/>
      <w:r>
        <w:t xml:space="preserve"> </w:t>
      </w:r>
      <w:r>
        <w:t xml:space="preserve">W3C: Data Catalog Vocabulary, W3C Recommendation 16 January 2014,</w:t>
      </w:r>
      <w:r>
        <w:t xml:space="preserve"> </w:t>
      </w:r>
      <w:hyperlink r:id="rId60">
        <w:r>
          <w:rPr>
            <w:rStyle w:val="Hyperlink"/>
          </w:rPr>
          <w:t xml:space="preserve">https://www.w3.org/TR/vocab-dcat</w:t>
        </w:r>
      </w:hyperlink>
    </w:p>
    <w:p>
      <w:pPr>
        <w:numPr>
          <w:ilvl w:val="0"/>
          <w:numId w:val="1023"/>
        </w:numPr>
      </w:pPr>
      <w:bookmarkStart w:id="200" w:name="link-relations"/>
      <w:bookmarkEnd w:id="200"/>
      <w:r>
        <w:t xml:space="preserve"> </w:t>
      </w:r>
      <w:r>
        <w:t xml:space="preserve">IANA: Link Relation Types,</w:t>
      </w:r>
      <w:r>
        <w:t xml:space="preserve"> </w:t>
      </w:r>
      <w:hyperlink r:id="rId62">
        <w:r>
          <w:rPr>
            <w:rStyle w:val="Hyperlink"/>
          </w:rPr>
          <w:t xml:space="preserve">https://www.iana.org/assignments/link-relations/link-relations.xml</w:t>
        </w:r>
      </w:hyperlink>
    </w:p>
    <w:p>
      <w:pPr>
        <w:numPr>
          <w:ilvl w:val="0"/>
          <w:numId w:val="1023"/>
        </w:numPr>
      </w:pPr>
      <w:bookmarkStart w:id="201" w:name="SPDX"/>
      <w:bookmarkEnd w:id="201"/>
      <w:r>
        <w:t xml:space="preserve"> </w:t>
      </w:r>
      <w:r>
        <w:t xml:space="preserve">Linux Foundation: SPDX License List,</w:t>
      </w:r>
      <w:r>
        <w:t xml:space="preserve"> </w:t>
      </w:r>
      <w:hyperlink r:id="rId66">
        <w:r>
          <w:rPr>
            <w:rStyle w:val="Hyperlink"/>
          </w:rPr>
          <w:t xml:space="preserve">https://spdx.org/licenses</w:t>
        </w:r>
      </w:hyperlink>
    </w:p>
    <w:bookmarkEnd w:id="202"/>
    <w:bookmarkStart w:id="203"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https://ogcapi.ogc.org/records</w:t>
        </w:r>
      </w:hyperlink>
    </w:p>
  </w:footnote>
  <w:footnote w:id="32">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https://en.wikipedia.org/wiki/FAIR_data</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https://library.wmo.int/doc_num.php?explnum_id=11113#page=9</w:t>
        </w:r>
      </w:hyperlink>
    </w:p>
  </w:footnote>
  <w:footnote w:id="42">
    <w:p>
      <w:pPr>
        <w:pStyle w:val="FootnoteText"/>
      </w:pPr>
      <w:r>
        <w:rPr>
          <w:rStyle w:val="FootnoteReference"/>
        </w:rPr>
        <w:footnoteRef/>
      </w:r>
      <w:r>
        <w:t xml:space="preserve"> </w:t>
      </w:r>
      <w:hyperlink r:id="rId43">
        <w:r>
          <w:rPr>
            <w:rStyle w:val="Hyperlink"/>
          </w:rPr>
          <w:t xml:space="preserve">https://library.wmo.int/doc_num.php?explnum_id=10109</w:t>
        </w:r>
      </w:hyperlink>
    </w:p>
  </w:footnote>
  <w:footnote w:id="47">
    <w:p>
      <w:pPr>
        <w:pStyle w:val="FootnoteText"/>
      </w:pPr>
      <w:r>
        <w:rPr>
          <w:rStyle w:val="FootnoteReference"/>
        </w:rPr>
        <w:footnoteRef/>
      </w:r>
      <w:r>
        <w:t xml:space="preserve"> </w:t>
      </w:r>
      <w:hyperlink r:id="rId48">
        <w:r>
          <w:rPr>
            <w:rStyle w:val="Hyperlink"/>
          </w:rPr>
          <w:t xml:space="preserve">https://docs.ogc.org/DRAFTS/20-004.html</w:t>
        </w:r>
      </w:hyperlink>
    </w:p>
  </w:footnote>
  <w:footnote w:id="50">
    <w:p>
      <w:pPr>
        <w:pStyle w:val="FootnoteText"/>
      </w:pPr>
      <w:r>
        <w:rPr>
          <w:rStyle w:val="FootnoteReference"/>
        </w:rPr>
        <w:footnoteRef/>
      </w:r>
      <w:r>
        <w:t xml:space="preserve"> </w:t>
      </w:r>
      <w:hyperlink r:id="rId51">
        <w:r>
          <w:rPr>
            <w:rStyle w:val="Hyperlink"/>
          </w:rPr>
          <w:t xml:space="preserve">https://docs.opengeospatial.org/is/17-069r4/17-069r4.html</w:t>
        </w:r>
      </w:hyperlink>
    </w:p>
  </w:footnote>
  <w:footnote w:id="53">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55">
    <w:p>
      <w:pPr>
        <w:pStyle w:val="FootnoteText"/>
      </w:pPr>
      <w:r>
        <w:rPr>
          <w:rStyle w:val="FootnoteReference"/>
        </w:rPr>
        <w:footnoteRef/>
      </w:r>
      <w:r>
        <w:t xml:space="preserve"> </w:t>
      </w:r>
      <w:hyperlink r:id="rId56">
        <w:r>
          <w:rPr>
            <w:rStyle w:val="Hyperlink"/>
          </w:rPr>
          <w:t xml:space="preserve">https://datatracker.ietf.org/doc/html/rfc8259</w:t>
        </w:r>
      </w:hyperlink>
    </w:p>
  </w:footnote>
  <w:footnote w:id="57">
    <w:p>
      <w:pPr>
        <w:pStyle w:val="FootnoteText"/>
      </w:pPr>
      <w:r>
        <w:rPr>
          <w:rStyle w:val="FootnoteReference"/>
        </w:rPr>
        <w:footnoteRef/>
      </w:r>
      <w:r>
        <w:t xml:space="preserve"> </w:t>
      </w:r>
      <w:hyperlink r:id="rId37">
        <w:r>
          <w:rPr>
            <w:rStyle w:val="Hyperlink"/>
          </w:rPr>
          <w:t xml:space="preserve">https://www.w3.org/TR/sdw-bp</w:t>
        </w:r>
      </w:hyperlink>
    </w:p>
  </w:footnote>
  <w:footnote w:id="58">
    <w:p>
      <w:pPr>
        <w:pStyle w:val="FootnoteText"/>
      </w:pPr>
      <w:r>
        <w:rPr>
          <w:rStyle w:val="FootnoteReference"/>
        </w:rPr>
        <w:footnoteRef/>
      </w:r>
      <w:r>
        <w:t xml:space="preserve"> </w:t>
      </w:r>
      <w:hyperlink r:id="rId35">
        <w:r>
          <w:rPr>
            <w:rStyle w:val="Hyperlink"/>
          </w:rPr>
          <w:t xml:space="preserve">https://www.w3.org/TR/dwbp</w:t>
        </w:r>
      </w:hyperlink>
    </w:p>
  </w:footnote>
  <w:footnote w:id="59">
    <w:p>
      <w:pPr>
        <w:pStyle w:val="FootnoteText"/>
      </w:pPr>
      <w:r>
        <w:rPr>
          <w:rStyle w:val="FootnoteReference"/>
        </w:rPr>
        <w:footnoteRef/>
      </w:r>
      <w:r>
        <w:t xml:space="preserve"> </w:t>
      </w:r>
      <w:hyperlink r:id="rId60">
        <w:r>
          <w:rPr>
            <w:rStyle w:val="Hyperlink"/>
          </w:rPr>
          <w:t xml:space="preserve">https://www.w3.org/TR/vocab-dcat</w:t>
        </w:r>
      </w:hyperlink>
    </w:p>
  </w:footnote>
  <w:footnote w:id="61">
    <w:p>
      <w:pPr>
        <w:pStyle w:val="FootnoteText"/>
      </w:pPr>
      <w:r>
        <w:rPr>
          <w:rStyle w:val="FootnoteReference"/>
        </w:rPr>
        <w:footnoteRef/>
      </w:r>
      <w:r>
        <w:t xml:space="preserve"> </w:t>
      </w:r>
      <w:hyperlink r:id="rId62">
        <w:r>
          <w:rPr>
            <w:rStyle w:val="Hyperlink"/>
          </w:rPr>
          <w:t xml:space="preserve">https://www.iana.org/assignments/link-relations/link-relations.xml</w:t>
        </w:r>
      </w:hyperlink>
    </w:p>
  </w:footnote>
  <w:footnote w:id="63">
    <w:p>
      <w:pPr>
        <w:pStyle w:val="FootnoteText"/>
      </w:pPr>
      <w:r>
        <w:rPr>
          <w:rStyle w:val="FootnoteReference"/>
        </w:rPr>
        <w:footnoteRef/>
      </w:r>
      <w:r>
        <w:t xml:space="preserve"> </w:t>
      </w:r>
      <w:hyperlink r:id="rId64">
        <w:r>
          <w:rPr>
            <w:rStyle w:val="Hyperlink"/>
          </w:rPr>
          <w:t xml:space="preserve">https://www.iana.org/assignments/media-types/media-types.xhtml</w:t>
        </w:r>
      </w:hyperlink>
    </w:p>
  </w:footnote>
  <w:footnote w:id="65">
    <w:p>
      <w:pPr>
        <w:pStyle w:val="FootnoteText"/>
      </w:pPr>
      <w:r>
        <w:rPr>
          <w:rStyle w:val="FootnoteReference"/>
        </w:rPr>
        <w:footnoteRef/>
      </w:r>
      <w:r>
        <w:t xml:space="preserve"> </w:t>
      </w:r>
      <w:hyperlink r:id="rId66">
        <w:r>
          <w:rPr>
            <w:rStyle w:val="Hyperlink"/>
          </w:rPr>
          <w:t xml:space="preserve">https://spdx.org/licenses</w:t>
        </w:r>
      </w:hyperlink>
    </w:p>
  </w:footnote>
  <w:footnote w:id="68">
    <w:p>
      <w:pPr>
        <w:pStyle w:val="FootnoteText"/>
      </w:pPr>
      <w:r>
        <w:rPr>
          <w:rStyle w:val="FootnoteReference"/>
        </w:rPr>
        <w:footnoteRef/>
      </w:r>
      <w:r>
        <w:t xml:space="preserve"> </w:t>
      </w:r>
      <w:hyperlink r:id="rId69">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75">
        <w:r>
          <w:rPr>
            <w:rStyle w:val="Hyperlink"/>
          </w:rPr>
          <w:t xml:space="preserve">https://github.com/OAI/OpenAPI-Specification/blob/3.1.0/versions/3.1.0.md</w:t>
        </w:r>
      </w:hyperlink>
    </w:p>
  </w:footnote>
  <w:footnote w:id="77">
    <w:p>
      <w:pPr>
        <w:pStyle w:val="FootnoteText"/>
      </w:pPr>
      <w:r>
        <w:rPr>
          <w:rStyle w:val="FootnoteReference"/>
        </w:rPr>
        <w:footnoteRef/>
      </w:r>
      <w:r>
        <w:t xml:space="preserve"> </w:t>
      </w:r>
      <w:hyperlink r:id="rId78">
        <w:r>
          <w:rPr>
            <w:rStyle w:val="Hyperlink"/>
          </w:rPr>
          <w:t xml:space="preserve">https://wmo-im.github.io/wis2-guide/guide/wis2-guide-DRAFT.html</w:t>
        </w:r>
      </w:hyperlink>
    </w:p>
  </w:footnote>
  <w:footnote w:id="90">
    <w:p>
      <w:pPr>
        <w:pStyle w:val="FootnoteText"/>
      </w:pPr>
      <w:r>
        <w:rPr>
          <w:rStyle w:val="FootnoteReference"/>
        </w:rPr>
        <w:footnoteRef/>
      </w:r>
      <w:r>
        <w:t xml:space="preserve"> </w:t>
      </w:r>
      <w:hyperlink r:id="rId69">
        <w:r>
          <w:rPr>
            <w:rStyle w:val="Hyperlink"/>
          </w:rPr>
          <w:t xml:space="preserve">https://json-schema.org</w:t>
        </w:r>
      </w:hyperlink>
    </w:p>
  </w:footnote>
  <w:footnote w:id="91">
    <w:p>
      <w:pPr>
        <w:pStyle w:val="FootnoteText"/>
      </w:pPr>
      <w:r>
        <w:rPr>
          <w:rStyle w:val="FootnoteReference"/>
        </w:rPr>
        <w:footnoteRef/>
      </w:r>
      <w:r>
        <w:t xml:space="preserve"> </w:t>
      </w:r>
      <w:hyperlink r:id="rId92">
        <w:r>
          <w:rPr>
            <w:rStyle w:val="Hyperlink"/>
          </w:rPr>
          <w:t xml:space="preserve">https://en.wikipedia.org/wiki/YAML</w:t>
        </w:r>
      </w:hyperlink>
    </w:p>
  </w:footnote>
  <w:footnote w:id="104">
    <w:p>
      <w:pPr>
        <w:pStyle w:val="FootnoteText"/>
      </w:pPr>
      <w:r>
        <w:rPr>
          <w:rStyle w:val="FootnoteReference"/>
        </w:rPr>
        <w:footnoteRef/>
      </w:r>
      <w:r>
        <w:t xml:space="preserve"> </w:t>
      </w:r>
      <w:hyperlink r:id="rId105">
        <w:r>
          <w:rPr>
            <w:rStyle w:val="Hyperlink"/>
          </w:rPr>
          <w:t xml:space="preserve">https://github.com/wmo-im/wcmp/issues/107</w:t>
        </w:r>
      </w:hyperlink>
    </w:p>
  </w:footnote>
  <w:footnote w:id="108">
    <w:p>
      <w:pPr>
        <w:pStyle w:val="FootnoteText"/>
      </w:pPr>
      <w:r>
        <w:rPr>
          <w:rStyle w:val="FootnoteReference"/>
        </w:rPr>
        <w:footnoteRef/>
      </w:r>
      <w:r>
        <w:t xml:space="preserve"> </w:t>
      </w:r>
      <w:hyperlink r:id="rId109">
        <w:r>
          <w:rPr>
            <w:rStyle w:val="Hyperlink"/>
          </w:rPr>
          <w:t xml:space="preserve">https://gisc.dwd.de/wis2.0/WIS_2.0_final.mp4</w:t>
        </w:r>
      </w:hyperlink>
    </w:p>
  </w:footnote>
  <w:footnote w:id="11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3">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2025-06-17T11:31:35Z</dcterms:created>
  <dcterms:modified xsi:type="dcterms:W3CDTF">2025-06-17T11:31:35Z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2025-06-17</vt:lpwstr>
  </property>
</Properties>
</file>