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2.png" ContentType="image/png"/>
  <Override PartName="/word/media/rId79.png" ContentType="image/png"/>
  <Override PartName="/word/media/rId82.png" ContentType="image/png"/>
  <Override PartName="/word/media/rId85.png" ContentType="image/png"/>
  <Override PartName="/word/media/rId10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2025-11-14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2025-11-14</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4"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41">
        <w:r>
          <w:rPr>
            <w:rStyle w:val="Hyperlink"/>
          </w:rPr>
          <w:t xml:space="preserve">Global Discovery Catalogue (GDC)</w:t>
        </w:r>
      </w:hyperlink>
      <w:r>
        <w:t xml:space="preserve"> </w:t>
      </w:r>
      <w:r>
        <w:t xml:space="preserve">contains both real-time and non real-time data. The</w:t>
      </w:r>
      <w:r>
        <w:t xml:space="preserve"> </w:t>
      </w:r>
      <w:hyperlink r:id="rId42">
        <w:r>
          <w:rPr>
            <w:rStyle w:val="Hyperlink"/>
          </w:rPr>
          <w:t xml:space="preserve">WMO Core Metadata Profile (WCMP2)</w:t>
        </w:r>
      </w:hyperlink>
      <w:r>
        <w:t xml:space="preserve"> </w:t>
      </w:r>
      <w:r>
        <w:t xml:space="preserve">allows for description of real-time data via its</w:t>
      </w:r>
      <w:r>
        <w:t xml:space="preserve"> </w:t>
      </w:r>
      <w:hyperlink r:id="rId43">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4"/>
    <w:bookmarkEnd w:id="45"/>
    <w:bookmarkStart w:id="119" w:name="Xc5829fea4e901e6afa306ccbaf00b6870c57aed"/>
    <w:p>
      <w:pPr>
        <w:pStyle w:val="Heading1"/>
      </w:pPr>
      <w:r>
        <w:t xml:space="preserve">Recipes for data publishers</w:t>
      </w:r>
    </w:p>
    <w:bookmarkStart w:id="49" w:name="Xc6c976515be8accc6e30c5d2dc57ee1e3f0de9f"/>
    <w:p>
      <w:pPr>
        <w:pStyle w:val="Heading2"/>
      </w:pPr>
      <w:r>
        <w:t xml:space="preserve">Validating a WIS2 Notification Message</w:t>
      </w:r>
    </w:p>
    <w:p>
      <w:pPr>
        <w:pStyle w:val="FirstParagraph"/>
      </w:pPr>
      <w:r>
        <w:t xml:space="preserve">A</w:t>
      </w:r>
      <w:r>
        <w:t xml:space="preserve"> </w:t>
      </w:r>
      <w:hyperlink r:id="rId46">
        <w:r>
          <w:rPr>
            <w:rStyle w:val="Hyperlink"/>
          </w:rPr>
          <w:t xml:space="preserve">WIS2 Notification Message</w:t>
        </w:r>
      </w:hyperlink>
      <w:r>
        <w:t xml:space="preserve"> </w:t>
      </w:r>
      <w:r>
        <w:t xml:space="preserve">provides a</w:t>
      </w:r>
      <w:r>
        <w:t xml:space="preserve"> </w:t>
      </w:r>
      <w:hyperlink r:id="rId47">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48">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49"/>
    <w:bookmarkStart w:id="5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5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09"/>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09"/>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09"/>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51"/>
    <w:bookmarkStart w:id="55"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46">
        <w:r>
          <w:rPr>
            <w:rStyle w:val="Hyperlink"/>
          </w:rPr>
          <w:t xml:space="preserve">WIS2 Notification Message</w:t>
        </w:r>
      </w:hyperlink>
      <w:r>
        <w:t xml:space="preserve"> </w:t>
      </w:r>
      <w:r>
        <w:t xml:space="preserve">provides the ability to embed data as part of a notification (see the</w:t>
      </w:r>
      <w:r>
        <w:t xml:space="preserve"> </w:t>
      </w:r>
      <w:hyperlink r:id="rId52">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53">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0"/>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0"/>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0"/>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54">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55"/>
    <w:bookmarkStart w:id="56"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46">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53">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56"/>
    <w:bookmarkStart w:id="62"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57"/>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59">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0"/>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2"/>
    <w:bookmarkStart w:id="75"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63"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3"/>
    <w:bookmarkStart w:id="74"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67"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64">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65">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66">
        <w:r>
          <w:rPr>
            <w:rStyle w:val="Hyperlink"/>
          </w:rPr>
          <w:t xml:space="preserve">Access control section in WCMP2</w:t>
        </w:r>
      </w:hyperlink>
      <w:r>
        <w:t xml:space="preserve">).</w:t>
      </w:r>
    </w:p>
    <w:bookmarkEnd w:id="67"/>
    <w:bookmarkStart w:id="68"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8"/>
    <w:bookmarkStart w:id="69"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69"/>
    <w:bookmarkStart w:id="73"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70">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71">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72">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73"/>
    <w:bookmarkEnd w:id="74"/>
    <w:bookmarkEnd w:id="75"/>
    <w:bookmarkStart w:id="95" w:name="X995cd585ef30d7db82fa8cb8b475d4735b246d7"/>
    <w:p>
      <w:pPr>
        <w:pStyle w:val="Heading2"/>
      </w:pPr>
      <w:r>
        <w:t xml:space="preserve">Validating a WMO Core Metadata Profile record</w:t>
      </w:r>
    </w:p>
    <w:p>
      <w:pPr>
        <w:pStyle w:val="FirstParagraph"/>
      </w:pPr>
      <w:r>
        <w:t xml:space="preserve">The</w:t>
      </w:r>
      <w:r>
        <w:t xml:space="preserve"> </w:t>
      </w:r>
      <w:hyperlink r:id="rId76">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13"/>
        </w:numPr>
      </w:pPr>
      <w:r>
        <w:t xml:space="preserve">Navigate to</w:t>
      </w:r>
      <w:r>
        <w:t xml:space="preserve"> </w:t>
      </w:r>
      <w:hyperlink r:id="rId77">
        <w:r>
          <w:rPr>
            <w:rStyle w:val="Hyperlink"/>
          </w:rPr>
          <w:t xml:space="preserve">https://wis2-gdc.weather.gc.ca/openapi?f=html</w:t>
        </w:r>
      </w:hyperlink>
      <w:r>
        <w:t xml:space="preserve"> </w:t>
      </w:r>
      <w:r>
        <w:t xml:space="preserve">or</w:t>
      </w:r>
      <w:r>
        <w:t xml:space="preserve"> </w:t>
      </w:r>
      <w:hyperlink r:id="rId78">
        <w:r>
          <w:rPr>
            <w:rStyle w:val="Hyperlink"/>
          </w:rPr>
          <w:t xml:space="preserve">https://wis2.dwd.de/gdc/openapi?f=html</w:t>
        </w:r>
      </w:hyperlink>
    </w:p>
    <w:p>
      <w:pPr>
        <w:numPr>
          <w:ilvl w:val="0"/>
          <w:numId w:val="1013"/>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13"/>
        </w:numPr>
      </w:pPr>
      <w:r>
        <w:t xml:space="preserve">Click "Try it out"</w:t>
      </w:r>
    </w:p>
    <w:p>
      <w:pPr>
        <w:numPr>
          <w:ilvl w:val="0"/>
          <w:numId w:val="1013"/>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0" name="Picture"/>
            <a:graphic>
              <a:graphicData uri="http://schemas.openxmlformats.org/drawingml/2006/picture">
                <pic:pic>
                  <pic:nvPicPr>
                    <pic:cNvPr descr="images/data-publishers-wcmp2-validate-request-copy-paste.png" id="81" name="Picture"/>
                    <pic:cNvPicPr>
                      <a:picLocks noChangeArrowheads="1" noChangeAspect="1"/>
                    </pic:cNvPicPr>
                  </pic:nvPicPr>
                  <pic:blipFill>
                    <a:blip r:embed="rId79"/>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3" name="Picture"/>
            <a:graphic>
              <a:graphicData uri="http://schemas.openxmlformats.org/drawingml/2006/picture">
                <pic:pic>
                  <pic:nvPicPr>
                    <pic:cNvPr descr="images/data-publishers-wcmp2-validate-request-url.png" id="84" name="Picture"/>
                    <pic:cNvPicPr>
                      <a:picLocks noChangeArrowheads="1" noChangeAspect="1"/>
                    </pic:cNvPicPr>
                  </pic:nvPicPr>
                  <pic:blipFill>
                    <a:blip r:embed="rId82"/>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14"/>
        </w:numPr>
      </w:pPr>
      <w:r>
        <w:t xml:space="preserve">Click "Execute"</w:t>
      </w:r>
    </w:p>
    <w:p>
      <w:pPr>
        <w:pStyle w:val="CaptionedFigure"/>
      </w:pPr>
      <w:r>
        <w:drawing>
          <wp:inline>
            <wp:extent cx="5334000" cy="4835460"/>
            <wp:effectExtent b="0" l="0" r="0" t="0"/>
            <wp:docPr descr="WIS2 GDC online validator" title="" id="86" name="Picture"/>
            <a:graphic>
              <a:graphicData uri="http://schemas.openxmlformats.org/drawingml/2006/picture">
                <pic:pic>
                  <pic:nvPicPr>
                    <pic:cNvPr descr="images/data-publishers-wcmp2-validate-response.png" id="87" name="Picture"/>
                    <pic:cNvPicPr>
                      <a:picLocks noChangeArrowheads="1" noChangeAspect="1"/>
                    </pic:cNvPicPr>
                  </pic:nvPicPr>
                  <pic:blipFill>
                    <a:blip r:embed="rId85"/>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88">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0" name="Picture"/>
            <a:graphic>
              <a:graphicData uri="http://schemas.openxmlformats.org/drawingml/2006/picture">
                <pic:pic>
                  <pic:nvPicPr>
                    <pic:cNvPr descr="images/data-publishers-wcmp2-quality-assess-request-url.png" id="91" name="Picture"/>
                    <pic:cNvPicPr>
                      <a:picLocks noChangeArrowheads="1" noChangeAspect="1"/>
                    </pic:cNvPicPr>
                  </pic:nvPicPr>
                  <pic:blipFill>
                    <a:blip r:embed="rId89"/>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3" name="Picture"/>
            <a:graphic>
              <a:graphicData uri="http://schemas.openxmlformats.org/drawingml/2006/picture">
                <pic:pic>
                  <pic:nvPicPr>
                    <pic:cNvPr descr="images/data-publishers-wcmp2-quality-assess-response.png" id="94" name="Picture"/>
                    <pic:cNvPicPr>
                      <a:picLocks noChangeArrowheads="1" noChangeAspect="1"/>
                    </pic:cNvPicPr>
                  </pic:nvPicPr>
                  <pic:blipFill>
                    <a:blip r:embed="rId92"/>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95"/>
    <w:bookmarkStart w:id="98"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96">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88">
        <w:r>
          <w:rPr>
            <w:rStyle w:val="Hyperlink"/>
          </w:rPr>
          <w:t xml:space="preserve">(draft) WCMP2 Key Performance Indicators (KPIs)</w:t>
        </w:r>
      </w:hyperlink>
      <w:r>
        <w:t xml:space="preserve">.</w:t>
      </w:r>
    </w:p>
    <w:p>
      <w:pPr>
        <w:pStyle w:val="BodyText"/>
      </w:pPr>
      <w:r>
        <w:t xml:space="preserve">GDC reports are made available as part of the</w:t>
      </w:r>
      <w:r>
        <w:t xml:space="preserve"> </w:t>
      </w:r>
      <w:hyperlink r:id="rId97">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15"/>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98"/>
    <w:bookmarkStart w:id="102"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6"/>
        </w:numPr>
      </w:pPr>
      <w:r>
        <w:t xml:space="preserve">topic: the topic to subscribe to</w:t>
      </w:r>
    </w:p>
    <w:p>
      <w:pPr>
        <w:numPr>
          <w:ilvl w:val="0"/>
          <w:numId w:val="1016"/>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7"/>
        </w:numPr>
      </w:pPr>
      <w:r>
        <w:t xml:space="preserve">surface weather observations from a certain station, or</w:t>
      </w:r>
    </w:p>
    <w:p>
      <w:pPr>
        <w:numPr>
          <w:ilvl w:val="0"/>
          <w:numId w:val="1017"/>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99"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8"/>
        </w:numPr>
      </w:pPr>
      <w:r>
        <w:t xml:space="preserve">subscribe to real-time notifications to the given topic</w:t>
      </w:r>
    </w:p>
    <w:p>
      <w:pPr>
        <w:numPr>
          <w:ilvl w:val="0"/>
          <w:numId w:val="1018"/>
        </w:numPr>
      </w:pPr>
      <w:r>
        <w:t xml:space="preserve">perform client side filtering by against all incoming WNMs with</w:t>
      </w:r>
      <w:r>
        <w:t xml:space="preserve"> </w:t>
      </w:r>
      <w:r>
        <w:rPr>
          <w:rStyle w:val="VerbatimChar"/>
        </w:rPr>
        <w:t xml:space="preserve">properties.wigos_station_identifier = "0-20000-0-71628"</w:t>
      </w:r>
    </w:p>
    <w:bookmarkEnd w:id="99"/>
    <w:bookmarkStart w:id="101"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9"/>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100">
        <w:r>
          <w:rPr>
            <w:rStyle w:val="Hyperlink"/>
          </w:rPr>
          <w:t xml:space="preserve">JSON Schema property definition</w:t>
        </w:r>
      </w:hyperlink>
    </w:p>
    <w:p>
      <w:pPr>
        <w:numPr>
          <w:ilvl w:val="0"/>
          <w:numId w:val="1019"/>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20"/>
        </w:numPr>
      </w:pPr>
      <w:r>
        <w:t xml:space="preserve">subscribe to real-time notifications to the given topic</w:t>
      </w:r>
    </w:p>
    <w:p>
      <w:pPr>
        <w:numPr>
          <w:ilvl w:val="0"/>
          <w:numId w:val="1020"/>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101"/>
    <w:bookmarkEnd w:id="102"/>
    <w:bookmarkStart w:id="118"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17" w:name="Xcd14ed162d40e716576cc34615e8a6eb13dc224"/>
    <w:p>
      <w:pPr>
        <w:pStyle w:val="Heading3"/>
      </w:pPr>
      <w:r>
        <w:t xml:space="preserve">WIS 2.0 Node - User requirements specifications</w:t>
      </w:r>
    </w:p>
    <w:bookmarkStart w:id="107" w:name="Xe91cf87d25b98be0b83690164d6c9c93cd8e334"/>
    <w:p>
      <w:pPr>
        <w:pStyle w:val="Heading4"/>
      </w:pPr>
      <w:r>
        <w:t xml:space="preserve">Introduction</w:t>
      </w:r>
    </w:p>
    <w:bookmarkStart w:id="103"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3"/>
    <w:bookmarkStart w:id="106"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4">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05">
              <w:r>
                <w:rPr>
                  <w:rStyle w:val="Hyperlink"/>
                </w:rPr>
                <w:t xml:space="preserve">https://wmo-teams.atlassian.net/wiki/spaces/WIS2/pages/301957121/WIS2.0+how+to+define+successful+Transition</w:t>
              </w:r>
            </w:hyperlink>
          </w:p>
        </w:tc>
      </w:tr>
    </w:tbl>
    <w:bookmarkEnd w:id="106"/>
    <w:bookmarkEnd w:id="107"/>
    <w:bookmarkStart w:id="114" w:name="Xc05907125c3cf40fd23d41a88d871af00b86aaf"/>
    <w:p>
      <w:pPr>
        <w:pStyle w:val="Heading4"/>
      </w:pPr>
      <w:r>
        <w:t xml:space="preserve">System overview</w:t>
      </w:r>
    </w:p>
    <w:bookmarkStart w:id="111"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1"/>
        </w:numPr>
      </w:pPr>
      <w:r>
        <w:t xml:space="preserve">Selected core and recommended data from upstream systems</w:t>
      </w:r>
    </w:p>
    <w:p>
      <w:pPr>
        <w:numPr>
          <w:ilvl w:val="0"/>
          <w:numId w:val="1021"/>
        </w:numPr>
      </w:pPr>
      <w:r>
        <w:t xml:space="preserve">Notification messages to WIS 2.0 Global Brokers</w:t>
      </w:r>
    </w:p>
    <w:p>
      <w:pPr>
        <w:numPr>
          <w:ilvl w:val="0"/>
          <w:numId w:val="1021"/>
        </w:numPr>
      </w:pPr>
      <w:r>
        <w:t xml:space="preserve">Selected core data to WIS 2.0 Global Caches</w:t>
      </w:r>
    </w:p>
    <w:p>
      <w:pPr>
        <w:numPr>
          <w:ilvl w:val="0"/>
          <w:numId w:val="1021"/>
        </w:numPr>
      </w:pPr>
      <w:r>
        <w:t xml:space="preserve">Subscription messages from WIS 2.0 Global Brokers</w:t>
      </w:r>
    </w:p>
    <w:p>
      <w:pPr>
        <w:numPr>
          <w:ilvl w:val="0"/>
          <w:numId w:val="1021"/>
        </w:numPr>
      </w:pPr>
      <w:r>
        <w:t xml:space="preserve">Remaining core data and recommended data to WIS 2.0 end users</w:t>
      </w:r>
    </w:p>
    <w:p>
      <w:pPr>
        <w:pStyle w:val="CaptionedFigure"/>
      </w:pPr>
      <w:r>
        <w:drawing>
          <wp:inline>
            <wp:extent cx="5334000" cy="3355258"/>
            <wp:effectExtent b="0" l="0" r="0" t="0"/>
            <wp:docPr descr="WIS 2.0 Node context diagram" title="" id="109" name="Picture"/>
            <a:graphic>
              <a:graphicData uri="http://schemas.openxmlformats.org/drawingml/2006/picture">
                <pic:pic>
                  <pic:nvPicPr>
                    <pic:cNvPr descr="images/wis2node-context-diagram.jpg" id="110" name="Picture"/>
                    <pic:cNvPicPr>
                      <a:picLocks noChangeArrowheads="1" noChangeAspect="1"/>
                    </pic:cNvPicPr>
                  </pic:nvPicPr>
                  <pic:blipFill>
                    <a:blip r:embed="rId108"/>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1"/>
    <w:bookmarkStart w:id="112"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2"/>
    <w:bookmarkStart w:id="113"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3"/>
    <w:bookmarkEnd w:id="114"/>
    <w:bookmarkStart w:id="116"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15"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15"/>
    <w:bookmarkEnd w:id="116"/>
    <w:bookmarkEnd w:id="117"/>
    <w:bookmarkEnd w:id="118"/>
    <w:bookmarkEnd w:id="119"/>
    <w:bookmarkStart w:id="137" w:name="Xc4b6438d20a4843744ed7af7618fd94dd0f800b"/>
    <w:p>
      <w:pPr>
        <w:pStyle w:val="Heading1"/>
      </w:pPr>
      <w:r>
        <w:t xml:space="preserve">Recipes for Earth system discipline domain experts</w:t>
      </w:r>
    </w:p>
    <w:bookmarkStart w:id="128"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0">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2"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2"/>
        </w:numPr>
      </w:pPr>
      <w:r>
        <w:rPr>
          <w:rStyle w:val="VerbatimChar"/>
        </w:rPr>
        <w:t xml:space="preserve">cache/a/wis2/ma-marocmeteo/core/data/weather</w:t>
      </w:r>
    </w:p>
    <w:p>
      <w:pPr>
        <w:numPr>
          <w:ilvl w:val="0"/>
          <w:numId w:val="1022"/>
        </w:numPr>
      </w:pPr>
      <w:r>
        <w:rPr>
          <w:rStyle w:val="VerbatimChar"/>
        </w:rPr>
        <w:t xml:space="preserve">origin/a/wis2/de-dwd/core/data/ocean</w:t>
      </w:r>
    </w:p>
    <w:p>
      <w:pPr>
        <w:numPr>
          <w:ilvl w:val="0"/>
          <w:numId w:val="1022"/>
        </w:numPr>
      </w:pPr>
      <w:r>
        <w:rPr>
          <w:rStyle w:val="VerbatimChar"/>
        </w:rPr>
        <w:t xml:space="preserve">cache/a/wis2/jp-jma/core/data/weather</w:t>
      </w:r>
    </w:p>
    <w:p>
      <w:pPr>
        <w:pStyle w:val="FirstParagraph"/>
      </w:pPr>
      <w:r>
        <w:t xml:space="preserve">The Earth system disciplines</w:t>
      </w:r>
      <w:r>
        <w:t xml:space="preserve"> </w:t>
      </w:r>
      <w:hyperlink r:id="rId121">
        <w:r>
          <w:rPr>
            <w:rStyle w:val="Hyperlink"/>
          </w:rPr>
          <w:t xml:space="preserve">defined</w:t>
        </w:r>
      </w:hyperlink>
      <w:r>
        <w:t xml:space="preserve"> </w:t>
      </w:r>
      <w:r>
        <w:t xml:space="preserve">by WTH are as follows:</w:t>
      </w:r>
    </w:p>
    <w:p>
      <w:pPr>
        <w:numPr>
          <w:ilvl w:val="0"/>
          <w:numId w:val="1023"/>
        </w:numPr>
      </w:pPr>
      <w:r>
        <w:rPr>
          <w:rStyle w:val="VerbatimChar"/>
        </w:rPr>
        <w:t xml:space="preserve">atmospheric-composition</w:t>
      </w:r>
    </w:p>
    <w:p>
      <w:pPr>
        <w:numPr>
          <w:ilvl w:val="0"/>
          <w:numId w:val="1023"/>
        </w:numPr>
      </w:pPr>
      <w:r>
        <w:rPr>
          <w:rStyle w:val="VerbatimChar"/>
        </w:rPr>
        <w:t xml:space="preserve">climate</w:t>
      </w:r>
    </w:p>
    <w:p>
      <w:pPr>
        <w:numPr>
          <w:ilvl w:val="0"/>
          <w:numId w:val="1023"/>
        </w:numPr>
      </w:pPr>
      <w:r>
        <w:rPr>
          <w:rStyle w:val="VerbatimChar"/>
        </w:rPr>
        <w:t xml:space="preserve">cryosphere</w:t>
      </w:r>
    </w:p>
    <w:p>
      <w:pPr>
        <w:numPr>
          <w:ilvl w:val="0"/>
          <w:numId w:val="1023"/>
        </w:numPr>
      </w:pPr>
      <w:r>
        <w:rPr>
          <w:rStyle w:val="VerbatimChar"/>
        </w:rPr>
        <w:t xml:space="preserve">hydrology</w:t>
      </w:r>
    </w:p>
    <w:p>
      <w:pPr>
        <w:numPr>
          <w:ilvl w:val="0"/>
          <w:numId w:val="1023"/>
        </w:numPr>
      </w:pPr>
      <w:r>
        <w:rPr>
          <w:rStyle w:val="VerbatimChar"/>
        </w:rPr>
        <w:t xml:space="preserve">ocean</w:t>
      </w:r>
    </w:p>
    <w:p>
      <w:pPr>
        <w:numPr>
          <w:ilvl w:val="0"/>
          <w:numId w:val="1023"/>
        </w:numPr>
      </w:pPr>
      <w:r>
        <w:rPr>
          <w:rStyle w:val="VerbatimChar"/>
        </w:rPr>
        <w:t xml:space="preserve">space-weather</w:t>
      </w:r>
    </w:p>
    <w:p>
      <w:pPr>
        <w:numPr>
          <w:ilvl w:val="0"/>
          <w:numId w:val="1023"/>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2"/>
    <w:bookmarkStart w:id="125" w:name="Xbdd8b194128916b8e4e6c521e41ceb6ee17bc29"/>
    <w:p>
      <w:pPr>
        <w:pStyle w:val="Heading3"/>
      </w:pPr>
      <w:r>
        <w:t xml:space="preserve">Additional Earth domain specific topics levels</w:t>
      </w:r>
    </w:p>
    <w:bookmarkStart w:id="123"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3"/>
    <w:bookmarkStart w:id="124"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4"/>
    <w:bookmarkEnd w:id="125"/>
    <w:bookmarkStart w:id="127"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26">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2">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27"/>
    <w:bookmarkEnd w:id="128"/>
    <w:bookmarkStart w:id="135" w:name="X5e671a39a6d661dae4fb49f9c1a8a7ef641ba6a"/>
    <w:p>
      <w:pPr>
        <w:pStyle w:val="Heading2"/>
      </w:pPr>
      <w:r>
        <w:t xml:space="preserve">WCMP2 Extensions: creating Earth system discipline domain specific profiles of WCMP2</w:t>
      </w:r>
    </w:p>
    <w:p>
      <w:pPr>
        <w:pStyle w:val="FirstParagraph"/>
      </w:pPr>
      <w:hyperlink r:id="rId129">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4"/>
        </w:numPr>
      </w:pPr>
      <w:r>
        <w:t xml:space="preserve">further constraining specific WCMP2 properties (e.g. based on a controlled vocabulary)</w:t>
      </w:r>
    </w:p>
    <w:p>
      <w:pPr>
        <w:numPr>
          <w:ilvl w:val="0"/>
          <w:numId w:val="1024"/>
        </w:numPr>
      </w:pPr>
      <w:r>
        <w:t xml:space="preserve">enforcing optional WCMP2 properties to be required</w:t>
      </w:r>
    </w:p>
    <w:p>
      <w:pPr>
        <w:numPr>
          <w:ilvl w:val="0"/>
          <w:numId w:val="1024"/>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0"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5"/>
        </w:numPr>
      </w:pPr>
      <w:r>
        <w:t xml:space="preserve">gap analysis in WCMP2: can existing WCMP2 properties be used?</w:t>
      </w:r>
    </w:p>
    <w:p>
      <w:pPr>
        <w:numPr>
          <w:ilvl w:val="0"/>
          <w:numId w:val="1025"/>
        </w:numPr>
      </w:pPr>
      <w:r>
        <w:t xml:space="preserve">use cases: consider how the additional properties (or constraints on existing) would be used (as a queryable, returnable, etc.)</w:t>
      </w:r>
    </w:p>
    <w:p>
      <w:pPr>
        <w:numPr>
          <w:ilvl w:val="0"/>
          <w:numId w:val="1025"/>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0"/>
    <w:bookmarkStart w:id="134"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1">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2">
        <w:r>
          <w:rPr>
            <w:rStyle w:val="Hyperlink"/>
          </w:rPr>
          <w:t xml:space="preserve">WMO TT-WISMD</w:t>
        </w:r>
      </w:hyperlink>
      <w:r>
        <w:t xml:space="preserve">:</w:t>
      </w:r>
    </w:p>
    <w:p>
      <w:pPr>
        <w:pStyle w:val="BodyText"/>
      </w:pPr>
      <w:r>
        <w:t xml:space="preserve">The following elements are required for any WCMP2 extension:</w:t>
      </w:r>
    </w:p>
    <w:p>
      <w:pPr>
        <w:numPr>
          <w:ilvl w:val="0"/>
          <w:numId w:val="1026"/>
        </w:numPr>
      </w:pPr>
      <w:r>
        <w:t xml:space="preserve">directory on GitHub repository, containing:</w:t>
      </w:r>
    </w:p>
    <w:p>
      <w:pPr>
        <w:numPr>
          <w:ilvl w:val="1"/>
          <w:numId w:val="1027"/>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7"/>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7"/>
        </w:numPr>
      </w:pPr>
      <w:r>
        <w:t xml:space="preserve">README (file</w:t>
      </w:r>
      <w:r>
        <w:t xml:space="preserve"> </w:t>
      </w:r>
      <w:r>
        <w:rPr>
          <w:rStyle w:val="VerbatimChar"/>
        </w:rPr>
        <w:t xml:space="preserve">README.md</w:t>
      </w:r>
      <w:r>
        <w:t xml:space="preserve">): the WCMP2 Extension Specification, which includes:</w:t>
      </w:r>
    </w:p>
    <w:p>
      <w:pPr>
        <w:numPr>
          <w:ilvl w:val="2"/>
          <w:numId w:val="1028"/>
        </w:numPr>
      </w:pPr>
      <w:r>
        <w:t xml:space="preserve">owner: clear, unambiguous ownership identification of the Extension</w:t>
      </w:r>
    </w:p>
    <w:p>
      <w:pPr>
        <w:numPr>
          <w:ilvl w:val="2"/>
          <w:numId w:val="1028"/>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28"/>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28"/>
        </w:numPr>
      </w:pPr>
      <w:r>
        <w:t xml:space="preserve">maturity: level of maturity guideline for usage</w:t>
      </w:r>
    </w:p>
    <w:p>
      <w:pPr>
        <w:numPr>
          <w:ilvl w:val="2"/>
          <w:numId w:val="1028"/>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3">
        <w:r>
          <w:rPr>
            <w:rStyle w:val="Hyperlink"/>
          </w:rPr>
          <w:t xml:space="preserve">https://github.com/wmo-im/wcmp2-extensions/tree/main/example</w:t>
        </w:r>
      </w:hyperlink>
      <w:r>
        <w:t xml:space="preserve">.</w:t>
      </w:r>
    </w:p>
    <w:bookmarkEnd w:id="134"/>
    <w:bookmarkEnd w:id="135"/>
    <w:bookmarkStart w:id="136" w:name="Xac1f598518ca05fb80e7b58a9879a836c6dcb6f"/>
    <w:p>
      <w:pPr>
        <w:pStyle w:val="Heading2"/>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36"/>
    <w:bookmarkEnd w:id="137"/>
    <w:bookmarkStart w:id="138" w:name="X864da556b00c48121feccbe03ba2030f7ae3791"/>
    <w:p>
      <w:pPr>
        <w:pStyle w:val="Heading1"/>
      </w:pPr>
      <w:r>
        <w:t xml:space="preserve">Recipes for Global Service operators</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57">
    <w:p>
      <w:pPr>
        <w:pStyle w:val="FootnoteText"/>
      </w:pPr>
      <w:r>
        <w:rPr>
          <w:rStyle w:val="FootnoteReference"/>
        </w:rPr>
        <w:footnoteRef/>
      </w:r>
      <w:r>
        <w:t xml:space="preserve"> </w:t>
      </w:r>
      <w:hyperlink r:id="rId58">
        <w:r>
          <w:rPr>
            <w:rStyle w:val="Hyperlink"/>
          </w:rPr>
          <w:t xml:space="preserve">https://www.go-fair.org/fair-principles/a2-metadata-accessible-even-data-no-longer-available/</w:t>
        </w:r>
      </w:hyperlink>
    </w:p>
  </w:footnote>
  <w:footnote w:id="60">
    <w:p>
      <w:pPr>
        <w:pStyle w:val="FootnoteText"/>
      </w:pPr>
      <w:r>
        <w:rPr>
          <w:rStyle w:val="FootnoteReference"/>
        </w:rPr>
        <w:footnoteRef/>
      </w:r>
      <w:r>
        <w:t xml:space="preserve"> </w:t>
      </w:r>
      <w:hyperlink r:id="rId61">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08" Target="media/rId108.jpg" /><Relationship Type="http://schemas.openxmlformats.org/officeDocument/2006/relationships/hyperlink" Id="rId47" Target="http://schemas.wmo.int/wnm" TargetMode="External" /><Relationship Type="http://schemas.openxmlformats.org/officeDocument/2006/relationships/hyperlink" Id="rId121"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29" Target="https://docs.ogc.org/is/20-004r1/20-004r1.html#clause-record-core" TargetMode="External" /><Relationship Type="http://schemas.openxmlformats.org/officeDocument/2006/relationships/hyperlink" Id="rId71" Target="https://geopython.github.io/pygeometa" TargetMode="External" /><Relationship Type="http://schemas.openxmlformats.org/officeDocument/2006/relationships/hyperlink" Id="rId72" Target="https://github.com/ECCC-MSC/msc-wis2node/tree/gh-pages" TargetMode="External" /><Relationship Type="http://schemas.openxmlformats.org/officeDocument/2006/relationships/hyperlink" Id="rId76" Target="https://github.com/World-Meteorological-Organization/pywcmp" TargetMode="External" /><Relationship Type="http://schemas.openxmlformats.org/officeDocument/2006/relationships/hyperlink" Id="rId48" Target="https://github.com/World-Meteorological-Organization/pywis-pubsub" TargetMode="External" /><Relationship Type="http://schemas.openxmlformats.org/officeDocument/2006/relationships/hyperlink" Id="rId65" Target="https://github.com/radiantearth/stac-api-spec" TargetMode="External" /><Relationship Type="http://schemas.openxmlformats.org/officeDocument/2006/relationships/hyperlink" Id="rId70" Target="https://github.com/wmo-cop/wis2node-metadata-mgmt" TargetMode="External" /><Relationship Type="http://schemas.openxmlformats.org/officeDocument/2006/relationships/hyperlink" Id="rId132" Target="https://github.com/wmo-im/tt-wismd" TargetMode="External" /><Relationship Type="http://schemas.openxmlformats.org/officeDocument/2006/relationships/hyperlink" Id="rId131" Target="https://github.com/wmo-im/wcmp2-extensions" TargetMode="External" /><Relationship Type="http://schemas.openxmlformats.org/officeDocument/2006/relationships/hyperlink" Id="rId133"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54" Target="https://http.codes" TargetMode="External" /><Relationship Type="http://schemas.openxmlformats.org/officeDocument/2006/relationships/hyperlink" Id="rId100" Target="https://json-schema.org/understanding-json-schema/reference/object#properties" TargetMode="External" /><Relationship Type="http://schemas.openxmlformats.org/officeDocument/2006/relationships/hyperlink" Id="rId10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64" Target="https://ogcapi.ogc.org/edr" TargetMode="External" /><Relationship Type="http://schemas.openxmlformats.org/officeDocument/2006/relationships/hyperlink" Id="rId61" Target="https://standards.iso.org/iso/19115/-3/mcc/1.0/codelists.html" TargetMode="External" /><Relationship Type="http://schemas.openxmlformats.org/officeDocument/2006/relationships/hyperlink" Id="rId50" Target="https://swagger.io/specification/#security-scheme-object" TargetMode="External" /><Relationship Type="http://schemas.openxmlformats.org/officeDocument/2006/relationships/hyperlink" Id="rId77" Target="https://wis2-gdc.weather.gc.ca/openapi?f=html" TargetMode="External" /><Relationship Type="http://schemas.openxmlformats.org/officeDocument/2006/relationships/hyperlink" Id="rId78" Target="https://wis2.dwd.de/gdc/openapi?f=html" TargetMode="External" /><Relationship Type="http://schemas.openxmlformats.org/officeDocument/2006/relationships/hyperlink" Id="rId88"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66"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9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97" Target="https://wmo-im.github.io/wis2-monitoring-events/standard/wis2-monitoring-events-DRAFT.html" TargetMode="External" /><Relationship Type="http://schemas.openxmlformats.org/officeDocument/2006/relationships/hyperlink" Id="rId46" Target="https://wmo-im.github.io/wis2-notification-message" TargetMode="External" /><Relationship Type="http://schemas.openxmlformats.org/officeDocument/2006/relationships/hyperlink" Id="rId52" Target="https://wmo-im.github.io/wis2-notification-message/standard/wis2-notification-message-STABLE.html#_1_15_properties_content" TargetMode="External" /><Relationship Type="http://schemas.openxmlformats.org/officeDocument/2006/relationships/hyperlink" Id="rId53" Target="https://wmo-im.github.io/wis2-notification-message/standard/wis2-notification-message-STABLE.html#_1_16_links" TargetMode="External" /><Relationship Type="http://schemas.openxmlformats.org/officeDocument/2006/relationships/hyperlink" Id="rId120" Target="https://wmo-im.github.io/wis2-topic-hierarchy/standard/wis2-topic-hierarchy-STABLE.html" TargetMode="External" /><Relationship Type="http://schemas.openxmlformats.org/officeDocument/2006/relationships/hyperlink" Id="rId105" Target="https://wmo-teams.atlassian.net/wiki/spaces/WIS2/pages/301957121/WIS2.0+how+to+define+successful+Transition" TargetMode="External" /><Relationship Type="http://schemas.openxmlformats.org/officeDocument/2006/relationships/hyperlink" Id="rId126" Target="https://www.emqx.com/en/blog/advanced-features-of-mqtt-topics" TargetMode="External" /><Relationship Type="http://schemas.openxmlformats.org/officeDocument/2006/relationships/hyperlink" Id="rId58" Target="https://www.go-fair.org/fair-principles/a2-metadata-accessible-even-data-no-longer-available/" TargetMode="External" /><Relationship Type="http://schemas.openxmlformats.org/officeDocument/2006/relationships/hyperlink" Id="rId59"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7" Target="http://schemas.wmo.int/wnm" TargetMode="External" /><Relationship Type="http://schemas.openxmlformats.org/officeDocument/2006/relationships/hyperlink" Id="rId121"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29" Target="https://docs.ogc.org/is/20-004r1/20-004r1.html#clause-record-core" TargetMode="External" /><Relationship Type="http://schemas.openxmlformats.org/officeDocument/2006/relationships/hyperlink" Id="rId71" Target="https://geopython.github.io/pygeometa" TargetMode="External" /><Relationship Type="http://schemas.openxmlformats.org/officeDocument/2006/relationships/hyperlink" Id="rId72" Target="https://github.com/ECCC-MSC/msc-wis2node/tree/gh-pages" TargetMode="External" /><Relationship Type="http://schemas.openxmlformats.org/officeDocument/2006/relationships/hyperlink" Id="rId76" Target="https://github.com/World-Meteorological-Organization/pywcmp" TargetMode="External" /><Relationship Type="http://schemas.openxmlformats.org/officeDocument/2006/relationships/hyperlink" Id="rId48" Target="https://github.com/World-Meteorological-Organization/pywis-pubsub" TargetMode="External" /><Relationship Type="http://schemas.openxmlformats.org/officeDocument/2006/relationships/hyperlink" Id="rId65" Target="https://github.com/radiantearth/stac-api-spec" TargetMode="External" /><Relationship Type="http://schemas.openxmlformats.org/officeDocument/2006/relationships/hyperlink" Id="rId70" Target="https://github.com/wmo-cop/wis2node-metadata-mgmt" TargetMode="External" /><Relationship Type="http://schemas.openxmlformats.org/officeDocument/2006/relationships/hyperlink" Id="rId132" Target="https://github.com/wmo-im/tt-wismd" TargetMode="External" /><Relationship Type="http://schemas.openxmlformats.org/officeDocument/2006/relationships/hyperlink" Id="rId131" Target="https://github.com/wmo-im/wcmp2-extensions" TargetMode="External" /><Relationship Type="http://schemas.openxmlformats.org/officeDocument/2006/relationships/hyperlink" Id="rId133"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54" Target="https://http.codes" TargetMode="External" /><Relationship Type="http://schemas.openxmlformats.org/officeDocument/2006/relationships/hyperlink" Id="rId100" Target="https://json-schema.org/understanding-json-schema/reference/object#properties" TargetMode="External" /><Relationship Type="http://schemas.openxmlformats.org/officeDocument/2006/relationships/hyperlink" Id="rId10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64" Target="https://ogcapi.ogc.org/edr" TargetMode="External" /><Relationship Type="http://schemas.openxmlformats.org/officeDocument/2006/relationships/hyperlink" Id="rId61" Target="https://standards.iso.org/iso/19115/-3/mcc/1.0/codelists.html" TargetMode="External" /><Relationship Type="http://schemas.openxmlformats.org/officeDocument/2006/relationships/hyperlink" Id="rId50" Target="https://swagger.io/specification/#security-scheme-object" TargetMode="External" /><Relationship Type="http://schemas.openxmlformats.org/officeDocument/2006/relationships/hyperlink" Id="rId77" Target="https://wis2-gdc.weather.gc.ca/openapi?f=html" TargetMode="External" /><Relationship Type="http://schemas.openxmlformats.org/officeDocument/2006/relationships/hyperlink" Id="rId78" Target="https://wis2.dwd.de/gdc/openapi?f=html" TargetMode="External" /><Relationship Type="http://schemas.openxmlformats.org/officeDocument/2006/relationships/hyperlink" Id="rId88"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66"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9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97" Target="https://wmo-im.github.io/wis2-monitoring-events/standard/wis2-monitoring-events-DRAFT.html" TargetMode="External" /><Relationship Type="http://schemas.openxmlformats.org/officeDocument/2006/relationships/hyperlink" Id="rId46" Target="https://wmo-im.github.io/wis2-notification-message" TargetMode="External" /><Relationship Type="http://schemas.openxmlformats.org/officeDocument/2006/relationships/hyperlink" Id="rId52" Target="https://wmo-im.github.io/wis2-notification-message/standard/wis2-notification-message-STABLE.html#_1_15_properties_content" TargetMode="External" /><Relationship Type="http://schemas.openxmlformats.org/officeDocument/2006/relationships/hyperlink" Id="rId53" Target="https://wmo-im.github.io/wis2-notification-message/standard/wis2-notification-message-STABLE.html#_1_16_links" TargetMode="External" /><Relationship Type="http://schemas.openxmlformats.org/officeDocument/2006/relationships/hyperlink" Id="rId120" Target="https://wmo-im.github.io/wis2-topic-hierarchy/standard/wis2-topic-hierarchy-STABLE.html" TargetMode="External" /><Relationship Type="http://schemas.openxmlformats.org/officeDocument/2006/relationships/hyperlink" Id="rId105" Target="https://wmo-teams.atlassian.net/wiki/spaces/WIS2/pages/301957121/WIS2.0+how+to+define+successful+Transition" TargetMode="External" /><Relationship Type="http://schemas.openxmlformats.org/officeDocument/2006/relationships/hyperlink" Id="rId126" Target="https://www.emqx.com/en/blog/advanced-features-of-mqtt-topics" TargetMode="External" /><Relationship Type="http://schemas.openxmlformats.org/officeDocument/2006/relationships/hyperlink" Id="rId58" Target="https://www.go-fair.org/fair-principles/a2-metadata-accessible-even-data-no-longer-available/" TargetMode="External" /><Relationship Type="http://schemas.openxmlformats.org/officeDocument/2006/relationships/hyperlink" Id="rId59"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2025-11-14T18:36:42Z</dcterms:created>
  <dcterms:modified xsi:type="dcterms:W3CDTF">2025-11-14T18:36:42Z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2025-11-14</vt:lpwstr>
  </property>
</Properties>
</file>