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1.0.0-DRAFT-2026-01-20</w:t>
            </w:r>
          </w:p>
        </w:tc>
      </w:tr>
      <w:tr>
        <w:tc>
          <w:tcPr/>
          <w:p>
            <w:pPr>
              <w:jc w:val="left"/>
            </w:pPr>
            <w:r>
              <w:t xml:space="preserve">Document location: TBD</w:t>
            </w:r>
          </w:p>
        </w:tc>
      </w:tr>
      <w:tr>
        <w:tc>
          <w:tcPr/>
          <w:p>
            <w:pPr>
              <w:jc w:val="left"/>
            </w:pPr>
            <w:r>
              <w:t xml:space="preserve">Document status: DRAFT</w:t>
            </w:r>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8"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7"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data.channel</w:t>
            </w:r>
          </w:p>
        </w:tc>
        <w:tc>
          <w:tcPr/>
          <w:p>
            <w:pPr>
              <w:jc w:val="left"/>
            </w:pPr>
            <w:r>
              <w:t xml:space="preserve">Optional</w:t>
            </w:r>
          </w:p>
        </w:tc>
        <w:tc>
          <w:tcPr/>
          <w:p>
            <w:pPr>
              <w:jc w:val="left"/>
            </w:pPr>
            <w:r>
              <w:t xml:space="preserve">The WIS2 channel related to the event (see</w:t>
            </w:r>
            <w:r>
              <w:t xml:space="preserve"> </w:t>
            </w:r>
            <w:hyperlink w:anchor="Xdaf9e226e3351cbc15623fc7bad0f4daa65b646">
              <w:r>
                <w:rPr>
                  <w:rStyle w:val="Hyperlink"/>
                </w:rPr>
                <w:t xml:space="preserve">Data channel</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equal to</w:t>
            </w:r>
            <w:r>
              <w:t xml:space="preserve"> </w:t>
            </w:r>
            <w:r>
              <w:rPr>
                <w:rStyle w:val="VerbatimChar"/>
              </w:rPr>
              <w:t xml:space="preserve">int.wmo.wis.wme.event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4"/>
    <w:bookmarkStart w:id="95"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5"/>
    <w:bookmarkStart w:id="96" w:name="Xdaf9e226e3351cbc15623fc7bad0f4daa65b646"/>
    <w:p>
      <w:pPr>
        <w:pStyle w:val="Heading3"/>
      </w:pPr>
      <w:r>
        <w:t xml:space="preserve">Data channel</w:t>
      </w:r>
    </w:p>
    <w:p>
      <w:pPr>
        <w:pStyle w:val="FirstParagraph"/>
      </w:pPr>
      <w:r>
        <w:t xml:space="preserve">The</w:t>
      </w:r>
      <w:r>
        <w:t xml:space="preserve"> </w:t>
      </w:r>
      <w:r>
        <w:rPr>
          <w:rStyle w:val="VerbatimChar"/>
        </w:rPr>
        <w:t xml:space="preserve">data.channel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/rec/monitoring-event-message-core/data_channel</w:t>
            </w:r>
          </w:p>
        </w:tc>
      </w:tr>
      <w:tr>
        <w:tc>
          <w:tcPr/>
          <w:p>
            <w:pPr>
              <w:jc w:val="center"/>
            </w:pPr>
            <w:r>
              <w:t xml:space="preserve">A</w:t>
            </w:r>
          </w:p>
        </w:tc>
        <w:tc>
          <w:tcPr/>
          <w:p>
            <w:pPr>
              <w:jc w:val="left"/>
            </w:pPr>
            <w:r>
              <w:t xml:space="preserve">The</w:t>
            </w:r>
            <w:r>
              <w:t xml:space="preserve"> </w:t>
            </w:r>
            <w:r>
              <w:rPr>
                <w:rStyle w:val="VerbatimChar"/>
              </w:rPr>
              <w:t xml:space="preserve">channel</w:t>
            </w:r>
            <w:r>
              <w:t xml:space="preserve"> </w:t>
            </w:r>
            <w:r>
              <w:t xml:space="preserve">property SHOULD be used if the event is based on data being published to a given topic.</w:t>
            </w:r>
          </w:p>
        </w:tc>
      </w:tr>
    </w:tbl>
    <w:bookmarkEnd w:id="96"/>
    <w:bookmarkStart w:id="97"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7"/>
    <w:bookmarkStart w:id="102"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Start w:id="100"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8"/>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0"/>
    <w:bookmarkStart w:id="101"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1"/>
    <w:bookmarkEnd w:id="102"/>
    <w:bookmarkStart w:id="106"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3">
        <w:r>
          <w:rPr>
            <w:rStyle w:val="Hyperlink"/>
          </w:rPr>
          <w:t xml:space="preserve">IANA link relation</w:t>
        </w:r>
      </w:hyperlink>
      <w:r>
        <w:t xml:space="preserve"> </w:t>
      </w:r>
      <w:r>
        <w:t xml:space="preserve">or</w:t>
      </w:r>
      <w:r>
        <w:t xml:space="preserve"> </w:t>
      </w:r>
      <w:hyperlink r:id="rId104">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5"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5"/>
    <w:bookmarkEnd w:id="106"/>
    <w:bookmarkEnd w:id="107"/>
    <w:bookmarkEnd w:id="108"/>
    <w:bookmarkStart w:id="128" w:name="X78fdb1f4716baf4c26796c550dad0531813f831"/>
    <w:p>
      <w:pPr>
        <w:pStyle w:val="Heading1"/>
      </w:pPr>
      <w:r>
        <w:t xml:space="preserve">Conformance Class Abstract Test Suite (Normative)</w:t>
      </w:r>
    </w:p>
    <w:bookmarkStart w:id="110"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09"/>
    <w:bookmarkEnd w:id="110"/>
    <w:bookmarkStart w:id="127"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1"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1"/>
    <w:bookmarkStart w:id="112"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2"/>
    <w:bookmarkStart w:id="113"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3"/>
    <w:bookmarkStart w:id="114"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4"/>
    <w:bookmarkStart w:id="115"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w:t>
      </w:r>
      <w:r>
        <w:t xml:space="preserve"> </w:t>
      </w:r>
      <w:r>
        <w:rPr>
          <w:rStyle w:val="VerbatimChar"/>
        </w:rPr>
        <w:t xml:space="preserve">type</w:t>
      </w:r>
      <w:r>
        <w:t xml:space="preserve"> </w:t>
      </w:r>
      <w:r>
        <w:t xml:space="preserve">property begins with</w:t>
      </w:r>
      <w:r>
        <w:t xml:space="preserve"> </w:t>
      </w:r>
      <w:r>
        <w:rPr>
          <w:rStyle w:val="VerbatimChar"/>
        </w:rPr>
        <w:t xml:space="preserve">int.wmo.wis.wme.event</w:t>
      </w:r>
      <w:r>
        <w:t xml:space="preserve">.</w:t>
      </w:r>
    </w:p>
    <w:bookmarkEnd w:id="115"/>
    <w:bookmarkStart w:id="116"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6"/>
    <w:bookmarkStart w:id="117"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7"/>
    <w:bookmarkStart w:id="118"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8"/>
    <w:bookmarkStart w:id="119"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19"/>
    <w:bookmarkStart w:id="120"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0"/>
    <w:bookmarkStart w:id="121"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1"/>
    <w:bookmarkStart w:id="122"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2"/>
    <w:bookmarkStart w:id="123"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3"/>
    <w:bookmarkStart w:id="124"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4"/>
    <w:bookmarkStart w:id="125"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5"/>
    <w:bookmarkStart w:id="126"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6"/>
    <w:bookmarkEnd w:id="127"/>
    <w:bookmarkEnd w:id="128"/>
    <w:bookmarkStart w:id="130"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29"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int.wmo.wis.wme.event</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29"/>
    <w:bookmarkEnd w:id="130"/>
    <w:bookmarkStart w:id="138" w:name="examples"/>
    <w:p>
      <w:pPr>
        <w:pStyle w:val="Heading1"/>
      </w:pPr>
      <w:r>
        <w:t xml:space="preserve">Examples (Informative)</w:t>
      </w:r>
    </w:p>
    <w:bookmarkStart w:id="131"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1"/>
    <w:bookmarkStart w:id="132"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2"/>
    <w:bookmarkStart w:id="133"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EUMETSAT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7"/>
    <w:bookmarkEnd w:id="138"/>
    <w:bookmarkStart w:id="143" w:name="Bibliography"/>
    <w:p>
      <w:pPr>
        <w:pStyle w:val="Heading1"/>
      </w:pPr>
      <w:r>
        <w:t xml:space="preserve">Bibliography</w:t>
      </w:r>
    </w:p>
    <w:p>
      <w:pPr>
        <w:numPr>
          <w:ilvl w:val="0"/>
          <w:numId w:val="1010"/>
        </w:numPr>
      </w:pPr>
      <w:bookmarkStart w:id="139" w:name="SDWBP"/>
      <w:bookmarkEnd w:id="139"/>
      <w:r>
        <w:t xml:space="preserve"> </w:t>
      </w:r>
      <w:r>
        <w:t xml:space="preserve">W3C/OGC: Spatial Data on the Web Best Practices, W3C Working Group Note 28 September 2017,</w:t>
      </w:r>
      <w:r>
        <w:t xml:space="preserve"> </w:t>
      </w:r>
      <w:hyperlink r:id="rId140">
        <w:r>
          <w:rPr>
            <w:rStyle w:val="Hyperlink"/>
          </w:rPr>
          <w:t xml:space="preserve">https://www.w3.org/TR/sdw-bp</w:t>
        </w:r>
      </w:hyperlink>
    </w:p>
    <w:p>
      <w:pPr>
        <w:numPr>
          <w:ilvl w:val="0"/>
          <w:numId w:val="1010"/>
        </w:numPr>
      </w:pPr>
      <w:bookmarkStart w:id="141" w:name="DWBP"/>
      <w:bookmarkEnd w:id="141"/>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2" w:name="link-relations"/>
      <w:bookmarkEnd w:id="142"/>
      <w:r>
        <w:t xml:space="preserve"> </w:t>
      </w:r>
      <w:r>
        <w:t xml:space="preserve">IANA: Link Relation Types,</w:t>
      </w:r>
      <w:r>
        <w:t xml:space="preserve"> </w:t>
      </w:r>
      <w:hyperlink r:id="rId37">
        <w:r>
          <w:rPr>
            <w:rStyle w:val="Hyperlink"/>
          </w:rPr>
          <w:t xml:space="preserve">https://www.iana.org/assignments/link-relations/link-relations.xml</w:t>
        </w:r>
      </w:hyperlink>
    </w:p>
    <w:bookmarkEnd w:id="143"/>
    <w:bookmarkStart w:id="14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8">
    <w:p>
      <w:pPr>
        <w:pStyle w:val="FootnoteText"/>
      </w:pPr>
      <w:r>
        <w:rPr>
          <w:rStyle w:val="FootnoteReference"/>
        </w:rPr>
        <w:footnoteRef/>
      </w:r>
      <w:r>
        <w:t xml:space="preserve"> </w:t>
      </w:r>
      <w:hyperlink r:id="rId99">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0"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2026-01-20T18:51:15Z</dcterms:created>
  <dcterms:modified xsi:type="dcterms:W3CDTF">2026-01-20T18:51:15Z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2026-01-20</vt:lpwstr>
  </property>
</Properties>
</file>