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1.0.0-DRAFT-2026-01-20</w:t>
            </w:r>
          </w:p>
        </w:tc>
      </w:tr>
      <w:tr>
        <w:tc>
          <w:tcPr/>
          <w:p>
            <w:pPr>
              <w:jc w:val="left"/>
            </w:pPr>
            <w:r>
              <w:t xml:space="preserve">Document location: TBD</w:t>
            </w:r>
          </w:p>
        </w:tc>
      </w:tr>
      <w:tr>
        <w:tc>
          <w:tcPr/>
          <w:p>
            <w:pPr>
              <w:jc w:val="left"/>
            </w:pPr>
            <w:r>
              <w:t xml:space="preserve">Document status: DRAFT</w:t>
            </w:r>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to notify on and describe such events in support of WIS2 operations and corrective action.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8"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data/metadata reports for WIS2 Nodes to subscribe to and receive notifications.</w:t>
      </w:r>
    </w:p>
    <w:bookmarkStart w:id="77" w:name="X107068dd416ca70d100a5c393f0df86effd607f"/>
    <w:p>
      <w:pPr>
        <w:pStyle w:val="Heading2"/>
      </w:pPr>
      <w:r>
        <w:t xml:space="preserve">Requirements Class "WIS2 Monitoring Event Topic"</w:t>
      </w:r>
    </w:p>
    <w:bookmarkStart w:id="75" w:name="X43f9398da9c2eb974194c1e60a2fdc80e1bfc87"/>
    <w:p>
      <w:pPr>
        <w:pStyle w:val="Heading3"/>
      </w:pPr>
      <w:r>
        <w:t xml:space="preserve">Overview</w:t>
      </w:r>
    </w:p>
    <w:p>
      <w:pPr>
        <w:pStyle w:val="FirstParagraph"/>
      </w:pPr>
      <w:r>
        <w:t xml:space="preserve">This Requirements Class provides requirements for the WIS2 Monitoring Event Topic.</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of same should be information that is made available to all Global Services and WIS2 Nodes, and not designed for communication to external users or data consumers. Global Services need to be able to report information to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of where the data originates from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 of the centre identifier of the subject of the event</w:t>
            </w:r>
          </w:p>
        </w:tc>
      </w:tr>
    </w:tbl>
    <w:bookmarkEnd w:id="75"/>
    <w:bookmarkStart w:id="76" w:name="Xa3fa6ff4c80d85b7365d9bac9806ab0f7f77e49"/>
    <w:p>
      <w:pPr>
        <w:pStyle w:val="Heading3"/>
      </w:pPr>
      <w:r>
        <w:t xml:space="preserve">Publishing</w:t>
      </w:r>
    </w:p>
    <w:p>
      <w:pPr>
        <w:pStyle w:val="FirstParagraph"/>
      </w:pPr>
      <w:r>
        <w:t xml:space="preserve">A simple ruleset is defined for publishing events to WMET that enables the clear identification of the event subject, to trigger corrective action or as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this specification.</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End w:id="77"/>
    <w:bookmarkEnd w:id="78"/>
    <w:bookmarkStart w:id="108"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7" w:name="X5cac172f9a89b42b4db7e71380e143ecdd7aabd"/>
    <w:p>
      <w:pPr>
        <w:pStyle w:val="Heading2"/>
      </w:pPr>
      <w:r>
        <w:t xml:space="preserve">Requirements Class "WIS2 Monitoring Event Message: Core"</w:t>
      </w:r>
    </w:p>
    <w:bookmarkStart w:id="80" w:name="X322101054fd636c32d6869f7cfec83424c5280c"/>
    <w:p>
      <w:pPr>
        <w:pStyle w:val="Heading3"/>
      </w:pPr>
      <w:r>
        <w:t xml:space="preserve">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that are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associated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Data ref</w:t>
              </w:r>
            </w:hyperlink>
            <w:r>
              <w:t xml:space="preserve">)</w:t>
            </w:r>
          </w:p>
        </w:tc>
      </w:tr>
      <w:tr>
        <w:tc>
          <w:tcPr/>
          <w:p>
            <w:pPr>
              <w:jc w:val="left"/>
            </w:pPr>
            <w:r>
              <w:rPr>
                <w:rStyle w:val="VerbatimChar"/>
              </w:rPr>
              <w:t xml:space="preserve">data.channel</w:t>
            </w:r>
          </w:p>
        </w:tc>
        <w:tc>
          <w:tcPr/>
          <w:p>
            <w:pPr>
              <w:jc w:val="left"/>
            </w:pPr>
            <w:r>
              <w:t xml:space="preserve">Optional</w:t>
            </w:r>
          </w:p>
        </w:tc>
        <w:tc>
          <w:tcPr/>
          <w:p>
            <w:pPr>
              <w:jc w:val="left"/>
            </w:pPr>
            <w:r>
              <w:t xml:space="preserve">The WIS2 channel related to the event (see</w:t>
            </w:r>
            <w:r>
              <w:t xml:space="preserve"> </w:t>
            </w:r>
            <w:hyperlink w:anchor="Xdaf9e226e3351cbc15623fc7bad0f4daa65b646">
              <w:r>
                <w:rPr>
                  <w:rStyle w:val="Hyperlink"/>
                </w:rPr>
                <w:t xml:space="preserve">Data channel</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 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0"/>
    <w:bookmarkStart w:id="81" w:name="X6c8ff279ae0c1bdfb37bb6344105bb8007f162a"/>
    <w:p>
      <w:pPr>
        <w:pStyle w:val="Heading3"/>
      </w:pPr>
      <w:r>
        <w:t xml:space="preserve">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without error against the Event Message schema.</w:t>
            </w:r>
          </w:p>
        </w:tc>
      </w:tr>
    </w:tbl>
    <w:bookmarkEnd w:id="81"/>
    <w:bookmarkStart w:id="82" w:name="X7153512ed59a3b2780032fdc2ead5e1ca84e4fa"/>
    <w:p>
      <w:pPr>
        <w:pStyle w:val="Heading3"/>
      </w:pPr>
      <w:r>
        <w:t xml:space="preserve">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2"/>
    <w:bookmarkStart w:id="84" w:name="X308bfe473ee20a8b70bcf19a3157dd310a3e83c"/>
    <w:p>
      <w:pPr>
        <w:pStyle w:val="Heading3"/>
      </w:pPr>
      <w:r>
        <w:t xml:space="preserve">Identifier</w:t>
      </w:r>
    </w:p>
    <w:p>
      <w:pPr>
        <w:pStyle w:val="FirstParagraph"/>
      </w:pPr>
      <w:r>
        <w:t xml:space="preserve">A universally unique identifier of the event using the UUID standard (</w:t>
      </w:r>
      <w:hyperlink r:id="rId83">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4"/>
    <w:bookmarkStart w:id="85" w:name="Xbe84a4e4fc72b0fc9f958f069279ff01f30498d"/>
    <w:p>
      <w:pPr>
        <w:pStyle w:val="Heading3"/>
      </w:pPr>
      <w:r>
        <w:t xml:space="preserve">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5"/>
    <w:bookmarkStart w:id="86" w:name="X6d4483cd4117b18fd4d8ff151fa98101d4d85c3"/>
    <w:p>
      <w:pPr>
        <w:pStyle w:val="Heading3"/>
      </w:pPr>
      <w:r>
        <w:t xml:space="preserve">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equal to</w:t>
            </w:r>
            <w:r>
              <w:t xml:space="preserve"> </w:t>
            </w:r>
            <w:r>
              <w:rPr>
                <w:rStyle w:val="VerbatimChar"/>
              </w:rPr>
              <w:t xml:space="preserve">int.wmo.wis.wme.event</w:t>
            </w:r>
          </w:p>
        </w:tc>
      </w:tr>
    </w:tbl>
    <w:bookmarkEnd w:id="86"/>
    <w:bookmarkStart w:id="87" w:name="X297eaea11893b43869b17249c3cd757de62627d"/>
    <w:p>
      <w:pPr>
        <w:pStyle w:val="Heading3"/>
      </w:pPr>
      <w:r>
        <w:t xml:space="preserve">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7"/>
    <w:bookmarkStart w:id="88" w:name="Xf3f6f640b6a47034faf251068bc033692680736"/>
    <w:p>
      <w:pPr>
        <w:pStyle w:val="Heading3"/>
      </w:pPr>
      <w:r>
        <w:t xml:space="preserve">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8"/>
    <w:bookmarkStart w:id="89" w:name="X30c2acee194e73a823448e9feedeac6ea74019f"/>
    <w:p>
      <w:pPr>
        <w:pStyle w:val="Heading3"/>
      </w:pPr>
      <w:r>
        <w:t xml:space="preserve">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89"/>
    <w:bookmarkStart w:id="90" w:name="X2a1171a5cb76d292caa408fc22bef4a3bdadd6e"/>
    <w:p>
      <w:pPr>
        <w:pStyle w:val="Heading3"/>
      </w:pPr>
      <w:r>
        <w:t xml:space="preserve">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w:t>
      </w:r>
      <w:r>
        <w:t xml:space="preserve"> </w:t>
      </w:r>
      <w:r>
        <w:rPr>
          <w:rStyle w:val="VerbatimChar"/>
        </w:rPr>
        <w:t xml:space="preserve">application/json</w:t>
      </w:r>
      <w:r>
        <w:t xml:space="preserve"> </w:t>
      </w:r>
      <w:r>
        <w:t xml:space="preserve">(JSON) is the required media type for all data specific encodings.</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0"/>
    <w:bookmarkStart w:id="91" w:name="Xd500f1c5edace28bf8dcddf221cbc29239aa86f"/>
    <w:p>
      <w:pPr>
        <w:pStyle w:val="Heading3"/>
      </w:pPr>
      <w:r>
        <w:t xml:space="preserve">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1"/>
    <w:bookmarkStart w:id="92" w:name="X05ad229d6065a3fb9e9fa952b4fa2f12120cd4a"/>
    <w:p>
      <w:pPr>
        <w:pStyle w:val="Heading3"/>
      </w:pPr>
      <w:r>
        <w:t xml:space="preserve">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 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or</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and</w:t>
            </w:r>
            <w:r>
              <w:t xml:space="preserve"> </w:t>
            </w:r>
            <w:r>
              <w:rPr>
                <w:rStyle w:val="VerbatimChar"/>
              </w:rPr>
              <w:t xml:space="preserve">links</w:t>
            </w:r>
            <w:r>
              <w:t xml:space="preserve"> </w:t>
            </w:r>
            <w:r>
              <w:t xml:space="preserve">property.</w:t>
            </w:r>
          </w:p>
        </w:tc>
      </w:tr>
    </w:tbl>
    <w:bookmarkEnd w:id="92"/>
    <w:bookmarkStart w:id="93" w:name="X248578e5c77dc69e5bde7702269cbaf9a853dc0"/>
    <w:p>
      <w:pPr>
        <w:pStyle w:val="Heading3"/>
      </w:pPr>
      <w:r>
        <w:t xml:space="preserve">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3"/>
    <w:bookmarkStart w:id="94" w:name="X87c0ca2a9ecd17e0c5005ff7257f983bc4bda01"/>
    <w:p>
      <w:pPr>
        <w:pStyle w:val="Heading3"/>
      </w:pPr>
      <w:r>
        <w:t xml:space="preserve">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4"/>
    <w:bookmarkStart w:id="95" w:name="Xa5b4b321257fbf04b8054a2aa0ab738e5108df4"/>
    <w:p>
      <w:pPr>
        <w:pStyle w:val="Heading3"/>
      </w:pPr>
      <w:r>
        <w:t xml:space="preserve">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refer/follow up on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5"/>
    <w:bookmarkStart w:id="96" w:name="Xdaf9e226e3351cbc15623fc7bad0f4daa65b646"/>
    <w:p>
      <w:pPr>
        <w:pStyle w:val="Heading3"/>
      </w:pPr>
      <w:r>
        <w:t xml:space="preserve">Data channel</w:t>
      </w:r>
    </w:p>
    <w:p>
      <w:pPr>
        <w:pStyle w:val="FirstParagraph"/>
      </w:pPr>
      <w:r>
        <w:t xml:space="preserve">The</w:t>
      </w:r>
      <w:r>
        <w:t xml:space="preserve"> </w:t>
      </w:r>
      <w:r>
        <w:rPr>
          <w:rStyle w:val="VerbatimChar"/>
        </w:rPr>
        <w:t xml:space="preserve">data.channel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/rec/monitoring-event-message-core/data_channel</w:t>
            </w:r>
          </w:p>
        </w:tc>
      </w:tr>
      <w:tr>
        <w:tc>
          <w:tcPr/>
          <w:p>
            <w:pPr>
              <w:jc w:val="center"/>
            </w:pPr>
            <w:r>
              <w:t xml:space="preserve">A</w:t>
            </w:r>
          </w:p>
        </w:tc>
        <w:tc>
          <w:tcPr/>
          <w:p>
            <w:pPr>
              <w:jc w:val="left"/>
            </w:pPr>
            <w:r>
              <w:t xml:space="preserve">The</w:t>
            </w:r>
            <w:r>
              <w:t xml:space="preserve"> </w:t>
            </w:r>
            <w:r>
              <w:rPr>
                <w:rStyle w:val="VerbatimChar"/>
              </w:rPr>
              <w:t xml:space="preserve">channel</w:t>
            </w:r>
            <w:r>
              <w:t xml:space="preserve"> </w:t>
            </w:r>
            <w:r>
              <w:t xml:space="preserve">property SHOULD be used if the event is based on data being published to a given topic.</w:t>
            </w:r>
          </w:p>
        </w:tc>
      </w:tr>
    </w:tbl>
    <w:bookmarkEnd w:id="96"/>
    <w:bookmarkStart w:id="97" w:name="X161de4111fef1bc76c04c54f30a58fee01e4a12"/>
    <w:p>
      <w:pPr>
        <w:pStyle w:val="Heading3"/>
      </w:pPr>
      <w:r>
        <w:t xml:space="preserve">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7"/>
    <w:bookmarkStart w:id="102" w:name="Xbb49ddc8c09d44dcaac29bcdb5b140c11cfb8a3"/>
    <w:p>
      <w:pPr>
        <w:pStyle w:val="Heading3"/>
      </w:pPr>
      <w:r>
        <w:t xml:space="preserve">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Start w:id="100" w:name="X77db2cad08be1629cf139b4ef87b3c6a7e92651"/>
    <w:p>
      <w:pPr>
        <w:pStyle w:val="Heading4"/>
      </w:pPr>
      <w:r>
        <w:t xml:space="preserve">Data content title</w:t>
      </w:r>
    </w:p>
    <w:p>
      <w:pPr>
        <w:pStyle w:val="FirstParagraph"/>
      </w:pPr>
      <w:r>
        <w:t xml:space="preserve">The</w:t>
      </w:r>
      <w:r>
        <w:t xml:space="preserve"> </w:t>
      </w:r>
      <w:r>
        <w:rPr>
          <w:rStyle w:val="VerbatimChar"/>
        </w:rPr>
        <w:t xml:space="preserve">data.content.title</w:t>
      </w:r>
      <w:r>
        <w:t xml:space="preserve"> </w:t>
      </w:r>
      <w:r>
        <w:t xml:space="preserve">property defines a texual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8"/>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0"/>
    <w:bookmarkStart w:id="101" w:name="Xa3bab8723b0a5982b78b12023ccbed30bed9cc4"/>
    <w:p>
      <w:pPr>
        <w:pStyle w:val="Heading4"/>
      </w:pPr>
      <w:r>
        <w:t xml:space="preserve">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1"/>
    <w:bookmarkEnd w:id="102"/>
    <w:bookmarkStart w:id="106" w:name="Xc0f9952e5dd258f711e6531c1aa8053f25ac2c9"/>
    <w:p>
      <w:pPr>
        <w:pStyle w:val="Heading3"/>
      </w:pPr>
      <w:r>
        <w:t xml:space="preserve">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3">
        <w:r>
          <w:rPr>
            <w:rStyle w:val="Hyperlink"/>
          </w:rPr>
          <w:t xml:space="preserve">IANA link relation</w:t>
        </w:r>
      </w:hyperlink>
      <w:r>
        <w:t xml:space="preserve"> </w:t>
      </w:r>
      <w:r>
        <w:t xml:space="preserve">or</w:t>
      </w:r>
      <w:r>
        <w:t xml:space="preserve"> </w:t>
      </w:r>
      <w:hyperlink r:id="rId104">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5" w:name="X0816bbae025f082caaf5aa16c47b09f1cd4e88e"/>
    <w:p>
      <w:pPr>
        <w:pStyle w:val="Heading4"/>
      </w:pPr>
      <w:r>
        <w:t xml:space="preserve">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5"/>
    <w:bookmarkEnd w:id="106"/>
    <w:bookmarkEnd w:id="107"/>
    <w:bookmarkEnd w:id="108"/>
    <w:bookmarkStart w:id="128" w:name="X78fdb1f4716baf4c26796c550dad0531813f831"/>
    <w:p>
      <w:pPr>
        <w:pStyle w:val="Heading1"/>
      </w:pPr>
      <w:r>
        <w:t xml:space="preserve">Conformance Class Abstract Test Suite (Normative)</w:t>
      </w:r>
    </w:p>
    <w:bookmarkStart w:id="110"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09" w:name="Xff77ddcf7ba7899c05302944b7a41491adf63b3"/>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09"/>
    <w:bookmarkEnd w:id="110"/>
    <w:bookmarkStart w:id="127"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79">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1" w:name="Xd66068c09e2a54a50a68955949a313d0b938175"/>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1"/>
    <w:bookmarkStart w:id="112" w:name="Xd82d8cf3b20467d72443990f334f271ce7fe6cf"/>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2"/>
    <w:bookmarkStart w:id="113" w:name="X8749fcc5d010c03aaa11d4f982116a6b2a782f3"/>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3"/>
    <w:bookmarkStart w:id="114" w:name="X345d4bcb6128d0a118c5f1c26f808ddd6c78934"/>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4"/>
    <w:bookmarkStart w:id="115" w:name="X752c9a0f5737dd1c713512b5590892f33737224"/>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w:t>
      </w:r>
      <w:r>
        <w:t xml:space="preserve"> </w:t>
      </w:r>
      <w:r>
        <w:rPr>
          <w:rStyle w:val="VerbatimChar"/>
        </w:rPr>
        <w:t xml:space="preserve">type</w:t>
      </w:r>
      <w:r>
        <w:t xml:space="preserve"> </w:t>
      </w:r>
      <w:r>
        <w:t xml:space="preserve">property begins with</w:t>
      </w:r>
      <w:r>
        <w:t xml:space="preserve"> </w:t>
      </w:r>
      <w:r>
        <w:rPr>
          <w:rStyle w:val="VerbatimChar"/>
        </w:rPr>
        <w:t xml:space="preserve">int.wmo.wis.wme.event</w:t>
      </w:r>
      <w:r>
        <w:t xml:space="preserve">.</w:t>
      </w:r>
    </w:p>
    <w:bookmarkEnd w:id="115"/>
    <w:bookmarkStart w:id="116" w:name="Xaac595b6fc0a5c83e539689608baecbfd1819fe"/>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6"/>
    <w:bookmarkStart w:id="117" w:name="Xa115c641858d181adec07bc2f7f0f45203c3a17"/>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7"/>
    <w:bookmarkStart w:id="118" w:name="Xfb57f2f5440ab1fc6f04361eb7ce22432be37b9"/>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18"/>
    <w:bookmarkStart w:id="119" w:name="Xb4554caed56b78dba78c364dbf28bad738c90c0"/>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19"/>
    <w:bookmarkStart w:id="120" w:name="X46053a2c9d5911a546dec2aeae238254799030a"/>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0"/>
    <w:bookmarkStart w:id="121" w:name="X6e2ac67c11075466170f2b627e999dc214781f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1"/>
    <w:bookmarkStart w:id="122" w:name="X69c57b03f906794b316269986166ee02f168202"/>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2"/>
    <w:bookmarkStart w:id="123" w:name="X5fbd59948e814c2217713349042bb635f898357"/>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3"/>
    <w:bookmarkStart w:id="124" w:name="X5dcf2eae32280a5dc64c54d6aaaf7674a4045c7"/>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4"/>
    <w:bookmarkStart w:id="125" w:name="X44c4ac3fe17dd19b3828107221c8288dac0b720"/>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5"/>
    <w:bookmarkStart w:id="126" w:name="X75add36f99df4ee8472a3ed91d0076a43e8f8fe"/>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6"/>
    <w:bookmarkEnd w:id="127"/>
    <w:bookmarkEnd w:id="128"/>
    <w:bookmarkStart w:id="130"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29"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int.wmo.wis.wme.event</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29"/>
    <w:bookmarkEnd w:id="130"/>
    <w:bookmarkStart w:id="138" w:name="examples"/>
    <w:p>
      <w:pPr>
        <w:pStyle w:val="Heading1"/>
      </w:pPr>
      <w:r>
        <w:t xml:space="preserve">Examples (Informative)</w:t>
      </w:r>
    </w:p>
    <w:bookmarkStart w:id="131"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1"/>
    <w:bookmarkStart w:id="132"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2"/>
    <w:bookmarkStart w:id="133"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3"/>
    <w:bookmarkStart w:id="134"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EUMETSAT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7"/>
    <w:bookmarkEnd w:id="138"/>
    <w:bookmarkStart w:id="143" w:name="Bibliography"/>
    <w:p>
      <w:pPr>
        <w:pStyle w:val="Heading1"/>
      </w:pPr>
      <w:r>
        <w:t xml:space="preserve">Bibliography</w:t>
      </w:r>
    </w:p>
    <w:p>
      <w:pPr>
        <w:numPr>
          <w:ilvl w:val="0"/>
          <w:numId w:val="1010"/>
        </w:numPr>
      </w:pPr>
      <w:bookmarkStart w:id="139" w:name="SDWBP"/>
      <w:bookmarkEnd w:id="139"/>
      <w:r>
        <w:t xml:space="preserve"> </w:t>
      </w:r>
      <w:r>
        <w:t xml:space="preserve">W3C/OGC: Spatial Data on the Web Best Practices, W3C Working Group Note 28 September 2017,</w:t>
      </w:r>
      <w:r>
        <w:t xml:space="preserve"> </w:t>
      </w:r>
      <w:hyperlink r:id="rId140">
        <w:r>
          <w:rPr>
            <w:rStyle w:val="Hyperlink"/>
          </w:rPr>
          <w:t xml:space="preserve">https://www.w3.org/TR/sdw-bp</w:t>
        </w:r>
      </w:hyperlink>
    </w:p>
    <w:p>
      <w:pPr>
        <w:numPr>
          <w:ilvl w:val="0"/>
          <w:numId w:val="1010"/>
        </w:numPr>
      </w:pPr>
      <w:bookmarkStart w:id="141" w:name="DWBP"/>
      <w:bookmarkEnd w:id="141"/>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2" w:name="link-relations"/>
      <w:bookmarkEnd w:id="142"/>
      <w:r>
        <w:t xml:space="preserve"> </w:t>
      </w:r>
      <w:r>
        <w:t xml:space="preserve">IANA: Link Relation Types,</w:t>
      </w:r>
      <w:r>
        <w:t xml:space="preserve"> </w:t>
      </w:r>
      <w:hyperlink r:id="rId37">
        <w:r>
          <w:rPr>
            <w:rStyle w:val="Hyperlink"/>
          </w:rPr>
          <w:t xml:space="preserve">https://www.iana.org/assignments/link-relations/link-relations.xml</w:t>
        </w:r>
      </w:hyperlink>
    </w:p>
    <w:bookmarkEnd w:id="143"/>
    <w:bookmarkStart w:id="14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8">
    <w:p>
      <w:pPr>
        <w:pStyle w:val="FootnoteText"/>
      </w:pPr>
      <w:r>
        <w:rPr>
          <w:rStyle w:val="FootnoteReference"/>
        </w:rPr>
        <w:footnoteRef/>
      </w:r>
      <w:r>
        <w:t xml:space="preserve"> </w:t>
      </w:r>
      <w:hyperlink r:id="rId99">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0"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0"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2026-01-20T18:16:18Z</dcterms:created>
  <dcterms:modified xsi:type="dcterms:W3CDTF">2026-01-20T18:16:18Z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2026-01-20</vt:lpwstr>
  </property>
</Properties>
</file>