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2023-01-16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2023-01-16</w:t>
            </w:r>
          </w:p>
        </w:tc>
      </w:tr>
      <w:tr>
        <w:tc>
          <w:p>
            <w:pPr>
              <w:jc w:val="left"/>
            </w:pPr>
            <w:r>
              <w:t xml:space="preserve">Version: 1.0.0-DRAFT-2023-01-16</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http://wis.wmo.int/spec/wnm/1.0</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provides descriptive information about a data made available</w:t>
      </w:r>
      <w:r>
        <w:t xml:space="preserve"> </w:t>
      </w:r>
      <w:r>
        <w:t xml:space="preserve">through WIS 2.0.</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to articulate the required elements of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http://www.wmo.int/spec/wnm/1.0/req/core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p>
      <w:pPr>
        <w:pStyle w:val="Heading3"/>
      </w:pPr>
      <w:bookmarkStart w:id="79" w:name="X5e28e14fdfddd2331fc620dd83e8ab5967db685"/>
      <w:r>
        <w:t xml:space="preserve">GeoJSON compliance</w:t>
      </w:r>
      <w:bookmarkEnd w:id="79"/>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0" w:name="X308bfe473ee20a8b70bcf19a3157dd310a3e83c"/>
      <w:r>
        <w:t xml:space="preserve">Identifier</w:t>
      </w:r>
      <w:bookmarkEnd w:id="80"/>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data_id</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WNM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WNM identifier SHALL be provided as a Universally Unique Identifier (UUID).</w:t>
            </w:r>
          </w:p>
        </w:tc>
      </w:tr>
    </w:tbl>
    <w:p>
      <w:pPr>
        <w:pStyle w:val="Heading3"/>
      </w:pPr>
      <w:bookmarkStart w:id="81" w:name="Xbe84a4e4fc72b0fc9f958f069279ff01f30498d"/>
      <w:r>
        <w:t xml:space="preserve">Version</w:t>
      </w:r>
      <w:bookmarkEnd w:id="81"/>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2" w:name="X6d4483cd4117b18fd4d8ff151fa98101d4d85c3"/>
      <w:r>
        <w:t xml:space="preserve">Type</w:t>
      </w:r>
      <w:bookmarkEnd w:id="82"/>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p>
      <w:pPr>
        <w:pStyle w:val="Heading3"/>
      </w:pPr>
      <w:bookmarkStart w:id="83" w:name="Xbad2348b222628778fc4c270aca1624dd0b6699"/>
      <w:r>
        <w:t xml:space="preserve">Geometry</w:t>
      </w:r>
      <w:bookmarkEnd w:id="83"/>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4" w:name="X6ee1337dd79a1720ff84ae1da87a03b2fca6ff9"/>
      <w:r>
        <w:t xml:space="preserve">Properties</w:t>
      </w:r>
      <w:bookmarkEnd w:id="84"/>
    </w:p>
    <w:p>
      <w:pPr>
        <w:pStyle w:val="Heading4"/>
      </w:pPr>
      <w:bookmarkStart w:id="85" w:name="X21ce97cb031f1962b1bc3fedabe1d700a639c4a"/>
      <w:r>
        <w:t xml:space="preserve">pubtime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of when the file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p>
            <w:pPr>
              <w:jc w:val="left"/>
            </w:pPr>
            <w:r>
              <w:t xml:space="preserve">C</w:t>
            </w:r>
          </w:p>
        </w:tc>
        <w:tc>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p>
      <w:pPr>
        <w:pStyle w:val="Heading4"/>
      </w:pPr>
      <w:bookmarkStart w:id="86" w:name="data_id"/>
      <w:r>
        <w:t xml:space="preserve">data_id</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It is comprised of two parts:</w:t>
      </w:r>
    </w:p>
    <w:p>
      <w:pPr>
        <w:numPr>
          <w:ilvl w:val="0"/>
          <w:numId w:val="1003"/>
        </w:numPr>
      </w:pPr>
      <w:r>
        <w:t xml:space="preserve">the topic where the message will be published as defined in</w:t>
      </w:r>
      <w:r>
        <w:t xml:space="preserve"> </w:t>
      </w:r>
      <w:hyperlink r:id="rId87">
        <w:r>
          <w:rPr>
            <w:rStyle w:val="Hyperlink"/>
          </w:rPr>
          <w:t xml:space="preserve">https://community.wmo.int/wis2-topic-hierarchy</w:t>
        </w:r>
      </w:hyperlink>
      <w:r>
        <w:t xml:space="preserve">, removing both the channel (origin or cache) and the version of the topic hierarchy.</w:t>
      </w:r>
    </w:p>
    <w:p>
      <w:pPr>
        <w:numPr>
          <w:ilvl w:val="0"/>
          <w:numId w:val="1003"/>
        </w:numPr>
      </w:pPr>
      <w:r>
        <w:t xml:space="preserve">a unique identifier of the data. It can be the filename used by the originating center or a unique UUID (RFC4122) or a value chosen</w:t>
      </w:r>
      <w:r>
        <w:t xml:space="preserve"> </w:t>
      </w:r>
      <w:r>
        <w:t xml:space="preserve">by the originating center as long as it is unique over a 1 week period</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properties.data_id</w:t>
            </w:r>
            <w:r>
              <w:t xml:space="preserve"> </w:t>
            </w:r>
            <w:r>
              <w:t xml:space="preserve">property SHALL be unique.</w:t>
            </w:r>
          </w:p>
        </w:tc>
      </w:tr>
      <w:tr>
        <w:tc>
          <w:p>
            <w:pPr>
              <w:jc w:val="left"/>
            </w:pPr>
            <w:r>
              <w:t xml:space="preserve">C</w:t>
            </w:r>
          </w:p>
        </w:tc>
        <w:tc>
          <w:p>
            <w:pPr>
              <w:jc w:val="left"/>
            </w:pPr>
            <w:r>
              <w:t xml:space="preserve">A WNM’s</w:t>
            </w:r>
            <w:r>
              <w:t xml:space="preserve"> </w:t>
            </w:r>
            <w:r>
              <w:rPr>
                <w:rStyle w:val="VerbatimChar"/>
              </w:rPr>
              <w:t xml:space="preserve">properties.data_id</w:t>
            </w:r>
            <w:r>
              <w:t xml:space="preserve"> </w:t>
            </w:r>
            <w:r>
              <w:t xml:space="preserve">property SHALL contain a valid WIS2 topic, without the channel and version.</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br/>
      </w:r>
      <w:r>
        <w:rPr>
          <w:rStyle w:val="NormalTok"/>
        </w:rPr>
        <w:t xml:space="preserve">  </w:t>
      </w:r>
      <w:r>
        <w:rPr>
          <w:rStyle w:val="ErrorTok"/>
        </w:rPr>
        <w:t xml:space="preserve">...</w:t>
      </w:r>
      <w:r>
        <w:br/>
      </w:r>
      <w:r>
        <w:rPr>
          <w:rStyle w:val="FunctionTok"/>
        </w:rPr>
        <w:t xml:space="preserve">}</w:t>
      </w:r>
    </w:p>
    <w:p>
      <w:pPr>
        <w:pStyle w:val="Heading4"/>
      </w:pPr>
      <w:bookmarkStart w:id="88" w:name="Xb7bbcf9b61428835f4caca398e39135c004fa7c"/>
      <w:r>
        <w:t xml:space="preserve">Temporal description (datetime, start_datetime, end_datetime)</w:t>
      </w:r>
      <w:bookmarkEnd w:id="88"/>
    </w:p>
    <w:p>
      <w:pPr>
        <w:pStyle w:val="FirstParagraph"/>
      </w:pPr>
      <w:r>
        <w:t xml:space="preserve">The</w:t>
      </w:r>
      <w:r>
        <w:t xml:space="preserve"> </w:t>
      </w:r>
      <w:r>
        <w:rPr>
          <w:rStyle w:val="VerbatimChar"/>
        </w:rPr>
        <w:t xml:space="preserve">datetime</w:t>
      </w:r>
      <w:r>
        <w:t xml:space="preserve"> </w:t>
      </w:r>
      <w:r>
        <w:t xml:space="preserve">property identifies the date and time of the data being published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A WNM’s temporal description SHALL be provided in RFC3339 format.</w:t>
            </w:r>
          </w:p>
        </w:tc>
      </w:tr>
      <w:tr>
        <w:tc>
          <w:p>
            <w:pPr>
              <w:jc w:val="left"/>
            </w:pPr>
            <w:r>
              <w:t xml:space="preserve">C</w:t>
            </w:r>
          </w:p>
        </w:tc>
        <w:tc>
          <w:p>
            <w:pPr>
              <w:jc w:val="left"/>
            </w:pPr>
            <w:r>
              <w:t xml:space="preserve">A WNM’s temporal description SHALL be provided in the UTC timezone.</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Heading4"/>
      </w:pPr>
      <w:bookmarkStart w:id="89" w:name="Xca6431e6c5d0c3eca97ef70adcc381814a48cfc"/>
      <w:r>
        <w:t xml:space="preserve">Integrity</w:t>
      </w:r>
      <w:bookmarkEnd w:id="89"/>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md5</w:t>
      </w:r>
      <w:r>
        <w:t xml:space="preserve">,</w:t>
      </w:r>
      <w:r>
        <w:t xml:space="preserve"> </w:t>
      </w:r>
      <w:r>
        <w:rPr>
          <w:rStyle w:val="VerbatimChar"/>
        </w:rPr>
        <w:t xml:space="preserve">sha256</w:t>
      </w:r>
      <w:r>
        <w:t xml:space="preserve"> </w:t>
      </w:r>
      <w:r>
        <w:t xml:space="preserve">and</w:t>
      </w:r>
      <w:r>
        <w:t xml:space="preserve"> </w:t>
      </w:r>
      <w:r>
        <w:rPr>
          <w:rStyle w:val="VerbatimChar"/>
        </w:rPr>
        <w:t xml:space="preserve">sha512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/rec/core/integrity</w:t>
            </w:r>
          </w:p>
        </w:tc>
      </w:tr>
      <w:tr>
        <w:tc>
          <w:p>
            <w:pPr>
              <w:jc w:val="left"/>
            </w:pPr>
            <w:r>
              <w:t xml:space="preserve">A</w:t>
            </w:r>
          </w:p>
        </w:tc>
        <w:tc>
          <w:p>
            <w:pPr>
              <w:jc w:val="left"/>
            </w:pPr>
            <w:r>
              <w:t xml:space="preserve">A WNM SHOULD provide an</w:t>
            </w:r>
            <w:r>
              <w:t xml:space="preserve"> </w:t>
            </w:r>
            <w:r>
              <w:rPr>
                <w:rStyle w:val="VerbatimChar"/>
              </w:rPr>
              <w:t xml:space="preserve">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md5</w:t>
            </w:r>
            <w:r>
              <w:t xml:space="preserve">,</w:t>
            </w:r>
            <w:r>
              <w:t xml:space="preserve"> </w:t>
            </w:r>
            <w:r>
              <w:rPr>
                <w:rStyle w:val="VerbatimChar"/>
              </w:rPr>
              <w:t xml:space="preserve">sha256</w:t>
            </w:r>
            <w:r>
              <w:t xml:space="preserve">,</w:t>
            </w:r>
            <w:r>
              <w:t xml:space="preserve"> </w:t>
            </w:r>
            <w:r>
              <w:rPr>
                <w:rStyle w:val="VerbatimChar"/>
              </w:rPr>
              <w:t xml:space="preserve">sha512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"3bb12eda3c298db5de25597f54d924f2e17e78a26ad89...b0124ecb8a"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0" w:name="X7aee304a37f2f1d86b2a6a656a182189aa215a7"/>
      <w:r>
        <w:t xml:space="preserve">Content</w:t>
      </w:r>
      <w:bookmarkEnd w:id="90"/>
    </w:p>
    <w:p>
      <w:pPr>
        <w:pStyle w:val="FirstParagraph"/>
      </w:pPr>
      <w:r>
        <w:t xml:space="preserve">For data granules with sizes smaller than 2048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or Base64).</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of the data in accordance to the</w:t>
      </w:r>
      <w:r>
        <w:t xml:space="preserve"> </w:t>
      </w:r>
      <w:r>
        <w:rPr>
          <w:rStyle w:val="VerbatimChar"/>
        </w:rPr>
        <w:t xml:space="preserve">encoding</w:t>
      </w:r>
      <w:r>
        <w:t xml:space="preserve"> </w:t>
      </w:r>
      <w:r>
        <w:t xml:space="preserve">property. The value must be below 2048. Global Brokers may discard messages for where inline data sizes are greater than 2048 bytes.</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2048 bytes) of the data, as well as a</w:t>
            </w:r>
            <w:r>
              <w:t xml:space="preserve"> </w:t>
            </w:r>
            <w:r>
              <w:rPr>
                <w:rStyle w:val="VerbatimChar"/>
              </w:rPr>
              <w:t xml:space="preserve">size</w:t>
            </w:r>
            <w:r>
              <w:t xml:space="preserve"> </w:t>
            </w:r>
            <w:r>
              <w:t xml:space="preserve">property with the length of the data.</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1" w:name="X2b145b5a935ac6e14f7d0458519266699c26f66"/>
      <w:r>
        <w:t xml:space="preserve">Additional properties</w:t>
      </w:r>
      <w:bookmarkEnd w:id="91"/>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2" w:name="X1d7673d1972ef78546ac031bb8b3bfe7ca8f8ab"/>
      <w:r>
        <w:t xml:space="preserve">Links</w:t>
      </w:r>
      <w:bookmarkEnd w:id="92"/>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4"/>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4"/>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3"/>
      </w:r>
      <w:r>
        <w:t xml:space="preserve"> </w:t>
      </w:r>
      <w:r>
        <w:t xml:space="preserve">describing the relationship between the link and the message</w:t>
      </w:r>
    </w:p>
    <w:p>
      <w:pPr>
        <w:numPr>
          <w:ilvl w:val="0"/>
          <w:numId w:val="1004"/>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4"/>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/req/core/links</w:t>
            </w:r>
          </w:p>
        </w:tc>
      </w:tr>
      <w:tr>
        <w:tc>
          <w:p>
            <w:pPr>
              <w:jc w:val="left"/>
            </w:pPr>
            <w:r>
              <w:t xml:space="preserve">A</w:t>
            </w:r>
          </w:p>
        </w:tc>
        <w:tc>
          <w:p>
            <w:pPr>
              <w:jc w:val="left"/>
            </w:pPr>
            <w:r>
              <w:t xml:space="preserve">A WNM SHALL define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A WNM’s link object’s</w:t>
            </w:r>
            <w:r>
              <w:t xml:space="preserve"> </w:t>
            </w:r>
            <w:r>
              <w:rPr>
                <w:rStyle w:val="VerbatimChar"/>
              </w:rPr>
              <w:t xml:space="preserve">rel</w:t>
            </w:r>
            <w:r>
              <w:t xml:space="preserve"> </w:t>
            </w:r>
            <w:r>
              <w:t xml:space="preserve">property SHALL use one of valid IANA link relations</w:t>
            </w:r>
            <w:r>
              <w:t xml:space="preserve"> </w:t>
            </w:r>
            <w:r>
              <w:rPr>
                <w:rStyle w:val="FootnoteReference"/>
              </w:rPr>
              <w:footnoteReference w:id="95"/>
            </w:r>
            <w:r>
              <w:t xml:space="preserve">.</w:t>
            </w:r>
          </w:p>
        </w:tc>
      </w:tr>
      <w:tr>
        <w:tc>
          <w:p>
            <w:pPr>
              <w:jc w:val="left"/>
            </w:pPr>
            <w:r>
              <w:t xml:space="preserve">D</w:t>
            </w:r>
          </w:p>
        </w:tc>
        <w:tc>
          <w:p>
            <w:pPr>
              <w:jc w:val="left"/>
            </w:pPr>
            <w:r>
              <w:t xml:space="preserve">A WNM’s</w:t>
            </w:r>
            <w:r>
              <w:t xml:space="preserve"> </w:t>
            </w:r>
            <w:r>
              <w:rPr>
                <w:rStyle w:val="VerbatimChar"/>
              </w:rPr>
              <w:t xml:space="preserve">links</w:t>
            </w:r>
            <w:r>
              <w:t xml:space="preserve"> </w:t>
            </w:r>
            <w:r>
              <w:t xml:space="preserve">array property SHALL contain exactly one link with a link relation of</w:t>
            </w:r>
            <w:r>
              <w:t xml:space="preserve"> </w:t>
            </w:r>
            <w:r>
              <w:rPr>
                <w:rStyle w:val="VerbatimChar"/>
              </w:rPr>
              <w:t xml:space="preserve">canonical</w:t>
            </w:r>
            <w:r>
              <w:t xml:space="preserve"> </w:t>
            </w:r>
            <w:r>
              <w:t xml:space="preserve">to clearly identify the preferred link from which to access data.</w:t>
            </w:r>
          </w:p>
        </w:tc>
      </w:tr>
      <w:tr>
        <w:tc>
          <w:p>
            <w:pPr>
              <w:jc w:val="left"/>
            </w:pPr>
            <w:r>
              <w:t xml:space="preserve">E</w:t>
            </w:r>
          </w:p>
        </w:tc>
        <w:tc>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a given data granule.</w:t>
            </w:r>
          </w:p>
        </w:tc>
      </w:tr>
      <w:tr>
        <w:tc>
          <w:p>
            <w:pPr>
              <w:jc w:val="left"/>
            </w:pPr>
            <w:r>
              <w:t xml:space="preserve">F</w:t>
            </w:r>
          </w:p>
        </w:tc>
        <w:tc>
          <w:p>
            <w:pPr>
              <w:jc w:val="left"/>
            </w:pPr>
            <w:r>
              <w:t xml:space="preserve">A WNM SHALL provide links using HTTP, HTTPS, FTP or SFTP.</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/per/core/links</w:t>
            </w:r>
          </w:p>
        </w:tc>
      </w:tr>
      <w:tr>
        <w:tc>
          <w:p>
            <w:pPr>
              <w:jc w:val="left"/>
            </w:pPr>
            <w:r>
              <w:t xml:space="preserve">A</w:t>
            </w:r>
          </w:p>
        </w:tc>
        <w:tc>
          <w:p>
            <w:pPr>
              <w:jc w:val="left"/>
            </w:pPr>
            <w:r>
              <w:t xml:space="preserve">A WNM links array property MAY provide link objects which reference APIs or Web Accessible Folders (WAF).</w:t>
            </w:r>
          </w:p>
        </w:tc>
      </w:tr>
    </w:tbl>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Heading1"/>
      </w:pPr>
      <w:bookmarkStart w:id="96" w:name="X78fdb1f4716baf4c26796c550dad0531813f831"/>
      <w:r>
        <w:t xml:space="preserve">Conformance Class Abstract Test Suite (Normative)</w:t>
      </w:r>
      <w:bookmarkEnd w:id="96"/>
    </w:p>
    <w:p>
      <w:pPr>
        <w:pStyle w:val="Heading2"/>
      </w:pPr>
      <w:bookmarkStart w:id="97" w:name="Xf5e33246fc357dd59e783ff5116aed1d0d78d2d"/>
      <w:r>
        <w:t xml:space="preserve">Conformance Class: Core</w:t>
      </w:r>
      <w:bookmarkEnd w:id="97"/>
    </w:p>
    <w:p>
      <w:pPr>
        <w:pStyle w:val="DefinitionTerm"/>
      </w:pPr>
      <w:r>
        <w:t xml:space="preserve">label</w:t>
      </w:r>
    </w:p>
    <w:p>
      <w:pPr>
        <w:pStyle w:val="Definition"/>
      </w:pPr>
      <w:hyperlink r:id="rId98">
        <w:r>
          <w:rPr>
            <w:rStyle w:val="Hyperlink"/>
          </w:rPr>
          <w:t xml:space="preserve">http://www.wmo.int/spec/wnm/1.0/conf/core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99" w:name="X6c8ff279ae0c1bdfb37bb6344105bb8007f162a"/>
      <w:r>
        <w:t xml:space="preserve">Validation</w:t>
      </w:r>
      <w:bookmarkEnd w:id="9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0" w:name="X8749fcc5d010c03aaa11d4f982116a6b2a782f3"/>
      <w:r>
        <w:t xml:space="preserve">Identifier</w:t>
      </w:r>
      <w:bookmarkEnd w:id="10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1" w:name="X345d4bcb6128d0a118c5f1c26f808ddd6c78934"/>
      <w:r>
        <w:t xml:space="preserve">Version</w:t>
      </w:r>
      <w:bookmarkEnd w:id="10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2" w:name="X752c9a0f5737dd1c713512b5590892f33737224"/>
      <w:r>
        <w:t xml:space="preserve">Type</w:t>
      </w:r>
      <w:bookmarkEnd w:id="10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3" w:name="Xf6c2054ab31b9e8da4b9fc5b72010c6504340d1"/>
      <w:r>
        <w:t xml:space="preserve">Geometry</w:t>
      </w:r>
      <w:bookmarkEnd w:id="103"/>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4" w:name="X09bc182be109cd1b026833a928cb865f6eae247"/>
      <w:r>
        <w:t xml:space="preserve">Properties / Publication Time</w:t>
      </w:r>
      <w:bookmarkEnd w:id="104"/>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5" w:name="X6ec3247911d6a1af713c5d8c1808b7e5d36c536"/>
      <w:r>
        <w:t xml:space="preserve">Properties / Data Identification</w:t>
      </w:r>
      <w:bookmarkEnd w:id="105"/>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BodyText"/>
      </w:pPr>
      <w:r>
        <w:t xml:space="preserve">Check that the</w:t>
      </w:r>
      <w:r>
        <w:t xml:space="preserve"> </w:t>
      </w:r>
      <w:r>
        <w:rPr>
          <w:rStyle w:val="VerbatimChar"/>
        </w:rPr>
        <w:t xml:space="preserve">data_id</w:t>
      </w:r>
      <w:r>
        <w:t xml:space="preserve"> </w:t>
      </w:r>
      <w:r>
        <w:t xml:space="preserve">property starts with a valid WIS2 topic with the channel and version removed.</w:t>
      </w:r>
    </w:p>
    <w:p>
      <w:pPr>
        <w:pStyle w:val="Heading3"/>
      </w:pPr>
      <w:bookmarkStart w:id="106" w:name="X555c362766c3d78e98026f75e6b46033c5c86fc"/>
      <w:r>
        <w:t xml:space="preserve">Properties / Temporal description</w:t>
      </w:r>
      <w:bookmarkEnd w:id="106"/>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2"/>
      </w:pPr>
      <w:bookmarkStart w:id="107" w:name="X2f548a02862f27c19e08100445ffb3606c8e3c2"/>
      <w:r>
        <w:t xml:space="preserve">Links</w:t>
      </w:r>
      <w:bookmarkEnd w:id="107"/>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rel</w:t>
      </w:r>
      <w:r>
        <w:t xml:space="preserve"> </w:t>
      </w:r>
      <w:r>
        <w:t xml:space="preserve">property contains a valid IANA link relation</w:t>
      </w:r>
      <w:r>
        <w:t xml:space="preserve"> </w:t>
      </w:r>
      <w:r>
        <w:rPr>
          <w:rStyle w:val="FootnoteReference"/>
        </w:rPr>
        <w:footnoteReference w:id="108"/>
      </w:r>
      <w:r>
        <w:t xml:space="preserve">.</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value</w:t>
      </w:r>
      <w:r>
        <w:t xml:space="preserve"> </w:t>
      </w:r>
      <w:r>
        <w:rPr>
          <w:rStyle w:val="VerbatimChar"/>
        </w:rPr>
        <w:t xml:space="preserve">canonical</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09" w:name="schemas"/>
      <w:r>
        <w:t xml:space="preserve">Schemas (Normative)</w:t>
      </w:r>
      <w:bookmarkEnd w:id="109"/>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0" w:name="Xa02b6cf8cb025ffeb14bcdac2e407574341d581"/>
      <w:r>
        <w:t xml:space="preserve">WIS2 Notification Message Schema</w:t>
      </w:r>
      <w:bookmarkEnd w:id="110"/>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https://schemas.wmo.int/wis2/broker/message/0.9.0/schema.yml</w:t>
      </w:r>
      <w:r>
        <w:br/>
      </w:r>
      <w:r>
        <w:rPr>
          <w:rStyle w:val="FunctionTok"/>
        </w:rPr>
        <w:t xml:space="preserve">title</w:t>
      </w:r>
      <w:r>
        <w:rPr>
          <w:rStyle w:val="KeywordTok"/>
        </w:rPr>
        <w:t xml:space="preserve">:</w:t>
      </w:r>
      <w:r>
        <w:rPr>
          <w:rStyle w:val="AttributeTok"/>
        </w:rPr>
        <w:t xml:space="preserve"> WMO WIS 2.0 broker message schema</w:t>
      </w:r>
      <w:r>
        <w:br/>
      </w:r>
      <w:r>
        <w:rPr>
          <w:rStyle w:val="FunctionTok"/>
        </w:rPr>
        <w:t xml:space="preserve">description</w:t>
      </w:r>
      <w:r>
        <w:rPr>
          <w:rStyle w:val="KeywordTok"/>
        </w:rPr>
        <w:t xml:space="preserve">:</w:t>
      </w:r>
      <w:r>
        <w:rPr>
          <w:rStyle w:val="AttributeTok"/>
        </w:rPr>
        <w:t xml:space="preserve"> WMO WIS 2.0 broker message schema</w:t>
      </w:r>
      <w:r>
        <w:br/>
      </w:r>
      <w:r>
        <w:br/>
      </w:r>
      <w:r>
        <w:rPr>
          <w:rStyle w:val="FunctionTok"/>
        </w:rPr>
        <w:t xml:space="preserve">definitions</w:t>
      </w:r>
      <w:r>
        <w:rPr>
          <w:rStyle w:val="KeywordTok"/>
        </w:rPr>
        <w:t xml:space="preserve">:</w:t>
      </w:r>
      <w:r>
        <w:br/>
      </w:r>
      <w:r>
        <w:rPr>
          <w:rStyle w:val="AttributeTok"/>
        </w:rPr>
        <w:t xml:space="preserve">  </w:t>
      </w:r>
      <w:r>
        <w:rPr>
          <w:rStyle w:val="FunctionTok"/>
        </w:rPr>
        <w:t xml:space="preserve">schemas</w:t>
      </w:r>
      <w:r>
        <w:rPr>
          <w:rStyle w:val="KeywordTok"/>
        </w:rPr>
        <w:t xml:space="preserve">:</w:t>
      </w:r>
      <w:r>
        <w:br/>
      </w:r>
      <w:r>
        <w:rPr>
          <w:rStyle w:val="AttributeTok"/>
        </w:rPr>
        <w:t xml:space="preserve">    </w:t>
      </w:r>
      <w:r>
        <w:rPr>
          <w:rStyle w:val="FunctionTok"/>
        </w:rPr>
        <w:t xml:space="preserve">link</w:t>
      </w:r>
      <w:r>
        <w:rPr>
          <w:rStyle w:val="KeywordTok"/>
        </w:rPr>
        <w:t xml:space="preserve">:</w:t>
      </w:r>
      <w:r>
        <w:br/>
      </w:r>
      <w:r>
        <w:rPr>
          <w:rStyle w:val="CommentTok"/>
        </w:rPr>
        <w:t xml:space="preserve">      # from https://github.com/opengeospatial/ogcapi-features/blob/master/core/openapi/schemas/link.yaml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href</w:t>
      </w:r>
      <w:r>
        <w:br/>
      </w:r>
      <w:r>
        <w:rPr>
          <w:rStyle w:val="AttributeTok"/>
        </w:rPr>
        <w:t xml:space="preserve">        </w:t>
      </w:r>
      <w:r>
        <w:rPr>
          <w:rStyle w:val="KeywordTok"/>
        </w:rPr>
        <w:t xml:space="preserve">-</w:t>
      </w:r>
      <w:r>
        <w:rPr>
          <w:rStyle w:val="AttributeTok"/>
        </w:rPr>
        <w:t xml:space="preserve"> rel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href</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https://example.com/data/obs/123</w:t>
      </w:r>
      <w:r>
        <w:br/>
      </w:r>
      <w:r>
        <w:rPr>
          <w:rStyle w:val="AttributeTok"/>
        </w:rPr>
        <w:t xml:space="preserve">        </w:t>
      </w:r>
      <w:r>
        <w:rPr>
          <w:rStyle w:val="FunctionTok"/>
        </w:rPr>
        <w:t xml:space="preserve">rel</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the link relation describing the relationship between the link and the message.</w:t>
      </w:r>
      <w:r>
        <w:br/>
      </w:r>
      <w:r>
        <w:rPr>
          <w:rStyle w:val="NormalTok"/>
        </w:rPr>
        <w:t xml:space="preserve">            See https://www.iana.org/assignments/link-relations/link-relations.xhtml for the</w:t>
      </w:r>
      <w:r>
        <w:br/>
      </w:r>
      <w:r>
        <w:rPr>
          <w:rStyle w:val="NormalTok"/>
        </w:rPr>
        <w:t xml:space="preserve">            official list of IANA link relations.</w:t>
      </w:r>
      <w:r>
        <w:br/>
      </w:r>
      <w:r>
        <w:rPr>
          <w:rStyle w:val="AttributeTok"/>
        </w:rPr>
        <w:t xml:space="preserve">          </w:t>
      </w:r>
      <w:r>
        <w:rPr>
          <w:rStyle w:val="FunctionTok"/>
        </w:rPr>
        <w:t xml:space="preserve">example</w:t>
      </w:r>
      <w:r>
        <w:rPr>
          <w:rStyle w:val="KeywordTok"/>
        </w:rPr>
        <w:t xml:space="preserve">:</w:t>
      </w:r>
      <w:r>
        <w:rPr>
          <w:rStyle w:val="AttributeTok"/>
        </w:rPr>
        <w:t xml:space="preserve"> canonical</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application/geo+json</w:t>
      </w:r>
      <w:r>
        <w:br/>
      </w:r>
      <w:r>
        <w:rPr>
          <w:rStyle w:val="AttributeTok"/>
        </w:rPr>
        <w:t xml:space="preserve">        </w:t>
      </w:r>
      <w:r>
        <w:rPr>
          <w:rStyle w:val="FunctionTok"/>
        </w:rPr>
        <w:t xml:space="preserve">hreflang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en</w:t>
      </w:r>
      <w:r>
        <w:br/>
      </w:r>
      <w:r>
        <w:rPr>
          <w:rStyle w:val="AttributeTok"/>
        </w:rPr>
        <w:t xml:space="preserve">        </w:t>
      </w:r>
      <w:r>
        <w:rPr>
          <w:rStyle w:val="FunctionTok"/>
        </w:rPr>
        <w:t xml:space="preserve">title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Trierer Strasse 70, 53115 Bonn</w:t>
      </w:r>
      <w:r>
        <w:br/>
      </w:r>
      <w:r>
        <w:rPr>
          <w:rStyle w:val="AttributeTok"/>
        </w:rPr>
        <w:t xml:space="preserve">        </w:t>
      </w:r>
      <w:r>
        <w:rPr>
          <w:rStyle w:val="FunctionTok"/>
        </w:rPr>
        <w:t xml:space="preserve">length</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description</w:t>
      </w:r>
      <w:r>
        <w:rPr>
          <w:rStyle w:val="KeywordTok"/>
        </w:rPr>
        <w:t xml:space="preserve">:</w:t>
      </w:r>
      <w:r>
        <w:rPr>
          <w:rStyle w:val="AttributeTok"/>
        </w:rPr>
        <w:t xml:space="preserve"> for file links optional length provides the number of bytes in the file</w:t>
      </w:r>
      <w:r>
        <w:br/>
      </w:r>
      <w:r>
        <w:rPr>
          <w:rStyle w:val="AttributeTok"/>
        </w:rPr>
        <w:t xml:space="preserve">    </w:t>
      </w:r>
      <w:r>
        <w:rPr>
          <w:rStyle w:val="FunctionTok"/>
        </w:rPr>
        <w:t xml:space="preserve">pointGeoJSON</w:t>
      </w:r>
      <w:r>
        <w:rPr>
          <w:rStyle w:val="KeywordTok"/>
        </w:rPr>
        <w:t xml:space="preserve">:</w:t>
      </w:r>
      <w:r>
        <w:br/>
      </w:r>
      <w:r>
        <w:rPr>
          <w:rStyle w:val="CommentTok"/>
        </w:rPr>
        <w:t xml:space="preserve">      # from https://raw.githubusercontent.com/opengeospatial/ogcapi-features/master/core/openapi/schemas/pointGeoJSON.yaml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coordinates</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Point</w:t>
      </w:r>
      <w:r>
        <w:br/>
      </w:r>
      <w:r>
        <w:rPr>
          <w:rStyle w:val="AttributeTok"/>
        </w:rPr>
        <w:t xml:space="preserve">        </w:t>
      </w:r>
      <w:r>
        <w:rPr>
          <w:rStyle w:val="FunctionTok"/>
        </w:rPr>
        <w:t xml:space="preserve">coordinates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number</w:t>
      </w:r>
      <w:r>
        <w:br/>
      </w:r>
      <w:r>
        <w:rPr>
          <w:rStyle w:val="AttributeTok"/>
        </w:rPr>
        <w:t xml:space="preserve">    </w:t>
      </w:r>
      <w:r>
        <w:rPr>
          <w:rStyle w:val="FunctionTok"/>
        </w:rPr>
        <w:t xml:space="preserve">polygonGeoJSON</w:t>
      </w:r>
      <w:r>
        <w:rPr>
          <w:rStyle w:val="KeywordTok"/>
        </w:rPr>
        <w:t xml:space="preserve">:</w:t>
      </w:r>
      <w:r>
        <w:br/>
      </w:r>
      <w:r>
        <w:rPr>
          <w:rStyle w:val="CommentTok"/>
        </w:rPr>
        <w:t xml:space="preserve">      # from https://raw.githubusercontent.com/opengeospatial/ogcapi-features/master/core/openapi/schemas/polygonGeoJSON.yaml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coordinates</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Polygon</w:t>
      </w:r>
      <w:r>
        <w:br/>
      </w:r>
      <w:r>
        <w:rPr>
          <w:rStyle w:val="AttributeTok"/>
        </w:rPr>
        <w:t xml:space="preserve">        </w:t>
      </w:r>
      <w:r>
        <w:rPr>
          <w:rStyle w:val="FunctionTok"/>
        </w:rPr>
        <w:t xml:space="preserve">coordinates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number</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 </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'#/definitions/schemas/pointGeoJSON'</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'#/definitions/schemas/polygonGeoJSON'</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Uniquely identifies the data. It is formed of two parts:</w:t>
      </w:r>
      <w:r>
        <w:br/>
      </w:r>
      <w:r>
        <w:rPr>
          <w:rStyle w:val="NormalTok"/>
        </w:rPr>
        <w:t xml:space="preserve">          1. MQTT topic hierarchy where this message will be published as defined in https://github.com/wmo-im/wis2-topic-hierarchy without leading channel/version</w:t>
      </w:r>
      <w:r>
        <w:br/>
      </w:r>
      <w:r>
        <w:rPr>
          <w:rStyle w:val="NormalTok"/>
        </w:rPr>
        <w:t xml:space="preserve">          2. a unique identifier of the data. It could be the filename used by the originating center or a unique UUID (RFC4122) or anything chosen </w:t>
      </w:r>
      <w:r>
        <w:br/>
      </w:r>
      <w:r>
        <w:rPr>
          <w:rStyle w:val="NormalTok"/>
        </w:rPr>
        <w:t xml:space="preserve">          by the originating center as long as it is unique over a 1 week period.</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256 bits, value is base64 encoded.</w:t>
      </w:r>
      <w:r>
        <w:br/>
      </w:r>
      <w:r>
        <w:rPr>
          <w:rStyle w:val="NormalTok"/>
        </w:rPr>
        <w:t xml:space="preserve">                * ``sha512``: the Secure Hash Algorithm 512 bits, value is base64 encoded.</w:t>
      </w:r>
      <w:r>
        <w:br/>
      </w:r>
      <w:r>
        <w:rPr>
          <w:rStyle w:val="NormalTok"/>
        </w:rPr>
        <w:t xml:space="preserve">                * ``arbitrary``: an arbitrary string is used to identify the value.</w:t>
      </w:r>
      <w:r>
        <w:br/>
      </w:r>
      <w:r>
        <w:rPr>
          <w:rStyle w:val="NormalTok"/>
        </w:rPr>
        <w:t xml:space="preserve">                * ``md5``: the Message Digest 5 hash (obsolete, perhaps will be rejected)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arbitrary</w:t>
      </w:r>
      <w:r>
        <w:br/>
      </w:r>
      <w:r>
        <w:rPr>
          <w:rStyle w:val="AttributeTok"/>
        </w:rPr>
        <w:t xml:space="preserve">              </w:t>
      </w:r>
      <w:r>
        <w:rPr>
          <w:rStyle w:val="KeywordTok"/>
        </w:rPr>
        <w:t xml:space="preserve">-</w:t>
      </w:r>
      <w:r>
        <w:rPr>
          <w:rStyle w:val="AttributeTok"/>
        </w:rPr>
        <w:t xml:space="preserve"> md5</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description</w:t>
      </w:r>
      <w:r>
        <w:rPr>
          <w:rStyle w:val="KeywordTok"/>
        </w:rPr>
        <w:t xml:space="preserve">:</w:t>
      </w:r>
      <w:r>
        <w:rPr>
          <w:rStyle w:val="AttributeTok"/>
        </w:rPr>
        <w:t xml:space="preserve"> Number of bytes contained in the file. Together with the ``integrity`` property, it provides additional assurance that file content was accurately received.</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'#/definitions/schemas/link'</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https://raw.githubusercontent.com/wmo-im/wis2-notification-message/main/WIS2_Message_Format_Example_1.json</w:t>
      </w:r>
    </w:p>
    <w:p>
      <w:pPr>
        <w:pStyle w:val="Heading1"/>
      </w:pPr>
      <w:bookmarkStart w:id="111" w:name="examples"/>
      <w:r>
        <w:t xml:space="preserve">Examples (Informative)</w:t>
      </w:r>
      <w:bookmarkEnd w:id="111"/>
    </w:p>
    <w:p>
      <w:pPr>
        <w:pStyle w:val="Heading2"/>
      </w:pPr>
      <w:bookmarkStart w:id="112" w:name="Xa8ccb635a98deae381e2eb1721c5d040231fc9a"/>
      <w:r>
        <w:t xml:space="preserve">WIS2 Notification Message Examples</w:t>
      </w:r>
      <w:bookmarkEnd w:id="112"/>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3" w:name="Bibliography"/>
      <w:r>
        <w:t xml:space="preserve">Bibliography</w:t>
      </w:r>
      <w:bookmarkEnd w:id="113"/>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4" w:name="X7704236ba72ed8cc2b9a9e238d27c640b9b6528"/>
      <w:r>
        <w:t xml:space="preserve">Revision History</w:t>
      </w:r>
      <w:bookmarkEnd w:id="11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3">
    <w:p>
      <w:pPr>
        <w:pStyle w:val="FootnoteText"/>
      </w:pPr>
      <w:r>
        <w:rPr>
          <w:rStyle w:val="FootnoteReference"/>
        </w:rPr>
        <w:footnoteRef/>
      </w:r>
      <w:r>
        <w:t xml:space="preserve"> </w:t>
      </w:r>
      <w:hyperlink r:id="rId94">
        <w:r>
          <w:rPr>
            <w:rStyle w:val="Hyperlink"/>
          </w:rPr>
          <w:t xml:space="preserve">https://www.iana.org/assignments/link-relations/link-relations.xhtml</w:t>
        </w:r>
      </w:hyperlink>
    </w:p>
  </w:footnote>
  <w:footnote w:id="95">
    <w:p>
      <w:pPr>
        <w:pStyle w:val="FootnoteText"/>
      </w:pPr>
      <w:r>
        <w:rPr>
          <w:rStyle w:val="FootnoteReference"/>
        </w:rPr>
        <w:footnoteRef/>
      </w:r>
      <w:r>
        <w:t xml:space="preserve"> </w:t>
      </w:r>
      <w:hyperlink r:id="rId94">
        <w:r>
          <w:rPr>
            <w:rStyle w:val="Hyperlink"/>
          </w:rPr>
          <w:t xml:space="preserve">https://www.iana.org/assignments/link-relations/link-relations.xhtml</w:t>
        </w:r>
      </w:hyperlink>
    </w:p>
  </w:footnote>
  <w:footnote w:id="108">
    <w:p>
      <w:pPr>
        <w:pStyle w:val="FootnoteText"/>
      </w:pPr>
      <w:r>
        <w:rPr>
          <w:rStyle w:val="FootnoteReference"/>
        </w:rPr>
        <w:footnoteRef/>
      </w:r>
      <w:r>
        <w:t xml:space="preserve"> </w:t>
      </w:r>
      <w:hyperlink r:id="rId94">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0" TargetMode="External" /><Relationship Type="http://schemas.openxmlformats.org/officeDocument/2006/relationships/hyperlink" Id="rId98" Target="http://www.wmo.int/spec/wnm/1.0/conf/core" TargetMode="External" /><Relationship Type="http://schemas.openxmlformats.org/officeDocument/2006/relationships/hyperlink" Id="rId78" Target="http://www.wmo.int/spec/wnm/1.0/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87" Target="https://community.wmo.int/wis2-topic-hierarchy"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4"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0" TargetMode="External" /><Relationship Type="http://schemas.openxmlformats.org/officeDocument/2006/relationships/hyperlink" Id="rId98" Target="http://www.wmo.int/spec/wnm/1.0/conf/core" TargetMode="External" /><Relationship Type="http://schemas.openxmlformats.org/officeDocument/2006/relationships/hyperlink" Id="rId78" Target="http://www.wmo.int/spec/wnm/1.0/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87" Target="https://community.wmo.int/wis2-topic-hierarchy"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4"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2023-01-16T01:27:38Z</dcterms:created>
  <dcterms:modified xsi:type="dcterms:W3CDTF">2023-01-16T01:27:38Z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2023-01-16</vt:lpwstr>
  </property>
</Properties>
</file>