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6a66cd333bfac5c4e4649b1e6164d25a62f29cb"/>
      <w:r>
        <w:t xml:space="preserve">WIS2 Topic Hierarchy</w:t>
      </w:r>
      <w:bookmarkEnd w:id="64"/>
    </w:p>
    <w:p>
      <w:pPr>
        <w:pStyle w:val="FirstParagraph"/>
      </w:pPr>
      <w:r>
        <w:t xml:space="preserve">Note: This section of working draft document is the same as Appendix D in the</w:t>
      </w:r>
      <w:r>
        <w:t xml:space="preserve"> </w:t>
      </w:r>
      <w:hyperlink r:id="rId65">
        <w:r>
          <w:rPr>
            <w:rStyle w:val="Hyperlink"/>
            <w:i/>
          </w:rPr>
          <w:t xml:space="preserve">Manual on the WMO Information System</w:t>
        </w:r>
      </w:hyperlink>
      <w:r>
        <w:t xml:space="preserve"> </w:t>
      </w:r>
      <w:r>
        <w:t xml:space="preserve">(WMO-No. 1060), Volume II.</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Topics, values, and examples are represented with</w:t>
      </w:r>
      <w:r>
        <w:t xml:space="preserve"> </w:t>
      </w:r>
      <w:r>
        <w:rPr>
          <w:rStyle w:val="VerbatimChar"/>
        </w:rPr>
        <w:t xml:space="preserve">shaded text</w:t>
      </w:r>
      <w:r>
        <w:t xml:space="preserve">.</w:t>
      </w:r>
    </w:p>
    <w:p>
      <w:pPr>
        <w:pStyle w:val="Heading2"/>
      </w:pPr>
      <w:bookmarkStart w:id="66" w:name="Xc611a964beb495a3176cf5648cb298f9a790efa"/>
      <w:r>
        <w:t xml:space="preserve">1. Requirements Class Core</w:t>
      </w:r>
      <w:bookmarkEnd w:id="66"/>
    </w:p>
    <w:p>
      <w:pPr>
        <w:pStyle w:val="Heading3"/>
      </w:pPr>
      <w:bookmarkStart w:id="67" w:name="X6882ee2305ed0bcb4e6f62874ab8aa8c3d945bc"/>
      <w:r>
        <w:t xml:space="preserve">1.1 Overview</w:t>
      </w:r>
      <w:bookmarkEnd w:id="67"/>
    </w:p>
    <w:tbl>
      <w:tblPr>
        <w:tblStyle w:val="Table"/>
        <w:tblW w:type="pct" w:w="5000.0"/>
        <w:tblLook w:firstRow="0"/>
      </w:tblPr>
      <w:tblGrid>
        <w:gridCol w:w="1584"/>
        <w:gridCol w:w="6336"/>
      </w:tblGrid>
      <w:tr>
        <w:tc>
          <w:p>
            <w:pPr>
              <w:jc w:val="left"/>
            </w:pPr>
            <w:r>
              <w:t xml:space="preserve">URI</w:t>
            </w:r>
          </w:p>
        </w:tc>
        <w:tc>
          <w:p>
            <w:pPr>
              <w:jc w:val="left"/>
            </w:pPr>
            <w:hyperlink r:id="rId68">
              <w:r>
                <w:rPr>
                  <w:rStyle w:val="Hyperlink"/>
                </w:rPr>
                <w:t xml:space="preserve">http://wis.wmo.int/spec/wth/1/req/core</w:t>
              </w:r>
            </w:hyperlink>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r:id="rId35">
              <w:r>
                <w:rPr>
                  <w:rStyle w:val="Hyperlink"/>
                </w:rPr>
                <w:t xml:space="preserve">MQTT v5.0</w:t>
              </w:r>
            </w:hyperlink>
          </w:p>
        </w:tc>
      </w:tr>
      <w:tr>
        <w:tc>
          <w:p>
            <w:pPr>
              <w:jc w:val="left"/>
            </w:pPr>
            <w:r>
              <w:t xml:space="preserve">Dependency</w:t>
            </w:r>
          </w:p>
        </w:tc>
        <w:tc>
          <w:p>
            <w:pPr>
              <w:jc w:val="left"/>
            </w:pPr>
            <w:hyperlink r:id="rId69">
              <w:r>
                <w:rPr>
                  <w:rStyle w:val="Hyperlink"/>
                </w:rPr>
                <w:t xml:space="preserve">MQTT v3.1.1</w:t>
              </w:r>
            </w:hyperlink>
          </w:p>
        </w:tc>
      </w:tr>
      <w:tr>
        <w:tc>
          <w:p>
            <w:pPr>
              <w:jc w:val="left"/>
            </w:pPr>
            <w:r>
              <w:t xml:space="preserve">Preconditions</w:t>
            </w:r>
          </w:p>
        </w:tc>
        <w:tc>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(Resolution 1 (Cg-Ext(2021)))</w:t>
            </w:r>
            <w:r>
              <w:rPr>
                <w:rStyle w:val="FootnoteReference"/>
              </w:rPr>
              <w:footnoteReference w:id="70"/>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p>
      <w:pPr>
        <w:pStyle w:val="Heading3"/>
      </w:pPr>
      <w:bookmarkStart w:id="71" w:name="X762d89de8cb3f3f52c4128fcef39482114de7c2"/>
      <w:r>
        <w:t xml:space="preserve">1.2 Publishing</w:t>
      </w:r>
      <w:bookmarkEnd w:id="71"/>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the WTH.</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72" w:name="X8573efeb459daa9e992905370b7cbf13b342599"/>
      <w:r>
        <w:t xml:space="preserve">1.3 Management</w:t>
      </w:r>
      <w:bookmarkEnd w:id="72"/>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 immediate 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 (see</w:t>
            </w:r>
            <w:r>
              <w:t xml:space="preserve"> </w:t>
            </w:r>
            <w:hyperlink r:id="rId73">
              <w:r>
                <w:rPr>
                  <w:rStyle w:val="Hyperlink"/>
                  <w:i/>
                </w:rPr>
                <w:t xml:space="preserve">Rules of Procedure for Technical Commissions</w:t>
              </w:r>
            </w:hyperlink>
            <w:r>
              <w:t xml:space="preserve"> </w:t>
            </w:r>
            <w:r>
              <w:t xml:space="preserve">(WMO-No. 1240)).</w:t>
            </w:r>
          </w:p>
        </w:tc>
      </w:tr>
    </w:tbl>
    <w:p>
      <w:pPr>
        <w:pStyle w:val="Heading3"/>
      </w:pPr>
      <w:bookmarkStart w:id="74" w:name="X807b6718b7b4ed490cabe19ab7a4fa3d15edc14"/>
      <w:r>
        <w:t xml:space="preserve">1.4 Versioning</w:t>
      </w:r>
      <w:bookmarkEnd w:id="74"/>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5" w:name="X38717d2a80fa66e67137674bdd29d034438a084"/>
      <w:r>
        <w:t xml:space="preserve">1.5 Conventions</w:t>
      </w:r>
      <w:bookmarkEnd w:id="75"/>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w:t>
            </w:r>
            <w:r>
              <w:t xml:space="preserve"> </w:t>
            </w:r>
            <w:hyperlink r:id="rId41">
              <w:r>
                <w:rPr>
                  <w:rStyle w:val="Hyperlink"/>
                </w:rPr>
                <w:t xml:space="preserve">IRA T.50</w:t>
              </w:r>
            </w:hyperlink>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6" w:name="Xa60122eb6ad235040f384ee926f88c63caea631"/>
      <w:r>
        <w:t xml:space="preserve">1.6 Centre identification</w:t>
      </w:r>
      <w:bookmarkEnd w:id="76"/>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7">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2"/>
      </w:pPr>
      <w:bookmarkStart w:id="78" w:name="X0912b0f4d062d07b2848ebf70366aaa17899d32"/>
      <w:r>
        <w:t xml:space="preserve">2. WIS2 Topic Hierarchy resources</w:t>
      </w:r>
      <w:bookmarkEnd w:id="78"/>
    </w:p>
    <w:p>
      <w:pPr>
        <w:pStyle w:val="Heading3"/>
      </w:pPr>
      <w:bookmarkStart w:id="79" w:name="X06dedfb8b2c198d0b7e073ef532084563be4c1d"/>
      <w:r>
        <w:t xml:space="preserve">2.1 WMO Codes Registry</w:t>
      </w:r>
      <w:bookmarkEnd w:id="79"/>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URI</w:t>
            </w:r>
          </w:p>
        </w:tc>
      </w:tr>
      <w:tr>
        <w:tc>
          <w:p>
            <w:pPr>
              <w:jc w:val="left"/>
            </w:pPr>
            <w:r>
              <w:t xml:space="preserve">1</w:t>
            </w:r>
          </w:p>
        </w:tc>
        <w:tc>
          <w:p>
            <w:pPr>
              <w:jc w:val="left"/>
            </w:pPr>
            <w:r>
              <w:t xml:space="preserve">channel</w:t>
            </w:r>
          </w:p>
        </w:tc>
        <w:tc>
          <w:p>
            <w:pPr>
              <w:jc w:val="left"/>
            </w:pPr>
            <w:hyperlink r:id="rId80">
              <w:r>
                <w:rPr>
                  <w:rStyle w:val="Hyperlink"/>
                </w:rPr>
                <w:t xml:space="preserve">https://codes.wmo.int/wis/topic-hierarchy/channel</w:t>
              </w:r>
            </w:hyperlink>
          </w:p>
        </w:tc>
      </w:tr>
      <w:tr>
        <w:tc>
          <w:p>
            <w:pPr>
              <w:jc w:val="left"/>
            </w:pPr>
            <w:r>
              <w:t xml:space="preserve">2</w:t>
            </w:r>
          </w:p>
        </w:tc>
        <w:tc>
          <w:p>
            <w:pPr>
              <w:jc w:val="left"/>
            </w:pPr>
            <w:r>
              <w:t xml:space="preserve">version</w:t>
            </w:r>
          </w:p>
        </w:tc>
        <w:tc>
          <w:p>
            <w:pPr>
              <w:jc w:val="left"/>
            </w:pPr>
            <w:hyperlink r:id="rId81">
              <w:r>
                <w:rPr>
                  <w:rStyle w:val="Hyperlink"/>
                </w:rPr>
                <w:t xml:space="preserve">https://codes.wmo.int/wis/topic-hierarchy/version</w:t>
              </w:r>
            </w:hyperlink>
          </w:p>
        </w:tc>
      </w:tr>
      <w:tr>
        <w:tc>
          <w:p>
            <w:pPr>
              <w:jc w:val="left"/>
            </w:pPr>
            <w:r>
              <w:t xml:space="preserve">3</w:t>
            </w:r>
          </w:p>
        </w:tc>
        <w:tc>
          <w:p>
            <w:pPr>
              <w:jc w:val="left"/>
            </w:pPr>
            <w:r>
              <w:t xml:space="preserve">system</w:t>
            </w:r>
          </w:p>
        </w:tc>
        <w:tc>
          <w:p>
            <w:pPr>
              <w:jc w:val="left"/>
            </w:pPr>
            <w:hyperlink r:id="rId82">
              <w:r>
                <w:rPr>
                  <w:rStyle w:val="Hyperlink"/>
                </w:rPr>
                <w:t xml:space="preserve">https://codes.wmo.int/wis/topic-hierarchy/system</w:t>
              </w:r>
            </w:hyperlink>
          </w:p>
        </w:tc>
      </w:tr>
      <w:tr>
        <w:tc>
          <w:p>
            <w:pPr>
              <w:jc w:val="left"/>
            </w:pPr>
            <w:r>
              <w:t xml:space="preserve">4</w:t>
            </w:r>
          </w:p>
        </w:tc>
        <w:tc>
          <w:p>
            <w:pPr>
              <w:jc w:val="left"/>
            </w:pPr>
            <w:r>
              <w:t xml:space="preserve">centre-id</w:t>
            </w:r>
          </w:p>
        </w:tc>
        <w:tc>
          <w:p>
            <w:pPr>
              <w:jc w:val="left"/>
            </w:pPr>
            <w:hyperlink r:id="rId83">
              <w:r>
                <w:rPr>
                  <w:rStyle w:val="Hyperlink"/>
                </w:rPr>
                <w:t xml:space="preserve">https://codes.wmo.int/wis/topic-hierarchy/centre-id</w:t>
              </w:r>
            </w:hyperlink>
          </w:p>
        </w:tc>
      </w:tr>
      <w:tr>
        <w:tc>
          <w:p>
            <w:pPr>
              <w:jc w:val="left"/>
            </w:pPr>
            <w:r>
              <w:t xml:space="preserve">5</w:t>
            </w:r>
          </w:p>
        </w:tc>
        <w:tc>
          <w:p>
            <w:pPr>
              <w:jc w:val="left"/>
            </w:pPr>
            <w:r>
              <w:t xml:space="preserve">notification-type</w:t>
            </w:r>
          </w:p>
        </w:tc>
        <w:tc>
          <w:p>
            <w:pPr>
              <w:jc w:val="left"/>
            </w:pPr>
            <w:hyperlink r:id="rId84">
              <w:r>
                <w:rPr>
                  <w:rStyle w:val="Hyperlink"/>
                </w:rPr>
                <w:t xml:space="preserve">https://codes.wmo.int/wis/topic-hierarchy/notification-type</w:t>
              </w:r>
            </w:hyperlink>
          </w:p>
        </w:tc>
      </w:tr>
      <w:tr>
        <w:tc>
          <w:p>
            <w:pPr>
              <w:jc w:val="left"/>
            </w:pPr>
            <w:r>
              <w:t xml:space="preserve">6</w:t>
            </w:r>
          </w:p>
        </w:tc>
        <w:tc>
          <w:p>
            <w:pPr>
              <w:jc w:val="left"/>
            </w:pPr>
            <w:r>
              <w:t xml:space="preserve">data-policy</w:t>
            </w:r>
          </w:p>
        </w:tc>
        <w:tc>
          <w:p>
            <w:pPr>
              <w:jc w:val="left"/>
            </w:pPr>
            <w:hyperlink r:id="rId85">
              <w:r>
                <w:rPr>
                  <w:rStyle w:val="Hyperlink"/>
                </w:rPr>
                <w:t xml:space="preserve">https://codes.wmo.int/wis/topic-hierarchy/data-policy</w:t>
              </w:r>
            </w:hyperlink>
          </w:p>
        </w:tc>
      </w:tr>
      <w:tr>
        <w:tc>
          <w:p>
            <w:pPr>
              <w:jc w:val="left"/>
            </w:pPr>
            <w:r>
              <w:t xml:space="preserve">7</w:t>
            </w:r>
          </w:p>
        </w:tc>
        <w:tc>
          <w:p>
            <w:pPr>
              <w:jc w:val="left"/>
            </w:pPr>
            <w:r>
              <w:t xml:space="preserve">earth-system-discipline</w:t>
            </w:r>
          </w:p>
        </w:tc>
        <w:tc>
          <w:p>
            <w:pPr>
              <w:jc w:val="left"/>
            </w:pPr>
            <w:hyperlink r:id="rId86">
              <w:r>
                <w:rPr>
                  <w:rStyle w:val="Hyperlink"/>
                </w:rPr>
                <w:t xml:space="preserve">https://codes.wmo.int/wis/topic-hierarchy/earth-system-discipline</w:t>
              </w:r>
            </w:hyperlink>
          </w:p>
        </w:tc>
      </w:tr>
      <w:tr>
        <w:tc>
          <w:p>
            <w:pPr>
              <w:jc w:val="left"/>
            </w:pPr>
            <w:r>
              <w:t xml:space="preserve">8</w:t>
            </w:r>
          </w:p>
        </w:tc>
        <w:tc>
          <w:p>
            <w:pPr>
              <w:jc w:val="left"/>
            </w:pPr>
            <w:r>
              <w:t xml:space="preserve">atmospheric-composition</w:t>
            </w:r>
          </w:p>
        </w:tc>
        <w:tc>
          <w:p>
            <w:pPr>
              <w:jc w:val="left"/>
            </w:pPr>
            <w:hyperlink r:id="rId87">
              <w:r>
                <w:rPr>
                  <w:rStyle w:val="Hyperlink"/>
                </w:rPr>
                <w:t xml:space="preserve">https://codes.wmo.int/wis/topic-hierarchy/earth-system-discipline/atmospheric-composition</w:t>
              </w:r>
            </w:hyperlink>
          </w:p>
        </w:tc>
      </w:tr>
      <w:tr>
        <w:tc>
          <w:p>
            <w:pPr>
              <w:jc w:val="left"/>
            </w:pPr>
            <w:r>
              <w:t xml:space="preserve">climate</w:t>
            </w:r>
          </w:p>
        </w:tc>
        <w:tc>
          <w:p>
            <w:pPr>
              <w:jc w:val="left"/>
            </w:pPr>
            <w:hyperlink r:id="rId88">
              <w:r>
                <w:rPr>
                  <w:rStyle w:val="Hyperlink"/>
                </w:rPr>
                <w:t xml:space="preserve">https://codes.wmo.int/wis/topic-hierarchy/earth-system-discipline/climate</w:t>
              </w:r>
            </w:hyperlink>
          </w:p>
        </w:tc>
        <w:tc>
          <w:p/>
        </w:tc>
      </w:tr>
      <w:tr>
        <w:tc>
          <w:p>
            <w:pPr>
              <w:jc w:val="left"/>
            </w:pPr>
            <w:r>
              <w:t xml:space="preserve">cryosphere</w:t>
            </w:r>
          </w:p>
        </w:tc>
        <w:tc>
          <w:p>
            <w:pPr>
              <w:jc w:val="left"/>
            </w:pPr>
            <w:hyperlink r:id="rId89">
              <w:r>
                <w:rPr>
                  <w:rStyle w:val="Hyperlink"/>
                </w:rPr>
                <w:t xml:space="preserve">https://codes.wmo.int/wis/topic-hierarchy/earth-system-discipline/cryosphere</w:t>
              </w:r>
            </w:hyperlink>
          </w:p>
        </w:tc>
        <w:tc>
          <w:p/>
        </w:tc>
      </w:tr>
      <w:tr>
        <w:tc>
          <w:p>
            <w:pPr>
              <w:jc w:val="left"/>
            </w:pPr>
            <w:r>
              <w:t xml:space="preserve">hydrology</w:t>
            </w:r>
          </w:p>
        </w:tc>
        <w:tc>
          <w:p>
            <w:pPr>
              <w:jc w:val="left"/>
            </w:pPr>
            <w:hyperlink r:id="rId90">
              <w:r>
                <w:rPr>
                  <w:rStyle w:val="Hyperlink"/>
                </w:rPr>
                <w:t xml:space="preserve">https://codes.wmo.int/wis/topic-hierarchy/earth-system-discipline/hydrology</w:t>
              </w:r>
            </w:hyperlink>
          </w:p>
        </w:tc>
        <w:tc>
          <w:p/>
        </w:tc>
      </w:tr>
      <w:tr>
        <w:tc>
          <w:p>
            <w:pPr>
              <w:jc w:val="left"/>
            </w:pPr>
            <w:r>
              <w:t xml:space="preserve">ocean</w:t>
            </w:r>
          </w:p>
        </w:tc>
        <w:tc>
          <w:p>
            <w:pPr>
              <w:jc w:val="left"/>
            </w:pPr>
            <w:hyperlink r:id="rId91">
              <w:r>
                <w:rPr>
                  <w:rStyle w:val="Hyperlink"/>
                </w:rPr>
                <w:t xml:space="preserve">https://codes.wmo.int/wis/topic-hierarchy/earth-system-discipline/ocean</w:t>
              </w:r>
            </w:hyperlink>
          </w:p>
        </w:tc>
        <w:tc>
          <w:p/>
        </w:tc>
      </w:tr>
      <w:tr>
        <w:tc>
          <w:p>
            <w:pPr>
              <w:jc w:val="left"/>
            </w:pPr>
            <w:r>
              <w:t xml:space="preserve">space-weather</w:t>
            </w:r>
          </w:p>
        </w:tc>
        <w:tc>
          <w:p>
            <w:pPr>
              <w:jc w:val="left"/>
            </w:pPr>
            <w:hyperlink r:id="rId92">
              <w:r>
                <w:rPr>
                  <w:rStyle w:val="Hyperlink"/>
                </w:rPr>
                <w:t xml:space="preserve">https://codes.wmo.int/wis/topic-hierarchy/earth-system-discipline/space-weather</w:t>
              </w:r>
            </w:hyperlink>
          </w:p>
        </w:tc>
        <w:tc>
          <w:p/>
        </w:tc>
      </w:tr>
      <w:tr>
        <w:tc>
          <w:p>
            <w:pPr>
              <w:jc w:val="left"/>
            </w:pPr>
            <w:r>
              <w:t xml:space="preserve">weather</w:t>
            </w:r>
          </w:p>
        </w:tc>
        <w:tc>
          <w:p>
            <w:pPr>
              <w:jc w:val="left"/>
            </w:pPr>
            <w:hyperlink r:id="rId93">
              <w:r>
                <w:rPr>
                  <w:rStyle w:val="Hyperlink"/>
                </w:rPr>
                <w:t xml:space="preserve">https://codes.wmo.int/wis/topic-hierarchy/earth-system-discipline/weather</w:t>
              </w:r>
            </w:hyperlink>
          </w:p>
        </w:tc>
        <w:tc>
          <w:p/>
        </w:tc>
      </w:tr>
    </w:tbl>
    <w:p>
      <w:pPr>
        <w:pStyle w:val="Heading3"/>
      </w:pPr>
      <w:bookmarkStart w:id="94" w:name="X5b823d1224aa24110ee928eb083343e4075c5fb"/>
      <w:r>
        <w:t xml:space="preserve">2.2 WMO schemas server</w:t>
      </w:r>
      <w:bookmarkEnd w:id="94"/>
    </w:p>
    <w:p>
      <w:pPr>
        <w:pStyle w:val="FirstParagraph"/>
      </w:pPr>
      <w:r>
        <w:t xml:space="preserve">A zipped directory of all topics is published at</w:t>
      </w:r>
      <w:r>
        <w:t xml:space="preserve"> </w:t>
      </w:r>
      <w:hyperlink r:id="rId95">
        <w:r>
          <w:rPr>
            <w:rStyle w:val="Hyperlink"/>
          </w:rPr>
          <w:t xml:space="preserve">https://schemas.wmo.int/wth/a</w:t>
        </w:r>
      </w:hyperlink>
      <w:r>
        <w:t xml:space="preserve">. This bundle can be used by tools and applications wishing to browse or validate topic structures.</w:t>
      </w:r>
    </w:p>
    <w:p>
      <w:pPr>
        <w:pStyle w:val="Heading1"/>
      </w:pPr>
      <w:bookmarkStart w:id="96" w:name="X78fdb1f4716baf4c26796c550dad0531813f831"/>
      <w:r>
        <w:t xml:space="preserve">Conformance Class Abstract Test Suite (Normative)</w:t>
      </w:r>
      <w:bookmarkEnd w:id="96"/>
    </w:p>
    <w:p>
      <w:pPr>
        <w:pStyle w:val="Heading2"/>
      </w:pPr>
      <w:bookmarkStart w:id="97" w:name="X832d8df2233b24fd4778b0d5040958f69375ea7"/>
      <w:r>
        <w:t xml:space="preserve">Conformance Class: Core</w:t>
      </w:r>
      <w:bookmarkEnd w:id="97"/>
    </w:p>
    <w:p>
      <w:pPr>
        <w:pStyle w:val="DefinitionTerm"/>
      </w:pPr>
      <w:r>
        <w:t xml:space="preserve">label</w:t>
      </w:r>
    </w:p>
    <w:p>
      <w:pPr>
        <w:pStyle w:val="Definition"/>
      </w:pPr>
      <w:hyperlink r:id="rId68">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98" w:name="Xf529e0bc96b4772994bedaf4bdfcd80cde27ca5"/>
      <w:r>
        <w:t xml:space="preserve">Management</w:t>
      </w:r>
      <w:bookmarkEnd w:id="98"/>
    </w:p>
    <w:p>
      <w:pPr>
        <w:pStyle w:val="FirstParagraph"/>
      </w:pPr>
      <w:r>
        <w:t xml:space="preserve">This requirement is not applicable to ATS testing.</w:t>
      </w:r>
    </w:p>
    <w:p>
      <w:pPr>
        <w:pStyle w:val="Heading3"/>
      </w:pPr>
      <w:bookmarkStart w:id="99" w:name="X3f596c2a9b37176c0cac1294658bee0fb0ce144"/>
      <w:r>
        <w:t xml:space="preserve">Versioning</w:t>
      </w:r>
      <w:bookmarkEnd w:id="99"/>
    </w:p>
    <w:p>
      <w:pPr>
        <w:pStyle w:val="FirstParagraph"/>
      </w:pPr>
      <w:r>
        <w:t xml:space="preserve">This requirement is not applicable to ATS testing.</w:t>
      </w:r>
    </w:p>
    <w:p>
      <w:pPr>
        <w:pStyle w:val="Heading3"/>
      </w:pPr>
      <w:bookmarkStart w:id="100" w:name="Xe43ef194bc85e48db104c895132ffd6de7a19e4"/>
      <w:r>
        <w:t xml:space="preserve">Conventions</w:t>
      </w:r>
      <w:bookmarkEnd w:id="100"/>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101" w:name="X79c03c66490866e316340ae96dbca819ebeffff"/>
      <w:r>
        <w:t xml:space="preserve">Centre identification</w:t>
      </w:r>
      <w:bookmarkEnd w:id="101"/>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102"/>
      </w:r>
      <w:r>
        <w:t xml:space="preserve">.</w:t>
      </w:r>
    </w:p>
    <w:p>
      <w:pPr>
        <w:pStyle w:val="Heading3"/>
      </w:pPr>
      <w:bookmarkStart w:id="103" w:name="Xc7031562b317168ebcb81c118e891d45e31167f"/>
      <w:r>
        <w:t xml:space="preserve">Publishing guidelines</w:t>
      </w:r>
      <w:bookmarkEnd w:id="103"/>
    </w:p>
    <w:p>
      <w:pPr>
        <w:pStyle w:val="FirstParagraph"/>
      </w:pPr>
      <w:r>
        <w:t xml:space="preserve">This requirement is not applicable to ATS testing.</w:t>
      </w:r>
    </w:p>
    <w:p>
      <w:pPr>
        <w:pStyle w:val="Heading1"/>
      </w:pPr>
      <w:bookmarkStart w:id="104" w:name="examples"/>
      <w:r>
        <w:t xml:space="preserve">Examples (Informative)</w:t>
      </w:r>
      <w:bookmarkEnd w:id="104"/>
    </w:p>
    <w:p>
      <w:pPr>
        <w:pStyle w:val="Heading2"/>
      </w:pPr>
      <w:bookmarkStart w:id="105" w:name="X4579dda02c9ea1adbe3992810c25ce51cbbe3d5"/>
      <w:r>
        <w:t xml:space="preserve">WIS2 Topic Hierarchy</w:t>
      </w:r>
      <w:bookmarkEnd w:id="10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106" w:name="Bibliography"/>
      <w:r>
        <w:t xml:space="preserve">Bibliography</w:t>
      </w:r>
      <w:bookmarkEnd w:id="106"/>
    </w:p>
    <w:p>
      <w:pPr>
        <w:numPr>
          <w:ilvl w:val="0"/>
          <w:numId w:val="1004"/>
        </w:numPr>
      </w:pPr>
      <w:r>
        <w:t xml:space="preserve">OASIS: MQTT Version 5.0 (2019)</w:t>
      </w:r>
      <w:r>
        <w:t xml:space="preserve"> </w:t>
      </w:r>
      <w:r>
        <w:rPr>
          <w:rStyle w:val="FootnoteReference"/>
        </w:rPr>
        <w:footnoteReference w:id="107"/>
      </w:r>
    </w:p>
    <w:p>
      <w:pPr>
        <w:numPr>
          <w:ilvl w:val="0"/>
          <w:numId w:val="1004"/>
        </w:numPr>
      </w:pPr>
      <w:r>
        <w:t xml:space="preserve">OASIS: MQTT Version 3.1.1 (2014)</w:t>
      </w:r>
      <w:r>
        <w:t xml:space="preserve"> </w:t>
      </w:r>
      <w:r>
        <w:rPr>
          <w:rStyle w:val="FootnoteReference"/>
        </w:rPr>
        <w:footnoteReference w:id="108"/>
      </w:r>
    </w:p>
    <w:p>
      <w:pPr>
        <w:numPr>
          <w:ilvl w:val="0"/>
          <w:numId w:val="1004"/>
        </w:numPr>
      </w:pPr>
      <w:r>
        <w:t xml:space="preserve">Wikipedia: Publish-subscribe pattern (2023)</w:t>
      </w:r>
      <w:r>
        <w:t xml:space="preserve"> </w:t>
      </w:r>
      <w:r>
        <w:rPr>
          <w:rStyle w:val="FootnoteReference"/>
        </w:rPr>
        <w:footnoteReference w:id="109"/>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0"/>
      </w:r>
    </w:p>
    <w:p>
      <w:pPr>
        <w:pStyle w:val="Heading1"/>
      </w:pPr>
      <w:bookmarkStart w:id="111" w:name="X7704236ba72ed8cc2b9a9e238d27c640b9b6528"/>
      <w:r>
        <w:t xml:space="preserve">Revision History</w:t>
      </w:r>
      <w:bookmarkEnd w:id="11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02">
    <w:p>
      <w:pPr>
        <w:pStyle w:val="FootnoteText"/>
      </w:pPr>
      <w:r>
        <w:rPr>
          <w:rStyle w:val="FootnoteReference"/>
        </w:rPr>
        <w:footnoteRef/>
      </w:r>
      <w:r>
        <w:t xml:space="preserve"> </w:t>
      </w:r>
      <w:hyperlink r:id="rId77">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0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3" Target="https://library.wmo.int/idurl/4/56841"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3" Target="https://library.wmo.int/idurl/4/56841"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2024-10-23T13:17:24Z</dcterms:created>
  <dcterms:modified xsi:type="dcterms:W3CDTF">2024-10-23T13:17:24Z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