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2024-09-03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2024-09-03</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the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98939dd33b924668f7951a700ddd40214eddb4d"/>
      <w:r>
        <w:t xml:space="preserve">5. MANAGEMENT OF WIS1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
        </w:rPr>
        <w:t xml:space="preserve">Note: The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ea57d4bb6c52531bfb10cf77d456b26f40483eb"/>
      <w:r>
        <w:t xml:space="preserve">5.3.1 GTS headings for the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p>
      <w:pPr>
        <w:pStyle w:val="Heading2"/>
      </w:pPr>
      <w:bookmarkStart w:id="62" w:name="X65dcc418478fbd83ed264b703f7c25ba977b456"/>
      <w:r>
        <w:t xml:space="preserve">7.2 Informative</w:t>
      </w:r>
      <w:bookmarkEnd w:id="62"/>
    </w:p>
    <w:p>
      <w:pPr>
        <w:numPr>
          <w:ilvl w:val="0"/>
          <w:numId w:val="1009"/>
        </w:numPr>
      </w:pPr>
      <w:hyperlink r:id="rId63">
        <w:r>
          <w:rPr>
            <w:rStyle w:val="Hyperlink"/>
            <w:i/>
          </w:rPr>
          <w:t xml:space="preserve">WMO Information System 2.0 Strategy</w:t>
        </w:r>
      </w:hyperlink>
      <w:r>
        <w:t xml:space="preserve"> </w:t>
      </w:r>
      <w:r>
        <w:t xml:space="preserve">(WMO-No. 1213)</w:t>
      </w:r>
    </w:p>
    <w:p>
      <w:pPr>
        <w:numPr>
          <w:ilvl w:val="0"/>
          <w:numId w:val="1009"/>
        </w:numPr>
      </w:pPr>
      <w:hyperlink r:id="rId64">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3" Target="https://library.wmo.int/idurl/4/56019" TargetMode="External" /><Relationship Type="http://schemas.openxmlformats.org/officeDocument/2006/relationships/hyperlink" Id="rId64"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3" Target="https://library.wmo.int/idurl/4/56019" TargetMode="External" /><Relationship Type="http://schemas.openxmlformats.org/officeDocument/2006/relationships/hyperlink" Id="rId64"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2024-09-03T11:35:52Z</dcterms:created>
  <dcterms:modified xsi:type="dcterms:W3CDTF">2024-09-03T11:35:52Z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2024-09-03</vt:lpwstr>
  </property>
</Properties>
</file>