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0" w:name="X3148c62ae8380655b8c29f1e8f24835e28abe42"/>
    <w:p>
      <w:pPr>
        <w:pStyle w:val="Heading1"/>
      </w:pPr>
      <w:r>
        <w:t xml:space="preserve">Guidelines</w:t>
      </w:r>
    </w:p>
    <w:bookmarkStart w:id="34"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3" w:name="Xf6cf22735e2c794732d3c59924fca6b80af046b"/>
    <w:p>
      <w:pPr>
        <w:pStyle w:val="Heading3"/>
      </w:pPr>
      <w:r>
        <w:t xml:space="preserve">Managing FOSS activities (TODO Tom)</w:t>
      </w:r>
    </w:p>
    <w:p>
      <w:pPr>
        <w:numPr>
          <w:ilvl w:val="0"/>
          <w:numId w:val="1008"/>
        </w:numPr>
      </w:pPr>
      <w:r>
        <w:t xml:space="preserve">Aligning with WMO standards</w:t>
      </w:r>
    </w:p>
    <w:p>
      <w:pPr>
        <w:numPr>
          <w:ilvl w:val="1"/>
          <w:numId w:val="1009"/>
        </w:numPr>
      </w:pPr>
      <w:r>
        <w:t xml:space="preserve">Achieving compliance</w:t>
      </w:r>
    </w:p>
    <w:bookmarkEnd w:id="33"/>
    <w:bookmarkEnd w:id="34"/>
    <w:bookmarkStart w:id="39" w:name="X6bcf1cf9c376d92376d2e0d9f96c3afb74e806b"/>
    <w:p>
      <w:pPr>
        <w:pStyle w:val="Heading2"/>
      </w:pPr>
      <w:r>
        <w:t xml:space="preserve">WMO Activities</w:t>
      </w:r>
    </w:p>
    <w:bookmarkStart w:id="35"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5"/>
    <w:bookmarkStart w:id="36"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numPr>
          <w:ilvl w:val="0"/>
          <w:numId w:val="1011"/>
        </w:numPr>
      </w:pPr>
      <w:r>
        <w:t xml:space="preserve">FOSS as an early indicator of Tech Regs feasibility (TODO Tom)</w:t>
      </w:r>
    </w:p>
    <w:p>
      <w:pPr>
        <w:numPr>
          <w:ilvl w:val="1"/>
          <w:numId w:val="1012"/>
        </w:numPr>
      </w:pPr>
      <w:r>
        <w:t xml:space="preserve">Ensure FOSS implementations are part of Technical Regulation development/assessment (feasibility)</w:t>
      </w:r>
    </w:p>
    <w:p>
      <w:pPr>
        <w:numPr>
          <w:ilvl w:val="1"/>
          <w:numId w:val="1012"/>
        </w:numPr>
      </w:pPr>
      <w:r>
        <w:t xml:space="preserve">Example: wis2box, developed at the same time as WIS2 standards</w:t>
      </w:r>
    </w:p>
    <w:p>
      <w:pPr>
        <w:numPr>
          <w:ilvl w:val="1"/>
          <w:numId w:val="1012"/>
        </w:numPr>
      </w:pPr>
      <w:r>
        <w:t xml:space="preserve">Example: OGC standards (3 implementations)</w:t>
      </w:r>
    </w:p>
    <w:p>
      <w:pPr>
        <w:numPr>
          <w:ilvl w:val="1"/>
          <w:numId w:val="1012"/>
        </w:numPr>
      </w:pPr>
      <w:r>
        <w:t xml:space="preserve">FOSS is not part of the Tech Reg, but is an indicator of maturity/capability</w:t>
      </w:r>
    </w:p>
    <w:bookmarkEnd w:id="36"/>
    <w:bookmarkStart w:id="37" w:name="X4a9739f194c9c8657b3d86e4d1160cf5556d3dd"/>
    <w:p>
      <w:pPr>
        <w:pStyle w:val="Heading3"/>
      </w:pPr>
      <w:r>
        <w:t xml:space="preserve">Software review and evaluation</w:t>
      </w:r>
    </w:p>
    <w:p>
      <w:pPr>
        <w:numPr>
          <w:ilvl w:val="0"/>
          <w:numId w:val="1013"/>
        </w:numPr>
      </w:pPr>
      <w:r>
        <w:t xml:space="preserve">Software identification and selection (TODO Vasile)</w:t>
      </w:r>
    </w:p>
    <w:p>
      <w:pPr>
        <w:numPr>
          <w:ilvl w:val="1"/>
          <w:numId w:val="1014"/>
        </w:numPr>
      </w:pPr>
      <w:r>
        <w:t xml:space="preserve">Project checklist/assessment</w:t>
      </w:r>
    </w:p>
    <w:p>
      <w:pPr>
        <w:numPr>
          <w:ilvl w:val="0"/>
          <w:numId w:val="1013"/>
        </w:numPr>
      </w:pPr>
      <w:r>
        <w:t xml:space="preserve">"Approved projects" and/or Reference Implementations</w:t>
      </w:r>
    </w:p>
    <w:p>
      <w:pPr>
        <w:numPr>
          <w:ilvl w:val="1"/>
          <w:numId w:val="1015"/>
        </w:numPr>
      </w:pPr>
      <w:r>
        <w:t xml:space="preserve">Make Tech Regs more concrete</w:t>
      </w:r>
    </w:p>
    <w:p>
      <w:pPr>
        <w:numPr>
          <w:ilvl w:val="1"/>
          <w:numId w:val="1015"/>
        </w:numPr>
      </w:pPr>
      <w:r>
        <w:t xml:space="preserve">Tech Regs → FOSS implementations</w:t>
      </w:r>
    </w:p>
    <w:p>
      <w:pPr>
        <w:numPr>
          <w:ilvl w:val="1"/>
          <w:numId w:val="1015"/>
        </w:numPr>
      </w:pPr>
      <w:r>
        <w:t xml:space="preserve">Should FOSS be cited in WMO Tech Regs (suggest no)</w:t>
      </w:r>
    </w:p>
    <w:p>
      <w:pPr>
        <w:numPr>
          <w:ilvl w:val="1"/>
          <w:numId w:val="1015"/>
        </w:numPr>
      </w:pPr>
      <w:r>
        <w:t xml:space="preserve">Criteria needed (TODO Jian)</w:t>
      </w:r>
    </w:p>
    <w:p>
      <w:pPr>
        <w:numPr>
          <w:ilvl w:val="2"/>
          <w:numId w:val="1016"/>
        </w:numPr>
      </w:pPr>
      <w:r>
        <w:t xml:space="preserve">Compliance (data exchange)</w:t>
      </w:r>
    </w:p>
    <w:p>
      <w:pPr>
        <w:numPr>
          <w:ilvl w:val="2"/>
          <w:numId w:val="1016"/>
        </w:numPr>
      </w:pPr>
      <w:r>
        <w:t xml:space="preserve">Software evaluation (FOSS!) checklist → confidence</w:t>
      </w:r>
    </w:p>
    <w:p>
      <w:pPr>
        <w:numPr>
          <w:ilvl w:val="2"/>
          <w:numId w:val="1016"/>
        </w:numPr>
      </w:pPr>
      <w:r>
        <w:t xml:space="preserve">Readiness</w:t>
      </w:r>
    </w:p>
    <w:p>
      <w:pPr>
        <w:numPr>
          <w:ilvl w:val="2"/>
          <w:numId w:val="1016"/>
        </w:numPr>
      </w:pPr>
      <w:r>
        <w:t xml:space="preserve">Bus/retirement factor</w:t>
      </w:r>
    </w:p>
    <w:p>
      <w:pPr>
        <w:numPr>
          <w:ilvl w:val="1"/>
          <w:numId w:val="1015"/>
        </w:numPr>
      </w:pPr>
      <w:r>
        <w:t xml:space="preserve">Rolling review</w:t>
      </w:r>
    </w:p>
    <w:p>
      <w:pPr>
        <w:numPr>
          <w:ilvl w:val="0"/>
          <w:numId w:val="1013"/>
        </w:numPr>
      </w:pPr>
      <w:r>
        <w:t xml:space="preserve">Harmonization: regular review of ecosystem to ensure alignment and optimal use of resources</w:t>
      </w:r>
    </w:p>
    <w:bookmarkEnd w:id="37"/>
    <w:bookmarkStart w:id="38" w:name="Xa7fa91b4fed0638112ceeceb74a7bef15494f6b"/>
    <w:p>
      <w:pPr>
        <w:pStyle w:val="Heading3"/>
      </w:pPr>
      <w:r>
        <w:t xml:space="preserve">Application development</w:t>
      </w:r>
    </w:p>
    <w:p>
      <w:pPr>
        <w:numPr>
          <w:ilvl w:val="0"/>
          <w:numId w:val="1017"/>
        </w:numPr>
      </w:pPr>
      <w:r>
        <w:t xml:space="preserve">Case study: wis2box et. al. (TODO Tom)</w:t>
      </w:r>
    </w:p>
    <w:p>
      <w:pPr>
        <w:numPr>
          <w:ilvl w:val="1"/>
          <w:numId w:val="1018"/>
        </w:numPr>
      </w:pPr>
      <w:r>
        <w:t xml:space="preserve">Agile development during Tech Reg development</w:t>
      </w:r>
    </w:p>
    <w:bookmarkEnd w:id="38"/>
    <w:bookmarkEnd w:id="39"/>
    <w:bookmarkEnd w:id="40"/>
    <w:bookmarkStart w:id="41" w:name="X7dc5ec89ace04afa0dfcc5c2c63a457bc733b57"/>
    <w:p>
      <w:pPr>
        <w:pStyle w:val="Heading1"/>
      </w:pPr>
      <w:r>
        <w:t xml:space="preserve">References</w:t>
      </w:r>
    </w:p>
    <w:bookmarkEnd w:id="41"/>
    <w:bookmarkStart w:id="42" w:name="annex-evaluation-rubric"/>
    <w:p>
      <w:pPr>
        <w:pStyle w:val="Heading1"/>
      </w:pPr>
      <w:r>
        <w:t xml:space="preserve">FOSS evaluation rubric</w:t>
      </w:r>
    </w:p>
    <w:bookmarkEnd w:id="42"/>
    <w:bookmarkStart w:id="43" w:name="annex-examples"/>
    <w:p>
      <w:pPr>
        <w:pStyle w:val="Heading1"/>
      </w:pPr>
      <w:r>
        <w:t xml:space="preserve">Examples of FOSS managed / offered by Member organizations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2026-01-20T18:34:29Z</dcterms:created>
  <dcterms:modified xsi:type="dcterms:W3CDTF">2026-01-20T18:34:29Z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2026-01-20</vt:lpwstr>
  </property>
</Properties>
</file>