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A124FD1">
      <w:pPr>
        <w:pBdr/>
        <w:spacing/>
        <w:ind/>
        <w:jc w:val="center"/>
        <w:rPr>
          <w:highlight w:val="none"/>
        </w:rPr>
      </w:pPr>
      <w:r>
        <w:t xml:space="preserve">LOGIN</w:t>
      </w:r>
      <w:r>
        <w:rPr>
          <w:highlight w:val="none"/>
        </w:rPr>
      </w:r>
      <w:r>
        <w:rPr>
          <w:highlight w:val="none"/>
        </w:rPr>
      </w:r>
    </w:p>
    <w:p w14:paraId="04E8367C">
      <w:pPr>
        <w:pBdr/>
        <w:spacing/>
        <w:ind/>
        <w:rPr/>
      </w:pPr>
      <w:r/>
      <w:r/>
    </w:p>
    <w:p w14:paraId="425D87BA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40C09A87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2925022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6843296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400039" cy="29250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25.20pt;height:230.32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2D33361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07D99B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Dashboard</w:t>
      </w:r>
      <w:r>
        <w:rPr>
          <w:highlight w:val="none"/>
        </w:rPr>
      </w:r>
      <w:r>
        <w:rPr>
          <w:highlight w:val="none"/>
        </w:rPr>
      </w:r>
    </w:p>
    <w:p w14:paraId="14A12A31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0B42844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2925022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0310573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400039" cy="29250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25.20pt;height:230.32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6016408B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835942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D182C2A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4DADA79">
      <w:pPr>
        <w:pBdr/>
        <w:shd w:val="nil" w:color="auto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59E536B5">
      <w:pPr>
        <w:pBdr/>
        <w:spacing/>
        <w:ind/>
        <w:rPr>
          <w:highlight w:val="none"/>
        </w:rPr>
      </w:pPr>
      <w:r>
        <w:rPr>
          <w:highlight w:val="none"/>
        </w:rPr>
        <w:t xml:space="preserve">Notificação</w:t>
      </w:r>
      <w:r>
        <w:rPr>
          <w:highlight w:val="none"/>
        </w:rPr>
      </w:r>
      <w:r>
        <w:rPr>
          <w:highlight w:val="none"/>
        </w:rPr>
      </w:r>
    </w:p>
    <w:p w14:paraId="4ED38F77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2925022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148583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400039" cy="29250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25.20pt;height:230.32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685FEBE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1A101EF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Gestão de Risco de Assinatura</w:t>
      </w:r>
      <w:r>
        <w:rPr>
          <w:highlight w:val="none"/>
        </w:rPr>
      </w:r>
      <w:r>
        <w:rPr>
          <w:highlight w:val="none"/>
        </w:rPr>
      </w:r>
    </w:p>
    <w:p w14:paraId="1B30ACA9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D06FF79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2925022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22674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400039" cy="29250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25.20pt;height:230.32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7E0D8E97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52BA1BE">
      <w:pPr>
        <w:pBdr/>
        <w:shd w:val="nil" w:color="auto"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1558923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1628724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400039" cy="15589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25.20pt;height:122.7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7642518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Gestão de Empresas</w:t>
      </w:r>
      <w:r>
        <w:rPr>
          <w:highlight w:val="none"/>
        </w:rPr>
      </w:r>
      <w:r>
        <w:rPr>
          <w:highlight w:val="none"/>
        </w:rPr>
      </w:r>
    </w:p>
    <w:p w14:paraId="22D49618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741EA73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2925022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030450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400039" cy="29250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25.20pt;height:230.32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591AE98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3373768">
      <w:pPr>
        <w:pBdr/>
        <w:spacing/>
        <w:ind/>
        <w:rPr>
          <w:highlight w:val="none"/>
        </w:rPr>
      </w:pPr>
      <w:r>
        <w:rPr>
          <w:highlight w:val="none"/>
        </w:rPr>
        <w:t xml:space="preserve">Nova Empresa / Editar Empresa</w:t>
      </w:r>
      <w:r>
        <w:rPr>
          <w:highlight w:val="none"/>
        </w:rPr>
      </w:r>
      <w:r>
        <w:rPr>
          <w:highlight w:val="none"/>
        </w:rPr>
      </w:r>
    </w:p>
    <w:p w14:paraId="1745C30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344C4CE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2925022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41744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400039" cy="29250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25.20pt;height:230.32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9ED44BE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2D27AA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C46243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A4CECC8">
      <w:pPr>
        <w:pBdr/>
        <w:shd w:val="nil" w:color="auto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42065B43">
      <w:pPr>
        <w:pBdr/>
        <w:spacing/>
        <w:ind/>
        <w:rPr>
          <w:highlight w:val="none"/>
        </w:rPr>
      </w:pPr>
      <w:r>
        <w:rPr>
          <w:highlight w:val="none"/>
        </w:rPr>
        <w:t xml:space="preserve">Gestão de Documentos</w:t>
      </w:r>
      <w:r>
        <w:rPr>
          <w:highlight w:val="none"/>
        </w:rPr>
      </w:r>
      <w:r>
        <w:rPr>
          <w:highlight w:val="none"/>
        </w:rPr>
      </w:r>
    </w:p>
    <w:p w14:paraId="17C628CC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2925022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9092789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400039" cy="29250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25.20pt;height:230.32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6FDDE34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76D99D5">
      <w:pPr>
        <w:pBdr/>
        <w:spacing/>
        <w:ind/>
        <w:rPr>
          <w:highlight w:val="none"/>
        </w:rPr>
      </w:pPr>
      <w:r>
        <w:rPr>
          <w:highlight w:val="none"/>
        </w:rPr>
        <w:t xml:space="preserve">Nós temos a segmentação por empresa.</w:t>
      </w:r>
      <w:r>
        <w:rPr>
          <w:highlight w:val="none"/>
        </w:rPr>
      </w:r>
      <w:r>
        <w:rPr>
          <w:highlight w:val="none"/>
        </w:rPr>
      </w:r>
    </w:p>
    <w:p w14:paraId="132710C5">
      <w:pPr>
        <w:pBdr/>
        <w:spacing/>
        <w:ind/>
        <w:rPr>
          <w:highlight w:val="none"/>
        </w:rPr>
      </w:pPr>
      <w:r>
        <w:rPr>
          <w:highlight w:val="none"/>
        </w:rPr>
        <w:t xml:space="preserve">Usuário </w:t>
      </w:r>
      <w:r>
        <w:rPr>
          <w:b/>
          <w:bCs/>
          <w:highlight w:val="none"/>
        </w:rPr>
        <w:t xml:space="preserve">gerente </w:t>
      </w:r>
      <w:r>
        <w:rPr>
          <w:highlight w:val="none"/>
        </w:rPr>
        <w:t xml:space="preserve">e </w:t>
      </w:r>
      <w:r>
        <w:rPr>
          <w:b/>
          <w:bCs/>
          <w:highlight w:val="none"/>
        </w:rPr>
        <w:t xml:space="preserve">assistente </w:t>
      </w:r>
      <w:r>
        <w:rPr>
          <w:highlight w:val="none"/>
        </w:rPr>
        <w:t xml:space="preserve">da empresa A e empresa B</w:t>
      </w:r>
      <w:r>
        <w:rPr>
          <w:highlight w:val="none"/>
        </w:rPr>
      </w:r>
      <w:r>
        <w:rPr>
          <w:highlight w:val="none"/>
        </w:rPr>
      </w:r>
    </w:p>
    <w:p w14:paraId="7320806D">
      <w:pPr>
        <w:pBdr/>
        <w:spacing/>
        <w:ind/>
        <w:rPr>
          <w:highlight w:val="none"/>
        </w:rPr>
      </w:pPr>
      <w:r>
        <w:rPr>
          <w:highlight w:val="none"/>
        </w:rPr>
        <w:t xml:space="preserve">Cada um visualiza os documentos da sua empresa e não tem acesso a outros documentos.</w:t>
      </w:r>
      <w:r>
        <w:rPr>
          <w:highlight w:val="none"/>
        </w:rPr>
      </w:r>
      <w:r>
        <w:rPr>
          <w:highlight w:val="none"/>
        </w:rPr>
      </w:r>
    </w:p>
    <w:p w14:paraId="0B5256D6">
      <w:pPr>
        <w:pBdr/>
        <w:spacing/>
        <w:ind/>
        <w:rPr>
          <w:highlight w:val="none"/>
        </w:rPr>
      </w:pPr>
      <w:r>
        <w:rPr>
          <w:highlight w:val="none"/>
        </w:rPr>
        <w:t xml:space="preserve">Usuário freelance, acessa os próprios documentos </w:t>
      </w:r>
      <w:r>
        <w:rPr>
          <w:highlight w:val="none"/>
        </w:rPr>
      </w:r>
      <w:r>
        <w:rPr>
          <w:highlight w:val="none"/>
        </w:rPr>
      </w:r>
    </w:p>
    <w:p w14:paraId="0D6D3225">
      <w:pPr>
        <w:pBdr/>
        <w:spacing/>
        <w:ind/>
        <w:rPr/>
      </w:pPr>
      <w:r>
        <w:rPr>
          <w:highlight w:val="none"/>
        </w:rPr>
        <w:t xml:space="preserve">{</w:t>
      </w:r>
      <w:r/>
    </w:p>
    <w:p w14:paraId="2CD3B529">
      <w:pPr>
        <w:pBdr/>
        <w:spacing/>
        <w:ind/>
        <w:rPr/>
      </w:pPr>
      <w:r>
        <w:rPr>
          <w:highlight w:val="none"/>
        </w:rPr>
        <w:t xml:space="preserve">  "username": "gerente_a@teste.com",</w:t>
      </w:r>
      <w:r/>
    </w:p>
    <w:p w14:paraId="79A3D4B0">
      <w:pPr>
        <w:pBdr/>
        <w:spacing/>
        <w:ind/>
        <w:rPr/>
      </w:pPr>
      <w:r>
        <w:rPr>
          <w:highlight w:val="none"/>
        </w:rPr>
        <w:t xml:space="preserve">  "password": "123"</w:t>
      </w:r>
      <w:r/>
    </w:p>
    <w:p w14:paraId="35278D48">
      <w:pPr>
        <w:pBdr/>
        <w:spacing/>
        <w:ind/>
        <w:rPr>
          <w:highlight w:val="none"/>
        </w:rPr>
      </w:pPr>
      <w:r>
        <w:rPr>
          <w:highlight w:val="none"/>
        </w:rPr>
        <w:t xml:space="preserve">}</w: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65D89FC">
      <w:pPr>
        <w:pBdr/>
        <w:spacing/>
        <w:ind/>
        <w:rPr>
          <w:highlight w:val="none"/>
        </w:rPr>
      </w:pPr>
      <w:r>
        <w:rPr>
          <w:highlight w:val="none"/>
        </w:rPr>
        <w:t xml:space="preserve">Novo Documento</w:t>
      </w:r>
      <w:r>
        <w:rPr>
          <w:highlight w:val="none"/>
        </w:rPr>
      </w:r>
      <w:r>
        <w:rPr>
          <w:highlight w:val="none"/>
        </w:rPr>
      </w:r>
    </w:p>
    <w:p w14:paraId="1985521E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2925022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90679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400039" cy="29250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25.20pt;height:230.32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4685A74">
      <w:pPr>
        <w:pBdr/>
        <w:shd w:val="nil" w:color="auto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15A7163F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Relatórios de Documentos</w:t>
      </w:r>
      <w:r>
        <w:rPr>
          <w:highlight w:val="none"/>
        </w:rPr>
      </w:r>
      <w:r>
        <w:rPr>
          <w:highlight w:val="none"/>
        </w:rPr>
      </w:r>
    </w:p>
    <w:p w14:paraId="545D67AE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A552DF8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2925022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104001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400039" cy="29250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25.20pt;height:230.32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4B8E99F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87EEA93">
      <w:pPr>
        <w:pBdr/>
        <w:shd w:val="nil" w:color="auto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457E3992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Integração N8N</w:t>
      </w:r>
      <w:r>
        <w:rPr>
          <w:highlight w:val="none"/>
        </w:rPr>
      </w:r>
      <w:r>
        <w:rPr>
          <w:highlight w:val="none"/>
        </w:rPr>
      </w:r>
    </w:p>
    <w:p w14:paraId="262C0EF9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2EE763C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2925022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28625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400039" cy="29250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25.20pt;height:230.32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7BECFF5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6C13351">
      <w:pPr>
        <w:pBdr/>
        <w:spacing/>
        <w:ind/>
        <w:rPr>
          <w:highlight w:val="none"/>
        </w:rPr>
      </w:pPr>
      <w:r>
        <w:rPr>
          <w:highlight w:val="none"/>
        </w:rPr>
        <w:t xml:space="preserve">Email enviado/Recebido</w:t>
      </w:r>
      <w:r>
        <w:rPr>
          <w:highlight w:val="none"/>
        </w:rPr>
      </w:r>
      <w:r>
        <w:rPr>
          <w:highlight w:val="none"/>
        </w:rPr>
      </w:r>
    </w:p>
    <w:p w14:paraId="06BFABD9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1CBF739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2445432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575529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400039" cy="244543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25.20pt;height:192.55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381B3AA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BB0C784">
      <w:pPr>
        <w:pBdr/>
        <w:shd w:val="nil" w:color="auto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5A492B32">
      <w:pPr>
        <w:pBdr/>
        <w:spacing/>
        <w:ind/>
        <w:rPr>
          <w:highlight w:val="none"/>
        </w:rPr>
      </w:pPr>
      <w:r>
        <w:rPr>
          <w:highlight w:val="none"/>
        </w:rPr>
        <w:t xml:space="preserve">INTEGRAÇÃO com IA para Análise de Documento</w:t>
      </w:r>
      <w:r>
        <w:rPr>
          <w:highlight w:val="none"/>
        </w:rPr>
      </w:r>
      <w:r>
        <w:rPr>
          <w:highlight w:val="none"/>
        </w:rPr>
      </w:r>
    </w:p>
    <w:p w14:paraId="4CC36C7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2BE154B">
      <w:pPr>
        <w:pBdr/>
        <w:spacing/>
        <w:ind/>
        <w:rPr>
          <w:highlight w:val="none"/>
        </w:rPr>
      </w:pPr>
      <w:r>
        <w:rPr>
          <w:highlight w:val="none"/>
        </w:rPr>
        <w:t xml:space="preserve">Documento ao ser criado entra no estado de analise</w:t>
      </w:r>
      <w:r>
        <w:rPr>
          <w:highlight w:val="none"/>
        </w:rPr>
      </w:r>
      <w:r>
        <w:rPr>
          <w:highlight w:val="none"/>
        </w:rPr>
      </w:r>
    </w:p>
    <w:p w14:paraId="0B172F53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1561457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8663703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400039" cy="1561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25.20pt;height:122.95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F7B247B">
      <w:pPr>
        <w:pBdr/>
        <w:spacing/>
        <w:ind/>
        <w:rPr>
          <w:highlight w:val="none"/>
        </w:rPr>
      </w:pPr>
      <w:r>
        <w:rPr>
          <w:highlight w:val="none"/>
        </w:rPr>
        <w:t xml:space="preserve">Worker acessa a fila e executa a tarefa</w:t>
      </w:r>
      <w:r>
        <w:rPr>
          <w:highlight w:val="none"/>
        </w:rPr>
      </w:r>
      <w:r>
        <w:rPr>
          <w:highlight w:val="none"/>
        </w:rPr>
      </w:r>
    </w:p>
    <w:p w14:paraId="57EBB69F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2498805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28067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400039" cy="24988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25.20pt;height:196.76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3F870621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92AF485">
      <w:pPr>
        <w:pBdr/>
        <w:spacing/>
        <w:ind/>
        <w:rPr>
          <w:highlight w:val="none"/>
        </w:rPr>
      </w:pPr>
      <w:r>
        <w:rPr>
          <w:highlight w:val="none"/>
        </w:rPr>
        <w:t xml:space="preserve">Após processamento recebe o resultado</w:t>
      </w:r>
      <w:r>
        <w:rPr>
          <w:highlight w:val="none"/>
        </w:rPr>
      </w:r>
      <w:r>
        <w:rPr>
          <w:highlight w:val="none"/>
        </w:rPr>
      </w:r>
    </w:p>
    <w:p w14:paraId="0E435A4B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2983970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83886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400039" cy="29839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25.20pt;height:234.96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63227DA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61A8AE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36CE7BE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Integração Webhook ( NGROK )</w:t>
      </w:r>
      <w:r>
        <w:rPr>
          <w:highlight w:val="none"/>
        </w:rPr>
      </w:r>
      <w:r>
        <w:rPr>
          <w:highlight w:val="none"/>
        </w:rPr>
      </w:r>
    </w:p>
    <w:p w14:paraId="495A834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Cliente assina o documento e envia a notificação ao webhook.</w:t>
      </w:r>
      <w:r>
        <w:rPr>
          <w:highlight w:val="none"/>
        </w:rPr>
      </w:r>
      <w:r>
        <w:rPr>
          <w:highlight w:val="none"/>
        </w:rPr>
      </w:r>
    </w:p>
    <w:p w14:paraId="245E7BCF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3499173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940962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400039" cy="34991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25.20pt;height:275.53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E10A003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2427978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039994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400039" cy="24279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25.20pt;height:191.18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2E0383A">
      <w:pPr>
        <w:pBdr/>
        <w:spacing/>
        <w:ind/>
        <w:rPr>
          <w:highlight w:val="none"/>
        </w:rPr>
      </w:pPr>
      <w:r>
        <w:rPr>
          <w:highlight w:val="none"/>
        </w:rPr>
        <w:t xml:space="preserve">Atualização de dados via Websocket</w:t>
      </w:r>
      <w:r>
        <w:rPr>
          <w:highlight w:val="none"/>
        </w:rPr>
      </w:r>
      <w:r>
        <w:rPr>
          <w:highlight w:val="none"/>
        </w:rPr>
      </w:r>
    </w:p>
    <w:p w14:paraId="3994DFEF">
      <w:pPr>
        <w:pBdr/>
        <w:spacing/>
        <w:ind/>
        <w:rPr>
          <w:highlight w:val="none"/>
        </w:rPr>
      </w:pPr>
      <w:r>
        <w:rPr>
          <w:highlight w:val="none"/>
        </w:rPr>
        <w:t xml:space="preserve">A navegação do usuário não é interrompida e as informações são atualizadas</w:t>
      </w:r>
      <w:r>
        <w:rPr>
          <w:highlight w:val="none"/>
        </w:rPr>
      </w:r>
      <w:r>
        <w:rPr>
          <w:highlight w:val="none"/>
        </w:rPr>
      </w:r>
    </w:p>
    <w:p w14:paraId="248A5A3C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33038" cy="2294922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779622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4533037" cy="22949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356.93pt;height:180.70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752EC612">
      <w:pPr>
        <w:pBdr/>
        <w:spacing/>
        <w:ind/>
        <w:rPr>
          <w:highlight w:val="none"/>
        </w:rPr>
      </w:pPr>
      <w:r>
        <w:rPr>
          <w:highlight w:val="none"/>
        </w:rPr>
        <w:t xml:space="preserve">Testes FRONTEND</w:t>
      </w:r>
      <w:r>
        <w:rPr>
          <w:highlight w:val="none"/>
        </w:rPr>
      </w:r>
      <w:r>
        <w:rPr>
          <w:highlight w:val="none"/>
        </w:rPr>
      </w:r>
    </w:p>
    <w:p w14:paraId="1F54DC3C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2872985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71421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400039" cy="28729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25.20pt;height:226.22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63B89BBA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9BFE2EC">
      <w:pPr>
        <w:pBdr/>
        <w:spacing/>
        <w:ind/>
        <w:rPr>
          <w:highlight w:val="none"/>
        </w:rPr>
      </w:pPr>
      <w:r>
        <w:rPr>
          <w:highlight w:val="none"/>
        </w:rPr>
        <w:t xml:space="preserve">Cobertura</w:t>
      </w:r>
      <w:r>
        <w:rPr>
          <w:highlight w:val="none"/>
        </w:rPr>
      </w:r>
      <w:r>
        <w:rPr>
          <w:highlight w:val="none"/>
        </w:rPr>
      </w:r>
    </w:p>
    <w:p w14:paraId="4C630E6C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193681" cy="4745017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8178525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 flipH="0" flipV="0">
                          <a:off x="0" y="0"/>
                          <a:ext cx="4193680" cy="47450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330.21pt;height:373.62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69969F6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10494BD">
      <w:pPr>
        <w:pBdr/>
        <w:shd w:val="nil" w:color="auto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74B7809B">
      <w:pPr>
        <w:pBdr/>
        <w:spacing/>
        <w:ind/>
        <w:rPr>
          <w:highlight w:val="none"/>
        </w:rPr>
      </w:pPr>
      <w:r>
        <w:rPr>
          <w:highlight w:val="none"/>
        </w:rPr>
        <w:t xml:space="preserve">Testes Backend</w:t>
      </w:r>
      <w:r>
        <w:rPr>
          <w:highlight w:val="none"/>
        </w:rPr>
      </w:r>
      <w:r>
        <w:rPr>
          <w:highlight w:val="none"/>
        </w:rPr>
      </w:r>
    </w:p>
    <w:p w14:paraId="557729A2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0DBDC45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2389649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413769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400039" cy="23896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25.20pt;height:188.16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72FA5D5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9282F87">
      <w:pPr>
        <w:pBdr/>
        <w:spacing/>
        <w:ind/>
        <w:rPr>
          <w:highlight w:val="none"/>
        </w:rPr>
      </w:pPr>
      <w:r>
        <w:rPr>
          <w:highlight w:val="none"/>
        </w:rPr>
        <w:t xml:space="preserve">Cobertura</w:t>
      </w:r>
      <w:r>
        <w:rPr>
          <w:highlight w:val="none"/>
        </w:rPr>
      </w:r>
      <w:r>
        <w:rPr>
          <w:highlight w:val="none"/>
        </w:rPr>
      </w:r>
    </w:p>
    <w:p w14:paraId="7C24748F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1777569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5921936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400039" cy="17775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25.20pt;height:139.97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6E437D7E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26679AA">
      <w:pPr>
        <w:pBdr/>
        <w:shd w:val="nil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2E0E5D84">
      <w:pPr>
        <w:pStyle w:val="82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/>
        <w:ind w:right="0" w:firstLine="0" w:left="0"/>
        <w:rPr/>
      </w:pPr>
      <w:r>
        <w:rPr>
          <w:rFonts w:ascii="Arial" w:hAnsi="Arial" w:eastAsia="Arial" w:cs="Arial"/>
          <w:b/>
          <w:color w:val="1a1c1e"/>
          <w:sz w:val="28"/>
        </w:rPr>
        <w:t xml:space="preserve">SOLID</w:t>
      </w:r>
      <w:r/>
    </w:p>
    <w:p w14:paraId="668958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70" w:line="300" w:lineRule="atLeast"/>
        <w:ind w:right="0" w:firstLine="0" w:left="0"/>
        <w:rPr/>
      </w:pPr>
      <w:r>
        <w:rPr>
          <w:rFonts w:ascii="Arial" w:hAnsi="Arial" w:eastAsia="Arial" w:cs="Arial"/>
          <w:b/>
          <w:color w:val="1a1c1e"/>
          <w:sz w:val="21"/>
        </w:rPr>
        <w:t xml:space="preserve">Como começar a explicar:</w:t>
      </w:r>
      <w:r>
        <w:rPr>
          <w:rFonts w:ascii="Arial" w:hAnsi="Arial" w:eastAsia="Arial" w:cs="Arial"/>
          <w:color w:val="1a1c1e"/>
          <w:sz w:val="21"/>
        </w:rPr>
        <w:t xml:space="preserve"> "Apliquei SOLID principalmente para garantir que o sistema fosse extensível sem a necessidade de reescrever código existente, focando no Princípio Aberto-Fechado (OCP)."</w:t>
        <w:br/>
      </w:r>
      <w:r>
        <w:rPr>
          <w:rFonts w:ascii="Arial" w:hAnsi="Arial" w:eastAsia="Arial" w:cs="Arial"/>
          <w:b/>
          <w:color w:val="1a1c1e"/>
          <w:sz w:val="21"/>
        </w:rPr>
        <w:t xml:space="preserve">Resumo da aplicação:</w:t>
      </w:r>
      <w:r/>
    </w:p>
    <w:p w14:paraId="73939576">
      <w:pPr>
        <w:pStyle w:val="890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45" w:before="0" w:line="300" w:lineRule="atLeast"/>
        <w:ind w:right="0"/>
        <w:rPr/>
      </w:pPr>
      <w:r>
        <w:rPr>
          <w:rFonts w:ascii="Arial" w:hAnsi="Arial" w:eastAsia="Arial" w:cs="Arial"/>
          <w:b/>
          <w:color w:val="1a1c1e"/>
          <w:sz w:val="21"/>
        </w:rPr>
        <w:t xml:space="preserve">SRP (Single Responsibility):</w:t>
      </w:r>
      <w:r>
        <w:rPr>
          <w:rFonts w:ascii="Arial" w:hAnsi="Arial" w:eastAsia="Arial" w:cs="Arial"/>
          <w:color w:val="1a1c1e"/>
          <w:sz w:val="21"/>
        </w:rPr>
        <w:t xml:space="preserve"> Separei claramente a lógica de negócios (</w:t>
      </w:r>
      <w:r>
        <w:rPr>
          <w:rFonts w:ascii="Arial" w:hAnsi="Arial" w:eastAsia="Arial" w:cs="Arial"/>
          <w:color w:val="32302c"/>
          <w:highlight w:val="none"/>
        </w:rPr>
        <w:t xml:space="preserve">Services</w:t>
      </w:r>
      <w:r>
        <w:rPr>
          <w:rFonts w:ascii="Arial" w:hAnsi="Arial" w:eastAsia="Arial" w:cs="Arial"/>
          <w:color w:val="1a1c1e"/>
          <w:sz w:val="21"/>
        </w:rPr>
        <w:t xml:space="preserve">), a exposição de dados (</w:t>
      </w:r>
      <w:r>
        <w:rPr>
          <w:rFonts w:ascii="Arial" w:hAnsi="Arial" w:eastAsia="Arial" w:cs="Arial"/>
          <w:color w:val="32302c"/>
          <w:highlight w:val="none"/>
        </w:rPr>
        <w:t xml:space="preserve">Views/Serializers</w:t>
      </w:r>
      <w:r>
        <w:rPr>
          <w:rFonts w:ascii="Arial" w:hAnsi="Arial" w:eastAsia="Arial" w:cs="Arial"/>
          <w:color w:val="1a1c1e"/>
          <w:sz w:val="21"/>
        </w:rPr>
        <w:t xml:space="preserve">) e as tarefas assíncronas (</w:t>
      </w:r>
      <w:r>
        <w:rPr>
          <w:rFonts w:ascii="Arial" w:hAnsi="Arial" w:eastAsia="Arial" w:cs="Arial"/>
          <w:color w:val="32302c"/>
          <w:highlight w:val="none"/>
        </w:rPr>
        <w:t xml:space="preserve">Tasks</w:t>
      </w:r>
      <w:r>
        <w:rPr>
          <w:rFonts w:ascii="Arial" w:hAnsi="Arial" w:eastAsia="Arial" w:cs="Arial"/>
          <w:color w:val="1a1c1e"/>
          <w:sz w:val="21"/>
        </w:rPr>
        <w:t xml:space="preserve">).</w:t>
      </w:r>
      <w:r/>
    </w:p>
    <w:p w14:paraId="07894D1C">
      <w:pPr>
        <w:pStyle w:val="890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45" w:before="0" w:line="300" w:lineRule="atLeast"/>
        <w:ind w:right="0"/>
        <w:rPr/>
      </w:pPr>
      <w:r>
        <w:rPr>
          <w:rFonts w:ascii="Arial" w:hAnsi="Arial" w:eastAsia="Arial" w:cs="Arial"/>
          <w:b/>
          <w:color w:val="1a1c1e"/>
          <w:sz w:val="21"/>
        </w:rPr>
        <w:t xml:space="preserve">OCP (Open/Closed) &amp; LSP (Liskov):</w:t>
      </w:r>
      <w:r>
        <w:rPr>
          <w:rFonts w:ascii="Arial" w:hAnsi="Arial" w:eastAsia="Arial" w:cs="Arial"/>
          <w:color w:val="1a1c1e"/>
          <w:sz w:val="21"/>
        </w:rPr>
        <w:t xml:space="preserve"> Criei uma classe base abstrata </w:t>
      </w:r>
      <w:r>
        <w:rPr>
          <w:rFonts w:ascii="Arial" w:hAnsi="Arial" w:eastAsia="Arial" w:cs="Arial"/>
          <w:color w:val="32302c"/>
          <w:highlight w:val="none"/>
        </w:rPr>
        <w:t xml:space="preserve">AIService</w:t>
      </w:r>
      <w:r>
        <w:rPr>
          <w:rFonts w:ascii="Arial" w:hAnsi="Arial" w:eastAsia="Arial" w:cs="Arial"/>
          <w:color w:val="1a1c1e"/>
          <w:sz w:val="21"/>
        </w:rPr>
        <w:t xml:space="preserve">. Se eu precisar trocar do Gemini para o GPT-4 ou Claude, basta criar uma nova classe que herda dessa base, sem alterar a lógica de quem chama o serviço.</w:t>
      </w:r>
      <w:r/>
    </w:p>
    <w:p w14:paraId="4CF4F062">
      <w:pPr>
        <w:pStyle w:val="890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45" w:before="0" w:line="300" w:lineRule="atLeast"/>
        <w:ind w:right="0"/>
        <w:rPr/>
      </w:pPr>
      <w:r>
        <w:rPr>
          <w:rFonts w:ascii="Arial" w:hAnsi="Arial" w:eastAsia="Arial" w:cs="Arial"/>
          <w:b/>
          <w:color w:val="1a1c1e"/>
          <w:sz w:val="21"/>
        </w:rPr>
        <w:t xml:space="preserve">DIP (Dependency Inversion):</w:t>
      </w:r>
      <w:r>
        <w:rPr>
          <w:rFonts w:ascii="Arial" w:hAnsi="Arial" w:eastAsia="Arial" w:cs="Arial"/>
          <w:color w:val="1a1c1e"/>
          <w:sz w:val="21"/>
        </w:rPr>
        <w:t xml:space="preserve"> As Views não dependem da implementação concreta da IA, mas sim da abstração fornecida pelo </w:t>
      </w:r>
      <w:r>
        <w:rPr>
          <w:rFonts w:ascii="Arial" w:hAnsi="Arial" w:eastAsia="Arial" w:cs="Arial"/>
          <w:color w:val="32302c"/>
          <w:highlight w:val="none"/>
        </w:rPr>
        <w:t xml:space="preserve">AIProvider</w:t>
      </w:r>
      <w:r>
        <w:rPr>
          <w:rFonts w:ascii="Arial" w:hAnsi="Arial" w:eastAsia="Arial" w:cs="Arial"/>
          <w:color w:val="1a1c1e"/>
          <w:sz w:val="21"/>
        </w:rPr>
        <w:t xml:space="preserve">.</w:t>
      </w:r>
      <w:r/>
    </w:p>
    <w:p w14:paraId="447FAD1E">
      <w:pPr>
        <w:pStyle w:val="82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/>
        <w:ind w:right="0" w:firstLine="0" w:left="0"/>
        <w:rPr/>
      </w:pPr>
      <w:r>
        <w:rPr>
          <w:rFonts w:ascii="Arial" w:hAnsi="Arial" w:eastAsia="Arial" w:cs="Arial"/>
          <w:b/>
          <w:color w:val="1a1c1e"/>
          <w:sz w:val="28"/>
        </w:rPr>
        <w:t xml:space="preserve">Testes</w:t>
      </w:r>
      <w:r/>
    </w:p>
    <w:p w14:paraId="0082EF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70" w:line="300" w:lineRule="atLeast"/>
        <w:ind w:right="0" w:firstLine="0" w:left="0"/>
        <w:rPr/>
      </w:pPr>
      <w:r>
        <w:rPr>
          <w:rFonts w:ascii="Arial" w:hAnsi="Arial" w:eastAsia="Arial" w:cs="Arial"/>
          <w:b/>
          <w:color w:val="1a1c1e"/>
          <w:sz w:val="21"/>
        </w:rPr>
        <w:t xml:space="preserve">Como começar a explicar:</w:t>
      </w:r>
      <w:r>
        <w:rPr>
          <w:rFonts w:ascii="Arial" w:hAnsi="Arial" w:eastAsia="Arial" w:cs="Arial"/>
          <w:color w:val="1a1c1e"/>
          <w:sz w:val="21"/>
        </w:rPr>
        <w:t xml:space="preserve"> "Adotei uma estratégia de testes focada em isolamento e rapidez, garantindo que a lógica de negócios funcione independentemente de serviços externos."</w:t>
        <w:br/>
      </w:r>
      <w:r>
        <w:rPr>
          <w:rFonts w:ascii="Arial" w:hAnsi="Arial" w:eastAsia="Arial" w:cs="Arial"/>
          <w:b/>
          <w:color w:val="1a1c1e"/>
          <w:sz w:val="21"/>
        </w:rPr>
        <w:t xml:space="preserve">Resumo da aplicação:</w:t>
      </w:r>
      <w:r/>
    </w:p>
    <w:p w14:paraId="73D0AA6E">
      <w:pPr>
        <w:pStyle w:val="89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45" w:before="0" w:line="300" w:lineRule="atLeast"/>
        <w:ind w:right="0"/>
        <w:rPr/>
      </w:pPr>
      <w:r>
        <w:rPr>
          <w:rFonts w:ascii="Arial" w:hAnsi="Arial" w:eastAsia="Arial" w:cs="Arial"/>
          <w:color w:val="1a1c1e"/>
          <w:sz w:val="21"/>
        </w:rPr>
        <w:t xml:space="preserve">Usei </w:t>
      </w:r>
      <w:r>
        <w:rPr>
          <w:rFonts w:ascii="Arial" w:hAnsi="Arial" w:eastAsia="Arial" w:cs="Arial"/>
          <w:b/>
          <w:color w:val="1a1c1e"/>
          <w:sz w:val="21"/>
        </w:rPr>
        <w:t xml:space="preserve">Pytest</w:t>
      </w:r>
      <w:r>
        <w:rPr>
          <w:rFonts w:ascii="Arial" w:hAnsi="Arial" w:eastAsia="Arial" w:cs="Arial"/>
          <w:color w:val="1a1c1e"/>
          <w:sz w:val="21"/>
        </w:rPr>
        <w:t xml:space="preserve"> no backend e </w:t>
      </w:r>
      <w:r>
        <w:rPr>
          <w:rFonts w:ascii="Arial" w:hAnsi="Arial" w:eastAsia="Arial" w:cs="Arial"/>
          <w:b/>
          <w:color w:val="1a1c1e"/>
          <w:sz w:val="21"/>
        </w:rPr>
        <w:t xml:space="preserve">Jest</w:t>
      </w:r>
      <w:r>
        <w:rPr>
          <w:rFonts w:ascii="Arial" w:hAnsi="Arial" w:eastAsia="Arial" w:cs="Arial"/>
          <w:color w:val="1a1c1e"/>
          <w:sz w:val="21"/>
        </w:rPr>
        <w:t xml:space="preserve"> no frontend.</w:t>
      </w:r>
      <w:r/>
    </w:p>
    <w:p w14:paraId="2B13DE17">
      <w:pPr>
        <w:pStyle w:val="890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45" w:before="0" w:line="300" w:lineRule="atLeast"/>
        <w:ind w:right="0"/>
        <w:rPr/>
      </w:pPr>
      <w:r>
        <w:rPr>
          <w:rFonts w:ascii="Arial" w:hAnsi="Arial" w:eastAsia="Arial" w:cs="Arial"/>
          <w:color w:val="1a1c1e"/>
          <w:sz w:val="21"/>
        </w:rPr>
        <w:t xml:space="preserve">O ponto chave foi o uso de </w:t>
      </w:r>
      <w:r>
        <w:rPr>
          <w:rFonts w:ascii="Arial" w:hAnsi="Arial" w:eastAsia="Arial" w:cs="Arial"/>
          <w:b/>
          <w:color w:val="1a1c1e"/>
          <w:sz w:val="21"/>
        </w:rPr>
        <w:t xml:space="preserve">Mocking</w:t>
      </w:r>
      <w:r>
        <w:rPr>
          <w:rFonts w:ascii="Arial" w:hAnsi="Arial" w:eastAsia="Arial" w:cs="Arial"/>
          <w:color w:val="1a1c1e"/>
          <w:sz w:val="21"/>
        </w:rPr>
        <w:t xml:space="preserve"> (</w:t>
      </w:r>
      <w:r>
        <w:rPr>
          <w:rFonts w:ascii="Arial" w:hAnsi="Arial" w:eastAsia="Arial" w:cs="Arial"/>
          <w:color w:val="32302c"/>
          <w:highlight w:val="none"/>
        </w:rPr>
        <w:t xml:space="preserve">unittest.mock</w:t>
      </w:r>
      <w:r>
        <w:rPr>
          <w:rFonts w:ascii="Arial" w:hAnsi="Arial" w:eastAsia="Arial" w:cs="Arial"/>
          <w:color w:val="1a1c1e"/>
          <w:sz w:val="21"/>
        </w:rPr>
        <w:t xml:space="preserve">). Eu simulei as respostas da API da ZapSign e da OpenAI/Google. Isso garante que meus testes não quebrem se a internet cair e não gastem créditos de API durante o CI/CD.</w:t>
      </w:r>
      <w:r/>
    </w:p>
    <w:p w14:paraId="101E30D0">
      <w:pPr>
        <w:pStyle w:val="82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/>
        <w:ind w:right="0" w:firstLine="0" w:left="0"/>
        <w:rPr/>
      </w:pPr>
      <w:r>
        <w:rPr>
          <w:rFonts w:ascii="Arial" w:hAnsi="Arial" w:eastAsia="Arial" w:cs="Arial"/>
          <w:b/>
          <w:color w:val="1a1c1e"/>
          <w:sz w:val="28"/>
        </w:rPr>
        <w:t xml:space="preserve">TDD (Test Driven Development)</w:t>
      </w:r>
      <w:r/>
    </w:p>
    <w:p w14:paraId="62FF71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70" w:line="300" w:lineRule="atLeast"/>
        <w:ind w:right="0" w:firstLine="0" w:left="0"/>
        <w:rPr/>
      </w:pPr>
      <w:r>
        <w:rPr>
          <w:rFonts w:ascii="Arial" w:hAnsi="Arial" w:eastAsia="Arial" w:cs="Arial"/>
          <w:b/>
          <w:color w:val="1a1c1e"/>
          <w:sz w:val="21"/>
        </w:rPr>
        <w:t xml:space="preserve">Como começar a explicar:</w:t>
      </w:r>
      <w:r>
        <w:rPr>
          <w:rFonts w:ascii="Arial" w:hAnsi="Arial" w:eastAsia="Arial" w:cs="Arial"/>
          <w:color w:val="1a1c1e"/>
          <w:sz w:val="21"/>
        </w:rPr>
        <w:t xml:space="preserve"> "Embora em desafios curtos o TDD puro seja difícil de seguir à risca, desenhei a arquitetura 'Test-First', pensando na testabilidade antes da implementação."</w:t>
        <w:br/>
      </w:r>
      <w:r>
        <w:rPr>
          <w:rFonts w:ascii="Arial" w:hAnsi="Arial" w:eastAsia="Arial" w:cs="Arial"/>
          <w:b/>
          <w:color w:val="1a1c1e"/>
          <w:sz w:val="21"/>
        </w:rPr>
        <w:t xml:space="preserve">Resumo da aplicação:</w:t>
      </w:r>
      <w:r/>
    </w:p>
    <w:p w14:paraId="53B9F6DC">
      <w:pPr>
        <w:pStyle w:val="890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45" w:before="0" w:line="300" w:lineRule="atLeast"/>
        <w:ind w:right="0"/>
        <w:rPr/>
      </w:pPr>
      <w:r>
        <w:rPr>
          <w:rFonts w:ascii="Arial" w:hAnsi="Arial" w:eastAsia="Arial" w:cs="Arial"/>
          <w:color w:val="1a1c1e"/>
          <w:sz w:val="21"/>
        </w:rPr>
        <w:t xml:space="preserve">Criei interfaces desacopladas (como o </w:t>
      </w:r>
      <w:r>
        <w:rPr>
          <w:rFonts w:ascii="Arial" w:hAnsi="Arial" w:eastAsia="Arial" w:cs="Arial"/>
          <w:color w:val="32302c"/>
          <w:highlight w:val="none"/>
        </w:rPr>
        <w:t xml:space="preserve">ZapSignService</w:t>
      </w:r>
      <w:r>
        <w:rPr>
          <w:rFonts w:ascii="Arial" w:hAnsi="Arial" w:eastAsia="Arial" w:cs="Arial"/>
          <w:color w:val="1a1c1e"/>
          <w:sz w:val="21"/>
        </w:rPr>
        <w:t xml:space="preserve">) que permitem que eu escreva o teste antes da lógica real. Isso facilitou validar os </w:t>
      </w:r>
      <w:r>
        <w:rPr>
          <w:rFonts w:ascii="Arial" w:hAnsi="Arial" w:eastAsia="Arial" w:cs="Arial"/>
          <w:i/>
          <w:color w:val="1a1c1e"/>
          <w:sz w:val="21"/>
        </w:rPr>
        <w:t xml:space="preserve">edge cases</w:t>
      </w:r>
      <w:r>
        <w:rPr>
          <w:rFonts w:ascii="Arial" w:hAnsi="Arial" w:eastAsia="Arial" w:cs="Arial"/>
          <w:color w:val="1a1c1e"/>
          <w:sz w:val="21"/>
        </w:rPr>
        <w:t xml:space="preserve"> (como falha na API externa) antes mesmo de conectar o serviço real.</w:t>
      </w:r>
      <w:r/>
    </w:p>
    <w:p w14:paraId="669D9B79">
      <w:pPr>
        <w:pStyle w:val="82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/>
        <w:ind w:right="0" w:firstLine="0" w:left="0"/>
        <w:rPr/>
      </w:pPr>
      <w:r>
        <w:rPr>
          <w:rFonts w:ascii="Arial" w:hAnsi="Arial" w:eastAsia="Arial" w:cs="Arial"/>
          <w:b/>
          <w:color w:val="1a1c1e"/>
          <w:sz w:val="28"/>
        </w:rPr>
        <w:t xml:space="preserve">Refatoração</w:t>
      </w:r>
      <w:r/>
    </w:p>
    <w:p w14:paraId="4DC26F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70" w:line="300" w:lineRule="atLeast"/>
        <w:ind w:right="0" w:firstLine="0" w:left="0"/>
        <w:rPr/>
      </w:pPr>
      <w:r>
        <w:rPr>
          <w:rFonts w:ascii="Arial" w:hAnsi="Arial" w:eastAsia="Arial" w:cs="Arial"/>
          <w:b/>
          <w:color w:val="1a1c1e"/>
          <w:sz w:val="21"/>
        </w:rPr>
        <w:t xml:space="preserve">Como começar a explicar:</w:t>
      </w:r>
      <w:r>
        <w:rPr>
          <w:rFonts w:ascii="Arial" w:hAnsi="Arial" w:eastAsia="Arial" w:cs="Arial"/>
          <w:color w:val="1a1c1e"/>
          <w:sz w:val="21"/>
        </w:rPr>
        <w:t xml:space="preserve"> "A refatoração foi contínua para evitar 'Fat Views' (Views muito grandes) no Django, que é um erro comum."</w:t>
        <w:br/>
      </w:r>
      <w:r>
        <w:rPr>
          <w:rFonts w:ascii="Arial" w:hAnsi="Arial" w:eastAsia="Arial" w:cs="Arial"/>
          <w:b/>
          <w:color w:val="1a1c1e"/>
          <w:sz w:val="21"/>
        </w:rPr>
        <w:t xml:space="preserve">Resumo da aplicação:</w:t>
      </w:r>
      <w:r/>
    </w:p>
    <w:p w14:paraId="0DA3C74D">
      <w:pPr>
        <w:pStyle w:val="890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45" w:before="0" w:line="300" w:lineRule="atLeast"/>
        <w:ind w:right="0"/>
        <w:rPr/>
      </w:pPr>
      <w:r>
        <w:rPr>
          <w:rFonts w:ascii="Arial" w:hAnsi="Arial" w:eastAsia="Arial" w:cs="Arial"/>
          <w:color w:val="1a1c1e"/>
          <w:sz w:val="21"/>
        </w:rPr>
        <w:t xml:space="preserve">Inicialmente, a lógica de chamar a ZapSign estava na View. Refatorei extraindo para o </w:t>
      </w:r>
      <w:r>
        <w:rPr>
          <w:rFonts w:ascii="Arial" w:hAnsi="Arial" w:eastAsia="Arial" w:cs="Arial"/>
          <w:color w:val="32302c"/>
          <w:highlight w:val="none"/>
        </w:rPr>
        <w:t xml:space="preserve">ZapSignService</w:t>
      </w:r>
      <w:r>
        <w:rPr>
          <w:rFonts w:ascii="Arial" w:hAnsi="Arial" w:eastAsia="Arial" w:cs="Arial"/>
          <w:color w:val="1a1c1e"/>
          <w:sz w:val="21"/>
        </w:rPr>
        <w:t xml:space="preserve">.</w:t>
      </w:r>
      <w:r/>
    </w:p>
    <w:p w14:paraId="4C993115">
      <w:pPr>
        <w:pStyle w:val="890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45" w:before="0" w:line="300" w:lineRule="atLeast"/>
        <w:ind w:right="0"/>
        <w:rPr/>
      </w:pPr>
      <w:r>
        <w:rPr>
          <w:rFonts w:ascii="Arial" w:hAnsi="Arial" w:eastAsia="Arial" w:cs="Arial"/>
          <w:color w:val="1a1c1e"/>
          <w:sz w:val="21"/>
        </w:rPr>
        <w:t xml:space="preserve">O mesmo foi feito com a lógica de IA, movendo-a para </w:t>
      </w:r>
      <w:r>
        <w:rPr>
          <w:rFonts w:ascii="Arial" w:hAnsi="Arial" w:eastAsia="Arial" w:cs="Arial"/>
          <w:color w:val="32302c"/>
          <w:highlight w:val="none"/>
        </w:rPr>
        <w:t xml:space="preserve">ai_service.py</w:t>
      </w:r>
      <w:r>
        <w:rPr>
          <w:rFonts w:ascii="Arial" w:hAnsi="Arial" w:eastAsia="Arial" w:cs="Arial"/>
          <w:color w:val="1a1c1e"/>
          <w:sz w:val="21"/>
        </w:rPr>
        <w:t xml:space="preserve"> e tarefas do Celery. Isso limpou o código e facilitou a leitura e manutenção.</w:t>
      </w:r>
      <w:r/>
    </w:p>
    <w:p w14:paraId="08FDB31F">
      <w:pPr>
        <w:pStyle w:val="82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/>
        <w:ind w:right="0" w:firstLine="0" w:left="0"/>
        <w:rPr/>
      </w:pPr>
      <w:r>
        <w:rPr>
          <w:rFonts w:ascii="Arial" w:hAnsi="Arial" w:eastAsia="Arial" w:cs="Arial"/>
          <w:b/>
          <w:color w:val="1a1c1e"/>
          <w:sz w:val="28"/>
        </w:rPr>
        <w:t xml:space="preserve">POO (Programação Orientada a Objetos)</w:t>
      </w:r>
      <w:r/>
    </w:p>
    <w:p w14:paraId="45B98C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70" w:line="300" w:lineRule="atLeast"/>
        <w:ind w:right="0" w:firstLine="0" w:left="0"/>
        <w:rPr/>
      </w:pPr>
      <w:r>
        <w:rPr>
          <w:rFonts w:ascii="Arial" w:hAnsi="Arial" w:eastAsia="Arial" w:cs="Arial"/>
          <w:b/>
          <w:color w:val="1a1c1e"/>
          <w:sz w:val="21"/>
        </w:rPr>
        <w:t xml:space="preserve">Como começar a explicar:</w:t>
      </w:r>
      <w:r>
        <w:rPr>
          <w:rFonts w:ascii="Arial" w:hAnsi="Arial" w:eastAsia="Arial" w:cs="Arial"/>
          <w:color w:val="1a1c1e"/>
          <w:sz w:val="21"/>
        </w:rPr>
        <w:t xml:space="preserve"> "Utilizei POO para criar abstrações fortes e encapsular a complexidade das integrações externas."</w:t>
        <w:br/>
      </w:r>
      <w:r>
        <w:rPr>
          <w:rFonts w:ascii="Arial" w:hAnsi="Arial" w:eastAsia="Arial" w:cs="Arial"/>
          <w:b/>
          <w:color w:val="1a1c1e"/>
          <w:sz w:val="21"/>
        </w:rPr>
        <w:t xml:space="preserve">Resumo da aplicação:</w:t>
      </w:r>
      <w:r/>
    </w:p>
    <w:p w14:paraId="651E3C50">
      <w:pPr>
        <w:pStyle w:val="890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45" w:before="0" w:line="300" w:lineRule="atLeast"/>
        <w:ind w:right="0"/>
        <w:rPr/>
      </w:pPr>
      <w:r>
        <w:rPr>
          <w:rFonts w:ascii="Arial" w:hAnsi="Arial" w:eastAsia="Arial" w:cs="Arial"/>
          <w:color w:val="1a1c1e"/>
          <w:sz w:val="21"/>
        </w:rPr>
        <w:t xml:space="preserve">Uso de </w:t>
      </w:r>
      <w:r>
        <w:rPr>
          <w:rFonts w:ascii="Arial" w:hAnsi="Arial" w:eastAsia="Arial" w:cs="Arial"/>
          <w:b/>
          <w:color w:val="1a1c1e"/>
          <w:sz w:val="21"/>
        </w:rPr>
        <w:t xml:space="preserve">Herança</w:t>
      </w:r>
      <w:r>
        <w:rPr>
          <w:rFonts w:ascii="Arial" w:hAnsi="Arial" w:eastAsia="Arial" w:cs="Arial"/>
          <w:color w:val="1a1c1e"/>
          <w:sz w:val="21"/>
        </w:rPr>
        <w:t xml:space="preserve"> e </w:t>
      </w:r>
      <w:r>
        <w:rPr>
          <w:rFonts w:ascii="Arial" w:hAnsi="Arial" w:eastAsia="Arial" w:cs="Arial"/>
          <w:b/>
          <w:color w:val="1a1c1e"/>
          <w:sz w:val="21"/>
        </w:rPr>
        <w:t xml:space="preserve">Classes Abstratas (ABC)</w:t>
      </w:r>
      <w:r>
        <w:rPr>
          <w:rFonts w:ascii="Arial" w:hAnsi="Arial" w:eastAsia="Arial" w:cs="Arial"/>
          <w:color w:val="1a1c1e"/>
          <w:sz w:val="21"/>
        </w:rPr>
        <w:t xml:space="preserve"> no serviço de IA para definir um contrato padrão (</w:t>
      </w:r>
      <w:r>
        <w:rPr>
          <w:rFonts w:ascii="Arial" w:hAnsi="Arial" w:eastAsia="Arial" w:cs="Arial"/>
          <w:color w:val="32302c"/>
          <w:highlight w:val="none"/>
        </w:rPr>
        <w:t xml:space="preserve">analyze_document</w:t>
      </w:r>
      <w:r>
        <w:rPr>
          <w:rFonts w:ascii="Arial" w:hAnsi="Arial" w:eastAsia="Arial" w:cs="Arial"/>
          <w:color w:val="1a1c1e"/>
          <w:sz w:val="21"/>
        </w:rPr>
        <w:t xml:space="preserve">).</w:t>
      </w:r>
      <w:r/>
    </w:p>
    <w:p w14:paraId="4272233C">
      <w:pPr>
        <w:pStyle w:val="890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45" w:before="0" w:line="300" w:lineRule="atLeast"/>
        <w:ind w:right="0"/>
        <w:rPr/>
      </w:pPr>
      <w:r>
        <w:rPr>
          <w:rFonts w:ascii="Arial" w:hAnsi="Arial" w:eastAsia="Arial" w:cs="Arial"/>
          <w:color w:val="1a1c1e"/>
          <w:sz w:val="21"/>
        </w:rPr>
        <w:t xml:space="preserve">Uso do padrão </w:t>
      </w:r>
      <w:r>
        <w:rPr>
          <w:rFonts w:ascii="Arial" w:hAnsi="Arial" w:eastAsia="Arial" w:cs="Arial"/>
          <w:b/>
          <w:color w:val="1a1c1e"/>
          <w:sz w:val="21"/>
        </w:rPr>
        <w:t xml:space="preserve">Strategy</w:t>
      </w:r>
      <w:r>
        <w:rPr>
          <w:rFonts w:ascii="Arial" w:hAnsi="Arial" w:eastAsia="Arial" w:cs="Arial"/>
          <w:color w:val="1a1c1e"/>
          <w:sz w:val="21"/>
        </w:rPr>
        <w:t xml:space="preserve"> no </w:t>
      </w:r>
      <w:r>
        <w:rPr>
          <w:rFonts w:ascii="Arial" w:hAnsi="Arial" w:eastAsia="Arial" w:cs="Arial"/>
          <w:color w:val="32302c"/>
          <w:highlight w:val="none"/>
        </w:rPr>
        <w:t xml:space="preserve">AIProvider</w:t>
      </w:r>
      <w:r>
        <w:rPr>
          <w:rFonts w:ascii="Arial" w:hAnsi="Arial" w:eastAsia="Arial" w:cs="Arial"/>
          <w:color w:val="1a1c1e"/>
          <w:sz w:val="21"/>
        </w:rPr>
        <w:t xml:space="preserve"> para selecionar qual "cérebro" (Gemini/OpenAI) o sistema usaria em tempo de execução.</w:t>
      </w:r>
      <w:r/>
    </w:p>
    <w:p w14:paraId="67EC8B39">
      <w:pPr>
        <w:pStyle w:val="82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/>
        <w:ind w:right="0" w:firstLine="0" w:left="0"/>
        <w:rPr/>
      </w:pPr>
      <w:r>
        <w:rPr>
          <w:rFonts w:ascii="Arial" w:hAnsi="Arial" w:eastAsia="Arial" w:cs="Arial"/>
          <w:b/>
          <w:color w:val="1a1c1e"/>
          <w:sz w:val="28"/>
        </w:rPr>
        <w:t xml:space="preserve">DDD (Domain Driven Design)</w:t>
      </w:r>
      <w:r/>
    </w:p>
    <w:p w14:paraId="633C3B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70" w:line="300" w:lineRule="atLeast"/>
        <w:ind w:right="0" w:firstLine="0" w:left="0"/>
        <w:rPr/>
      </w:pPr>
      <w:r>
        <w:rPr>
          <w:rFonts w:ascii="Arial" w:hAnsi="Arial" w:eastAsia="Arial" w:cs="Arial"/>
          <w:b/>
          <w:color w:val="1a1c1e"/>
          <w:sz w:val="21"/>
        </w:rPr>
        <w:t xml:space="preserve">Como começar a explicar:</w:t>
      </w:r>
      <w:r>
        <w:rPr>
          <w:rFonts w:ascii="Arial" w:hAnsi="Arial" w:eastAsia="Arial" w:cs="Arial"/>
          <w:color w:val="1a1c1e"/>
          <w:sz w:val="21"/>
        </w:rPr>
        <w:t xml:space="preserve"> "Apliquei conceitos de DDD de forma pragmática, focando na separação de domínios e na linguagem ubíqua."</w:t>
        <w:br/>
      </w:r>
      <w:r>
        <w:rPr>
          <w:rFonts w:ascii="Arial" w:hAnsi="Arial" w:eastAsia="Arial" w:cs="Arial"/>
          <w:b/>
          <w:color w:val="1a1c1e"/>
          <w:sz w:val="21"/>
        </w:rPr>
        <w:t xml:space="preserve">Resumo da aplicação:</w:t>
      </w:r>
      <w:r/>
    </w:p>
    <w:p w14:paraId="3324F86F">
      <w:pPr>
        <w:pStyle w:val="890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45" w:before="0" w:line="300" w:lineRule="atLeast"/>
        <w:ind w:right="0"/>
        <w:rPr/>
      </w:pPr>
      <w:r>
        <w:rPr>
          <w:rFonts w:ascii="Arial" w:hAnsi="Arial" w:eastAsia="Arial" w:cs="Arial"/>
          <w:color w:val="1a1c1e"/>
          <w:sz w:val="21"/>
        </w:rPr>
        <w:t xml:space="preserve">Organizei o projeto em </w:t>
      </w:r>
      <w:r>
        <w:rPr>
          <w:rFonts w:ascii="Arial" w:hAnsi="Arial" w:eastAsia="Arial" w:cs="Arial"/>
          <w:b/>
          <w:color w:val="1a1c1e"/>
          <w:sz w:val="21"/>
        </w:rPr>
        <w:t xml:space="preserve">Contextos Delimitados</w:t>
      </w:r>
      <w:r>
        <w:rPr>
          <w:rFonts w:ascii="Arial" w:hAnsi="Arial" w:eastAsia="Arial" w:cs="Arial"/>
          <w:color w:val="1a1c1e"/>
          <w:sz w:val="21"/>
        </w:rPr>
        <w:t xml:space="preserve"> (Bounded Contexts): </w:t>
      </w:r>
      <w:r>
        <w:rPr>
          <w:rFonts w:ascii="Arial" w:hAnsi="Arial" w:eastAsia="Arial" w:cs="Arial"/>
          <w:color w:val="32302c"/>
          <w:highlight w:val="none"/>
        </w:rPr>
        <w:t xml:space="preserve">Company</w:t>
      </w:r>
      <w:r>
        <w:rPr>
          <w:rFonts w:ascii="Arial" w:hAnsi="Arial" w:eastAsia="Arial" w:cs="Arial"/>
          <w:color w:val="1a1c1e"/>
          <w:sz w:val="21"/>
        </w:rPr>
        <w:t xml:space="preserve">, </w:t>
      </w:r>
      <w:r>
        <w:rPr>
          <w:rFonts w:ascii="Arial" w:hAnsi="Arial" w:eastAsia="Arial" w:cs="Arial"/>
          <w:color w:val="32302c"/>
          <w:highlight w:val="none"/>
        </w:rPr>
        <w:t xml:space="preserve">Document</w:t>
      </w:r>
      <w:r>
        <w:rPr>
          <w:rFonts w:ascii="Arial" w:hAnsi="Arial" w:eastAsia="Arial" w:cs="Arial"/>
          <w:color w:val="1a1c1e"/>
          <w:sz w:val="21"/>
        </w:rPr>
        <w:t xml:space="preserve">, </w:t>
      </w:r>
      <w:r>
        <w:rPr>
          <w:rFonts w:ascii="Arial" w:hAnsi="Arial" w:eastAsia="Arial" w:cs="Arial"/>
          <w:color w:val="32302c"/>
          <w:highlight w:val="none"/>
        </w:rPr>
        <w:t xml:space="preserve">Signer</w:t>
      </w:r>
      <w:r>
        <w:rPr>
          <w:rFonts w:ascii="Arial" w:hAnsi="Arial" w:eastAsia="Arial" w:cs="Arial"/>
          <w:color w:val="1a1c1e"/>
          <w:sz w:val="21"/>
        </w:rPr>
        <w:t xml:space="preserve">, </w:t>
      </w:r>
      <w:r>
        <w:rPr>
          <w:rFonts w:ascii="Arial" w:hAnsi="Arial" w:eastAsia="Arial" w:cs="Arial"/>
          <w:color w:val="32302c"/>
          <w:highlight w:val="none"/>
        </w:rPr>
        <w:t xml:space="preserve">AI</w:t>
      </w:r>
      <w:r>
        <w:rPr>
          <w:rFonts w:ascii="Arial" w:hAnsi="Arial" w:eastAsia="Arial" w:cs="Arial"/>
          <w:color w:val="1a1c1e"/>
          <w:sz w:val="21"/>
        </w:rPr>
        <w:t xml:space="preserve">. Cada um tem sua responsabilidade clara e não interfere na lógica interna do outro.</w:t>
      </w:r>
      <w:r/>
    </w:p>
    <w:p w14:paraId="19E4676B">
      <w:pPr>
        <w:pStyle w:val="890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45" w:before="0" w:line="300" w:lineRule="atLeast"/>
        <w:ind w:right="0"/>
        <w:rPr/>
      </w:pPr>
      <w:r>
        <w:rPr>
          <w:rFonts w:ascii="Arial" w:hAnsi="Arial" w:eastAsia="Arial" w:cs="Arial"/>
          <w:color w:val="1a1c1e"/>
          <w:sz w:val="21"/>
        </w:rPr>
        <w:t xml:space="preserve">Tratei o "Documento Assinado" como uma entidade que possui ciclo de vida e regras de negócio próprias, independente da infraestrutura (banco de dados ou API externa).</w:t>
      </w:r>
      <w:r/>
    </w:p>
    <w:p w14:paraId="2E55AC51">
      <w:pPr>
        <w:pStyle w:val="82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/>
        <w:ind w:right="0" w:firstLine="0" w:left="0"/>
        <w:rPr/>
      </w:pPr>
      <w:r>
        <w:rPr>
          <w:rFonts w:ascii="Arial" w:hAnsi="Arial" w:eastAsia="Arial" w:cs="Arial"/>
          <w:b/>
          <w:color w:val="1a1c1e"/>
          <w:sz w:val="28"/>
        </w:rPr>
        <w:t xml:space="preserve">IDEs</w:t>
      </w:r>
      <w:r/>
    </w:p>
    <w:p w14:paraId="1E3ED6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70" w:line="300" w:lineRule="atLeast"/>
        <w:ind w:right="0" w:firstLine="0" w:left="0"/>
        <w:rPr/>
      </w:pPr>
      <w:r>
        <w:rPr>
          <w:rFonts w:ascii="Arial" w:hAnsi="Arial" w:eastAsia="Arial" w:cs="Arial"/>
          <w:b/>
          <w:color w:val="1a1c1e"/>
          <w:sz w:val="21"/>
        </w:rPr>
        <w:t xml:space="preserve">Status:</w:t>
      </w:r>
      <w:r>
        <w:rPr>
          <w:rFonts w:ascii="Arial" w:hAnsi="Arial" w:eastAsia="Arial" w:cs="Arial"/>
          <w:color w:val="1a1c1e"/>
          <w:sz w:val="21"/>
        </w:rPr>
        <w:t xml:space="preserve"> </w:t>
      </w:r>
      <w:r>
        <w:rPr>
          <w:rFonts w:ascii="Arial" w:hAnsi="Arial" w:eastAsia="Arial" w:cs="Arial"/>
          <w:b/>
          <w:color w:val="1a1c1e"/>
          <w:sz w:val="21"/>
        </w:rPr>
        <w:t xml:space="preserve">NA</w:t>
        <w:br/>
      </w:r>
      <w:r>
        <w:rPr>
          <w:rFonts w:ascii="Arial" w:hAnsi="Arial" w:eastAsia="Arial" w:cs="Arial"/>
          <w:i/>
          <w:color w:val="1a1c1e"/>
          <w:sz w:val="21"/>
        </w:rPr>
        <w:t xml:space="preserve">Explicação:</w:t>
      </w:r>
      <w:r>
        <w:rPr>
          <w:rFonts w:ascii="Arial" w:hAnsi="Arial" w:eastAsia="Arial" w:cs="Arial"/>
          <w:color w:val="1a1c1e"/>
          <w:sz w:val="21"/>
        </w:rPr>
        <w:t xml:space="preserve"> É uma ferramenta de uso, não um conceito aplicado no código do projeto.</w:t>
      </w:r>
      <w:r/>
    </w:p>
    <w:p w14:paraId="7013B580">
      <w:pPr>
        <w:pStyle w:val="82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/>
        <w:ind w:right="0" w:firstLine="0" w:left="0"/>
        <w:rPr/>
      </w:pPr>
      <w:r>
        <w:rPr>
          <w:rFonts w:ascii="Arial" w:hAnsi="Arial" w:eastAsia="Arial" w:cs="Arial"/>
          <w:b/>
          <w:color w:val="1a1c1e"/>
          <w:sz w:val="28"/>
        </w:rPr>
        <w:t xml:space="preserve">Tooling Agents</w:t>
      </w:r>
      <w:r/>
    </w:p>
    <w:p w14:paraId="67B1CD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70" w:line="300" w:lineRule="atLeast"/>
        <w:ind w:right="0" w:firstLine="0" w:left="0"/>
        <w:rPr/>
      </w:pPr>
      <w:r>
        <w:rPr>
          <w:rFonts w:ascii="Arial" w:hAnsi="Arial" w:eastAsia="Arial" w:cs="Arial"/>
          <w:b/>
          <w:color w:val="1a1c1e"/>
          <w:sz w:val="21"/>
        </w:rPr>
        <w:t xml:space="preserve">Status:</w:t>
      </w:r>
      <w:r>
        <w:rPr>
          <w:rFonts w:ascii="Arial" w:hAnsi="Arial" w:eastAsia="Arial" w:cs="Arial"/>
          <w:color w:val="1a1c1e"/>
          <w:sz w:val="21"/>
        </w:rPr>
        <w:t xml:space="preserve"> </w:t>
      </w:r>
      <w:r>
        <w:rPr>
          <w:rFonts w:ascii="Arial" w:hAnsi="Arial" w:eastAsia="Arial" w:cs="Arial"/>
          <w:b/>
          <w:color w:val="1a1c1e"/>
          <w:sz w:val="21"/>
        </w:rPr>
        <w:t xml:space="preserve">NA</w:t>
      </w:r>
      <w:r>
        <w:rPr>
          <w:rFonts w:ascii="Arial" w:hAnsi="Arial" w:eastAsia="Arial" w:cs="Arial"/>
          <w:color w:val="1a1c1e"/>
          <w:sz w:val="21"/>
        </w:rPr>
        <w:t xml:space="preserve"> (Neste projeto específico)</w:t>
        <w:br/>
      </w:r>
      <w:r>
        <w:rPr>
          <w:rFonts w:ascii="Arial" w:hAnsi="Arial" w:eastAsia="Arial" w:cs="Arial"/>
          <w:i/>
          <w:color w:val="1a1c1e"/>
          <w:sz w:val="21"/>
        </w:rPr>
        <w:t xml:space="preserve">Explicação:</w:t>
      </w:r>
      <w:r>
        <w:rPr>
          <w:rFonts w:ascii="Arial" w:hAnsi="Arial" w:eastAsia="Arial" w:cs="Arial"/>
          <w:color w:val="1a1c1e"/>
          <w:sz w:val="21"/>
        </w:rPr>
        <w:t xml:space="preserve"> O desafio usa um fluxo de IA passivo (análise e resposta). Embora seu currículo tenha "Agentic AI", no código da ZapSign a IA não usa ferramentas ativas (como navegar na web ou executar SQL), ela apenas processa texto.</w:t>
        <w:br/>
      </w:r>
      <w:r>
        <w:rPr>
          <w:rFonts w:ascii="Arial" w:hAnsi="Arial" w:eastAsia="Arial" w:cs="Arial"/>
          <w:i/>
          <w:color w:val="1a1c1e"/>
          <w:sz w:val="21"/>
        </w:rPr>
        <w:t xml:space="preserve">Dica:</w:t>
      </w:r>
      <w:r>
        <w:rPr>
          <w:rFonts w:ascii="Arial" w:hAnsi="Arial" w:eastAsia="Arial" w:cs="Arial"/>
          <w:color w:val="1a1c1e"/>
          <w:sz w:val="21"/>
        </w:rPr>
        <w:t xml:space="preserve"> Diga que a arquitetura </w:t>
      </w:r>
      <w:r>
        <w:rPr>
          <w:rFonts w:ascii="Arial" w:hAnsi="Arial" w:eastAsia="Arial" w:cs="Arial"/>
          <w:i/>
          <w:color w:val="1a1c1e"/>
          <w:sz w:val="21"/>
        </w:rPr>
        <w:t xml:space="preserve">permite</w:t>
      </w:r>
      <w:r>
        <w:rPr>
          <w:rFonts w:ascii="Arial" w:hAnsi="Arial" w:eastAsia="Arial" w:cs="Arial"/>
          <w:color w:val="1a1c1e"/>
          <w:sz w:val="21"/>
        </w:rPr>
        <w:t xml:space="preserve"> evoluir para Tooling Agents facilmente devido ao desacoplamento.</w:t>
      </w:r>
      <w:r/>
    </w:p>
    <w:p w14:paraId="25DCDA64">
      <w:pPr>
        <w:pStyle w:val="82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/>
        <w:ind w:right="0" w:firstLine="0" w:left="0"/>
        <w:rPr/>
      </w:pPr>
      <w:r>
        <w:rPr>
          <w:rFonts w:ascii="Arial" w:hAnsi="Arial" w:eastAsia="Arial" w:cs="Arial"/>
          <w:b/>
          <w:color w:val="1a1c1e"/>
          <w:sz w:val="28"/>
        </w:rPr>
        <w:t xml:space="preserve">MCP (Model Context Protocol)</w:t>
      </w:r>
      <w:r/>
    </w:p>
    <w:p w14:paraId="3BE48F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70" w:line="300" w:lineRule="atLeast"/>
        <w:ind w:right="0" w:firstLine="0" w:left="0"/>
        <w:rPr/>
      </w:pPr>
      <w:r>
        <w:rPr>
          <w:rFonts w:ascii="Arial" w:hAnsi="Arial" w:eastAsia="Arial" w:cs="Arial"/>
          <w:b/>
          <w:color w:val="1a1c1e"/>
          <w:sz w:val="21"/>
        </w:rPr>
        <w:t xml:space="preserve">Status:</w:t>
      </w:r>
      <w:r>
        <w:rPr>
          <w:rFonts w:ascii="Arial" w:hAnsi="Arial" w:eastAsia="Arial" w:cs="Arial"/>
          <w:color w:val="1a1c1e"/>
          <w:sz w:val="21"/>
        </w:rPr>
        <w:t xml:space="preserve"> </w:t>
      </w:r>
      <w:r>
        <w:rPr>
          <w:rFonts w:ascii="Arial" w:hAnsi="Arial" w:eastAsia="Arial" w:cs="Arial"/>
          <w:b/>
          <w:color w:val="1a1c1e"/>
          <w:sz w:val="21"/>
        </w:rPr>
        <w:t xml:space="preserve">NA</w:t>
        <w:br/>
      </w:r>
      <w:r>
        <w:rPr>
          <w:rFonts w:ascii="Arial" w:hAnsi="Arial" w:eastAsia="Arial" w:cs="Arial"/>
          <w:i/>
          <w:color w:val="1a1c1e"/>
          <w:sz w:val="21"/>
        </w:rPr>
        <w:t xml:space="preserve">Explicação:</w:t>
      </w:r>
      <w:r>
        <w:rPr>
          <w:rFonts w:ascii="Arial" w:hAnsi="Arial" w:eastAsia="Arial" w:cs="Arial"/>
          <w:color w:val="1a1c1e"/>
          <w:sz w:val="21"/>
        </w:rPr>
        <w:t xml:space="preserve"> O projeto usa APIs diretas (REST/SDK), não o protocolo MCP da Anthropic.</w:t>
      </w:r>
      <w:r/>
    </w:p>
    <w:p w14:paraId="56B1FA91">
      <w:pPr>
        <w:pStyle w:val="82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/>
        <w:ind w:right="0" w:firstLine="0" w:left="0"/>
        <w:rPr/>
      </w:pPr>
      <w:r>
        <w:rPr>
          <w:rFonts w:ascii="Arial" w:hAnsi="Arial" w:eastAsia="Arial" w:cs="Arial"/>
          <w:b/>
          <w:color w:val="1a1c1e"/>
          <w:sz w:val="28"/>
        </w:rPr>
        <w:t xml:space="preserve">Langchain</w:t>
      </w:r>
      <w:r/>
    </w:p>
    <w:p w14:paraId="5CFF92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70" w:line="300" w:lineRule="atLeast"/>
        <w:ind w:right="0" w:firstLine="0" w:left="0"/>
        <w:rPr/>
      </w:pPr>
      <w:r>
        <w:rPr>
          <w:rFonts w:ascii="Arial" w:hAnsi="Arial" w:eastAsia="Arial" w:cs="Arial"/>
          <w:b/>
          <w:color w:val="1a1c1e"/>
          <w:sz w:val="21"/>
        </w:rPr>
        <w:t xml:space="preserve">Status:</w:t>
      </w:r>
      <w:r>
        <w:rPr>
          <w:rFonts w:ascii="Arial" w:hAnsi="Arial" w:eastAsia="Arial" w:cs="Arial"/>
          <w:color w:val="1a1c1e"/>
          <w:sz w:val="21"/>
        </w:rPr>
        <w:t xml:space="preserve"> </w:t>
      </w:r>
      <w:r>
        <w:rPr>
          <w:rFonts w:ascii="Arial" w:hAnsi="Arial" w:eastAsia="Arial" w:cs="Arial"/>
          <w:b/>
          <w:color w:val="1a1c1e"/>
          <w:sz w:val="21"/>
        </w:rPr>
        <w:t xml:space="preserve">NA</w:t>
      </w:r>
      <w:r>
        <w:rPr>
          <w:rFonts w:ascii="Arial" w:hAnsi="Arial" w:eastAsia="Arial" w:cs="Arial"/>
          <w:color w:val="1a1c1e"/>
          <w:sz w:val="21"/>
        </w:rPr>
        <w:t xml:space="preserve"> (Substituído por implementação própria)</w:t>
        <w:br/>
      </w:r>
      <w:r>
        <w:rPr>
          <w:rFonts w:ascii="Arial" w:hAnsi="Arial" w:eastAsia="Arial" w:cs="Arial"/>
          <w:i/>
          <w:color w:val="1a1c1e"/>
          <w:sz w:val="21"/>
        </w:rPr>
        <w:t xml:space="preserve">Dica de Ouro:</w:t>
      </w:r>
      <w:r>
        <w:rPr>
          <w:rFonts w:ascii="Arial" w:hAnsi="Arial" w:eastAsia="Arial" w:cs="Arial"/>
          <w:color w:val="1a1c1e"/>
          <w:sz w:val="21"/>
        </w:rPr>
        <w:t xml:space="preserve"> "Optei por não usar Langchain para evitar overhead desnecessário. Como o requisito era claro (análise de texto), construí uma abstração leve (</w:t>
      </w:r>
      <w:r>
        <w:rPr>
          <w:rFonts w:ascii="Arial" w:hAnsi="Arial" w:eastAsia="Arial" w:cs="Arial"/>
          <w:color w:val="32302c"/>
          <w:highlight w:val="none"/>
        </w:rPr>
        <w:t xml:space="preserve">AIService</w:t>
      </w:r>
      <w:r>
        <w:rPr>
          <w:rFonts w:ascii="Arial" w:hAnsi="Arial" w:eastAsia="Arial" w:cs="Arial"/>
          <w:color w:val="1a1c1e"/>
          <w:sz w:val="21"/>
        </w:rPr>
        <w:t xml:space="preserve">) que faz o mesmo papel de forma mais performática e com menos dependências."</w:t>
      </w:r>
      <w:r/>
    </w:p>
    <w:p w14:paraId="51989EB7">
      <w:pPr>
        <w:pStyle w:val="82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/>
        <w:ind w:right="0" w:firstLine="0" w:left="0"/>
        <w:rPr/>
      </w:pPr>
      <w:r>
        <w:rPr>
          <w:rFonts w:ascii="Arial" w:hAnsi="Arial" w:eastAsia="Arial" w:cs="Arial"/>
          <w:b/>
          <w:color w:val="1a1c1e"/>
          <w:sz w:val="28"/>
        </w:rPr>
        <w:t xml:space="preserve">Cursor</w:t>
      </w:r>
      <w:r/>
    </w:p>
    <w:p w14:paraId="592667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70" w:line="300" w:lineRule="atLeast"/>
        <w:ind w:right="0" w:firstLine="0" w:left="0"/>
        <w:rPr/>
      </w:pPr>
      <w:r>
        <w:rPr>
          <w:rFonts w:ascii="Arial" w:hAnsi="Arial" w:eastAsia="Arial" w:cs="Arial"/>
          <w:b/>
          <w:color w:val="1a1c1e"/>
          <w:sz w:val="21"/>
        </w:rPr>
        <w:t xml:space="preserve">Status:</w:t>
      </w:r>
      <w:r>
        <w:rPr>
          <w:rFonts w:ascii="Arial" w:hAnsi="Arial" w:eastAsia="Arial" w:cs="Arial"/>
          <w:color w:val="1a1c1e"/>
          <w:sz w:val="21"/>
        </w:rPr>
        <w:t xml:space="preserve"> </w:t>
      </w:r>
      <w:r>
        <w:rPr>
          <w:rFonts w:ascii="Arial" w:hAnsi="Arial" w:eastAsia="Arial" w:cs="Arial"/>
          <w:b/>
          <w:color w:val="1a1c1e"/>
          <w:sz w:val="21"/>
        </w:rPr>
        <w:t xml:space="preserve">NA</w:t>
        <w:br/>
      </w:r>
      <w:r>
        <w:rPr>
          <w:rFonts w:ascii="Arial" w:hAnsi="Arial" w:eastAsia="Arial" w:cs="Arial"/>
          <w:i/>
          <w:color w:val="1a1c1e"/>
          <w:sz w:val="21"/>
        </w:rPr>
        <w:t xml:space="preserve">Explicação:</w:t>
      </w:r>
      <w:r>
        <w:rPr>
          <w:rFonts w:ascii="Arial" w:hAnsi="Arial" w:eastAsia="Arial" w:cs="Arial"/>
          <w:color w:val="1a1c1e"/>
          <w:sz w:val="21"/>
        </w:rPr>
        <w:t xml:space="preserve"> É o editor de código, não um conceito de arquitetura.</w:t>
      </w:r>
      <w:r/>
    </w:p>
    <w:p w14:paraId="5914B2A3">
      <w:pPr>
        <w:pStyle w:val="82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before="0"/>
        <w:ind w:right="0" w:firstLine="0" w:left="0"/>
        <w:rPr/>
      </w:pPr>
      <w:r>
        <w:rPr>
          <w:rFonts w:ascii="Arial" w:hAnsi="Arial" w:eastAsia="Arial" w:cs="Arial"/>
          <w:b/>
          <w:color w:val="1a1c1e"/>
          <w:sz w:val="28"/>
        </w:rPr>
        <w:t xml:space="preserve">Prompt Engineering</w:t>
      </w:r>
      <w:r/>
    </w:p>
    <w:p w14:paraId="202EA8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270" w:line="300" w:lineRule="atLeast"/>
        <w:ind w:right="0" w:firstLine="0" w:left="0"/>
        <w:rPr/>
      </w:pPr>
      <w:r>
        <w:rPr>
          <w:rFonts w:ascii="Arial" w:hAnsi="Arial" w:eastAsia="Arial" w:cs="Arial"/>
          <w:b/>
          <w:color w:val="1a1c1e"/>
          <w:sz w:val="21"/>
        </w:rPr>
        <w:t xml:space="preserve">Como começar a explicar:</w:t>
      </w:r>
      <w:r>
        <w:rPr>
          <w:rFonts w:ascii="Arial" w:hAnsi="Arial" w:eastAsia="Arial" w:cs="Arial"/>
          <w:color w:val="1a1c1e"/>
          <w:sz w:val="21"/>
        </w:rPr>
        <w:t xml:space="preserve"> "Não tratei o prompt apenas como uma string solta, mas como um template estruturado e gerenciável."</w:t>
        <w:br/>
      </w:r>
      <w:r>
        <w:rPr>
          <w:rFonts w:ascii="Arial" w:hAnsi="Arial" w:eastAsia="Arial" w:cs="Arial"/>
          <w:b/>
          <w:color w:val="1a1c1e"/>
          <w:sz w:val="21"/>
        </w:rPr>
        <w:t xml:space="preserve">Resumo da aplicação:</w:t>
      </w:r>
      <w:r/>
    </w:p>
    <w:p w14:paraId="544B9C5A">
      <w:pPr>
        <w:pStyle w:val="890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45" w:before="0" w:line="300" w:lineRule="atLeast"/>
        <w:ind w:right="0"/>
        <w:rPr/>
      </w:pPr>
      <w:r>
        <w:rPr>
          <w:rFonts w:ascii="Arial" w:hAnsi="Arial" w:eastAsia="Arial" w:cs="Arial"/>
          <w:color w:val="1a1c1e"/>
          <w:sz w:val="21"/>
        </w:rPr>
        <w:t xml:space="preserve">Criei um arquivo dedicado </w:t>
      </w:r>
      <w:r>
        <w:rPr>
          <w:rFonts w:ascii="Arial" w:hAnsi="Arial" w:eastAsia="Arial" w:cs="Arial"/>
          <w:color w:val="32302c"/>
          <w:highlight w:val="none"/>
        </w:rPr>
        <w:t xml:space="preserve">prompt_template.txt</w:t>
      </w:r>
      <w:r>
        <w:rPr>
          <w:rFonts w:ascii="Arial" w:hAnsi="Arial" w:eastAsia="Arial" w:cs="Arial"/>
          <w:color w:val="1a1c1e"/>
          <w:sz w:val="21"/>
        </w:rPr>
        <w:t xml:space="preserve">. Isso separa o código Python do texto do prompt (separação de responsabilidades).</w:t>
      </w:r>
      <w:r/>
    </w:p>
    <w:p w14:paraId="6BC3C812">
      <w:pPr>
        <w:pStyle w:val="890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45" w:before="0" w:line="300" w:lineRule="atLeast"/>
        <w:ind w:right="0"/>
        <w:rPr/>
      </w:pPr>
      <w:r>
        <w:rPr>
          <w:rFonts w:ascii="Arial" w:hAnsi="Arial" w:eastAsia="Arial" w:cs="Arial"/>
          <w:color w:val="1a1c1e"/>
          <w:sz w:val="21"/>
        </w:rPr>
        <w:t xml:space="preserve">Utilizei técnicas de </w:t>
      </w:r>
      <w:r>
        <w:rPr>
          <w:rFonts w:ascii="Arial" w:hAnsi="Arial" w:eastAsia="Arial" w:cs="Arial"/>
          <w:b/>
          <w:color w:val="1a1c1e"/>
          <w:sz w:val="21"/>
        </w:rPr>
        <w:t xml:space="preserve">Role Prompting</w:t>
      </w:r>
      <w:r>
        <w:rPr>
          <w:rFonts w:ascii="Arial" w:hAnsi="Arial" w:eastAsia="Arial" w:cs="Arial"/>
          <w:color w:val="1a1c1e"/>
          <w:sz w:val="21"/>
        </w:rPr>
        <w:t xml:space="preserve"> ("Você é um especialista jurídico...") e </w:t>
      </w:r>
      <w:r>
        <w:rPr>
          <w:rFonts w:ascii="Arial" w:hAnsi="Arial" w:eastAsia="Arial" w:cs="Arial"/>
          <w:b/>
          <w:color w:val="1a1c1e"/>
          <w:sz w:val="21"/>
        </w:rPr>
        <w:t xml:space="preserve">Structured Output</w:t>
      </w:r>
      <w:r>
        <w:rPr>
          <w:rFonts w:ascii="Arial" w:hAnsi="Arial" w:eastAsia="Arial" w:cs="Arial"/>
          <w:color w:val="1a1c1e"/>
          <w:sz w:val="21"/>
        </w:rPr>
        <w:t xml:space="preserve"> (solicitando JSON explícito) para garantir que o frontend receba dados que consiga renderizar sem erros.</w:t>
      </w:r>
      <w:r/>
    </w:p>
    <w:p w14:paraId="14B2168D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6838" w:orient="portrait" w:w="11906"/>
      <w:pgMar w:top="567" w:right="1701" w:bottom="539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A3FFFD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535C2F4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0989897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1a1c1e"/>
        <w:sz w:val="21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4BFD521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3949283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1F0CC79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369BFD8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5</cp:revision>
  <dcterms:modified xsi:type="dcterms:W3CDTF">2025-12-15T18:39:28Z</dcterms:modified>
</cp:coreProperties>
</file>