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322E" w:rsidRPr="000D5D43" w:rsidRDefault="00BD322E" w:rsidP="000D5D43">
      <w:pPr>
        <w:spacing w:line="360" w:lineRule="auto"/>
        <w:jc w:val="both"/>
        <w:rPr>
          <w:rFonts w:ascii="Times New Roman" w:hAnsi="Times New Roman" w:cs="Times New Roman"/>
          <w:b/>
          <w:bCs/>
          <w:lang w:val="nl-NL"/>
        </w:rPr>
      </w:pPr>
      <w:r w:rsidRPr="000D5D43">
        <w:rPr>
          <w:rFonts w:ascii="Times New Roman" w:hAnsi="Times New Roman" w:cs="Times New Roman"/>
          <w:b/>
          <w:bCs/>
          <w:lang w:val="nl-NL"/>
        </w:rPr>
        <w:t>Saussure en simulatie als demystificatie van woordimbedding</w:t>
      </w:r>
      <w:r w:rsidR="000D5D43" w:rsidRPr="000D5D43">
        <w:rPr>
          <w:rFonts w:ascii="Times New Roman" w:hAnsi="Times New Roman" w:cs="Times New Roman"/>
          <w:b/>
          <w:bCs/>
          <w:lang w:val="nl-NL"/>
        </w:rPr>
        <w:t>en</w:t>
      </w:r>
    </w:p>
    <w:p w:rsidR="000D5D43" w:rsidRDefault="000D5D43" w:rsidP="000D5D43">
      <w:pPr>
        <w:spacing w:line="360" w:lineRule="auto"/>
        <w:jc w:val="both"/>
        <w:rPr>
          <w:rFonts w:ascii="Times New Roman" w:hAnsi="Times New Roman" w:cs="Times New Roman"/>
          <w:b/>
          <w:bCs/>
          <w:lang w:val="nl-NL"/>
        </w:rPr>
      </w:pPr>
    </w:p>
    <w:p w:rsidR="002C7298" w:rsidRPr="00175877" w:rsidRDefault="002C7298" w:rsidP="000D5D43">
      <w:pPr>
        <w:spacing w:line="360" w:lineRule="auto"/>
        <w:jc w:val="both"/>
        <w:rPr>
          <w:rFonts w:ascii="Times New Roman" w:hAnsi="Times New Roman" w:cs="Times New Roman"/>
          <w:lang w:val="nl-NL"/>
        </w:rPr>
      </w:pPr>
      <w:r w:rsidRPr="00175877">
        <w:rPr>
          <w:rFonts w:ascii="Times New Roman" w:hAnsi="Times New Roman" w:cs="Times New Roman"/>
          <w:lang w:val="nl-NL"/>
        </w:rPr>
        <w:t>Willem M. Otte</w:t>
      </w:r>
      <w:r w:rsidR="00175877" w:rsidRPr="00175877">
        <w:rPr>
          <w:rFonts w:ascii="Times New Roman" w:hAnsi="Times New Roman" w:cs="Times New Roman"/>
          <w:lang w:val="nl-NL"/>
        </w:rPr>
        <w:t xml:space="preserve"> </w:t>
      </w:r>
      <w:r w:rsidR="00175877" w:rsidRPr="00175877">
        <w:rPr>
          <w:rFonts w:ascii="Times New Roman" w:hAnsi="Times New Roman" w:cs="Times New Roman"/>
          <w:vertAlign w:val="superscript"/>
          <w:lang w:val="nl-NL"/>
        </w:rPr>
        <w:t>1,2</w:t>
      </w:r>
    </w:p>
    <w:p w:rsidR="002C7298" w:rsidRPr="00175877" w:rsidRDefault="002C7298" w:rsidP="000D5D43">
      <w:pPr>
        <w:spacing w:line="360" w:lineRule="auto"/>
        <w:jc w:val="both"/>
        <w:rPr>
          <w:rFonts w:ascii="Times New Roman" w:hAnsi="Times New Roman" w:cs="Times New Roman"/>
          <w:lang w:val="nl-NL"/>
        </w:rPr>
      </w:pPr>
    </w:p>
    <w:p w:rsidR="002C7298" w:rsidRPr="00175877" w:rsidRDefault="00175877" w:rsidP="000D5D43">
      <w:pPr>
        <w:spacing w:line="360" w:lineRule="auto"/>
        <w:jc w:val="both"/>
        <w:rPr>
          <w:rFonts w:ascii="Times New Roman" w:hAnsi="Times New Roman" w:cs="Times New Roman"/>
          <w:i/>
          <w:iCs/>
          <w:lang w:val="nl-NL"/>
        </w:rPr>
      </w:pPr>
      <w:r w:rsidRPr="00175877">
        <w:rPr>
          <w:rFonts w:ascii="Times New Roman" w:hAnsi="Times New Roman" w:cs="Times New Roman"/>
          <w:i/>
          <w:iCs/>
          <w:lang w:val="nl-NL"/>
        </w:rPr>
        <w:t>Affiliaties</w:t>
      </w:r>
      <w:r w:rsidR="006724AF" w:rsidRPr="00175877">
        <w:rPr>
          <w:rFonts w:ascii="Times New Roman" w:hAnsi="Times New Roman" w:cs="Times New Roman"/>
          <w:i/>
          <w:iCs/>
          <w:lang w:val="nl-NL"/>
        </w:rPr>
        <w:t>:</w:t>
      </w:r>
    </w:p>
    <w:p w:rsidR="002C7298" w:rsidRPr="00175877" w:rsidRDefault="009B6561" w:rsidP="000D5D43">
      <w:pPr>
        <w:spacing w:line="360" w:lineRule="auto"/>
        <w:jc w:val="both"/>
        <w:rPr>
          <w:rFonts w:ascii="Times New Roman" w:hAnsi="Times New Roman" w:cs="Times New Roman"/>
          <w:lang w:val="nl-NL"/>
        </w:rPr>
      </w:pPr>
      <w:r w:rsidRPr="00175877">
        <w:rPr>
          <w:rFonts w:ascii="Times New Roman" w:hAnsi="Times New Roman" w:cs="Times New Roman"/>
          <w:vertAlign w:val="superscript"/>
          <w:lang w:val="nl-NL"/>
        </w:rPr>
        <w:t>1</w:t>
      </w:r>
      <w:r w:rsidRPr="00175877">
        <w:rPr>
          <w:rFonts w:ascii="Times New Roman" w:hAnsi="Times New Roman" w:cs="Times New Roman"/>
          <w:lang w:val="nl-NL"/>
        </w:rPr>
        <w:t xml:space="preserve"> </w:t>
      </w:r>
      <w:r w:rsidR="006724AF" w:rsidRPr="00175877">
        <w:rPr>
          <w:rFonts w:ascii="Times New Roman" w:hAnsi="Times New Roman" w:cs="Times New Roman"/>
          <w:lang w:val="nl-NL"/>
        </w:rPr>
        <w:t xml:space="preserve">Tilburg University, </w:t>
      </w:r>
      <w:r w:rsidR="002C7298" w:rsidRPr="00175877">
        <w:rPr>
          <w:rFonts w:ascii="Times New Roman" w:hAnsi="Times New Roman" w:cs="Times New Roman"/>
          <w:lang w:val="nl-NL"/>
        </w:rPr>
        <w:t xml:space="preserve">Tilburg School of </w:t>
      </w:r>
      <w:proofErr w:type="spellStart"/>
      <w:r w:rsidR="002C7298" w:rsidRPr="00175877">
        <w:rPr>
          <w:rFonts w:ascii="Times New Roman" w:hAnsi="Times New Roman" w:cs="Times New Roman"/>
          <w:lang w:val="nl-NL"/>
        </w:rPr>
        <w:t>Catholic</w:t>
      </w:r>
      <w:proofErr w:type="spellEnd"/>
      <w:r w:rsidR="002C7298" w:rsidRPr="00175877">
        <w:rPr>
          <w:rFonts w:ascii="Times New Roman" w:hAnsi="Times New Roman" w:cs="Times New Roman"/>
          <w:lang w:val="nl-NL"/>
        </w:rPr>
        <w:t xml:space="preserve"> </w:t>
      </w:r>
      <w:proofErr w:type="spellStart"/>
      <w:r w:rsidR="002C7298" w:rsidRPr="00175877">
        <w:rPr>
          <w:rFonts w:ascii="Times New Roman" w:hAnsi="Times New Roman" w:cs="Times New Roman"/>
          <w:lang w:val="nl-NL"/>
        </w:rPr>
        <w:t>Theology</w:t>
      </w:r>
      <w:proofErr w:type="spellEnd"/>
      <w:r w:rsidR="002C7298" w:rsidRPr="00175877">
        <w:rPr>
          <w:rFonts w:ascii="Times New Roman" w:hAnsi="Times New Roman" w:cs="Times New Roman"/>
          <w:lang w:val="nl-NL"/>
        </w:rPr>
        <w:t xml:space="preserve">, </w:t>
      </w:r>
      <w:r w:rsidR="006724AF" w:rsidRPr="00175877">
        <w:rPr>
          <w:rFonts w:ascii="Times New Roman" w:hAnsi="Times New Roman" w:cs="Times New Roman"/>
          <w:lang w:val="nl-NL"/>
        </w:rPr>
        <w:t>Tilburg</w:t>
      </w:r>
    </w:p>
    <w:p w:rsidR="002C7298" w:rsidRPr="00175877" w:rsidRDefault="009B6561" w:rsidP="000D5D43">
      <w:pPr>
        <w:spacing w:line="360" w:lineRule="auto"/>
        <w:jc w:val="both"/>
        <w:rPr>
          <w:rFonts w:ascii="Times New Roman" w:hAnsi="Times New Roman" w:cs="Times New Roman"/>
          <w:lang w:val="nl-NL"/>
        </w:rPr>
      </w:pPr>
      <w:r w:rsidRPr="00175877">
        <w:rPr>
          <w:rFonts w:ascii="Times New Roman" w:hAnsi="Times New Roman" w:cs="Times New Roman"/>
          <w:vertAlign w:val="superscript"/>
          <w:lang w:val="nl-NL"/>
        </w:rPr>
        <w:t>2</w:t>
      </w:r>
      <w:r w:rsidRPr="00175877">
        <w:rPr>
          <w:rFonts w:ascii="Times New Roman" w:hAnsi="Times New Roman" w:cs="Times New Roman"/>
          <w:lang w:val="nl-NL"/>
        </w:rPr>
        <w:t xml:space="preserve"> </w:t>
      </w:r>
      <w:r w:rsidR="002C7298" w:rsidRPr="00175877">
        <w:rPr>
          <w:rFonts w:ascii="Times New Roman" w:hAnsi="Times New Roman" w:cs="Times New Roman"/>
          <w:lang w:val="nl-NL"/>
        </w:rPr>
        <w:t xml:space="preserve">University Utrecht, </w:t>
      </w:r>
      <w:r w:rsidR="00175877">
        <w:rPr>
          <w:rFonts w:ascii="Times New Roman" w:hAnsi="Times New Roman" w:cs="Times New Roman"/>
          <w:lang w:val="nl-NL"/>
        </w:rPr>
        <w:t>Kinderneurologie</w:t>
      </w:r>
      <w:r w:rsidR="006724AF" w:rsidRPr="00175877">
        <w:rPr>
          <w:rFonts w:ascii="Times New Roman" w:hAnsi="Times New Roman" w:cs="Times New Roman"/>
          <w:lang w:val="nl-NL"/>
        </w:rPr>
        <w:t xml:space="preserve">, </w:t>
      </w:r>
      <w:r w:rsidR="002C7298" w:rsidRPr="00175877">
        <w:rPr>
          <w:rFonts w:ascii="Times New Roman" w:hAnsi="Times New Roman" w:cs="Times New Roman"/>
          <w:lang w:val="nl-NL"/>
        </w:rPr>
        <w:t>Utrecht</w:t>
      </w:r>
    </w:p>
    <w:p w:rsidR="002C7298" w:rsidRPr="00175877" w:rsidRDefault="002C7298" w:rsidP="000D5D43">
      <w:pPr>
        <w:spacing w:line="360" w:lineRule="auto"/>
        <w:jc w:val="both"/>
        <w:rPr>
          <w:rFonts w:ascii="Times New Roman" w:hAnsi="Times New Roman" w:cs="Times New Roman"/>
          <w:b/>
          <w:bCs/>
          <w:lang w:val="nl-NL"/>
        </w:rPr>
      </w:pPr>
    </w:p>
    <w:p w:rsidR="002C7298" w:rsidRPr="00175877" w:rsidRDefault="002C7298" w:rsidP="000D5D43">
      <w:pPr>
        <w:spacing w:line="360" w:lineRule="auto"/>
        <w:jc w:val="both"/>
        <w:rPr>
          <w:rFonts w:ascii="Times New Roman" w:hAnsi="Times New Roman" w:cs="Times New Roman"/>
          <w:i/>
          <w:iCs/>
          <w:lang w:val="nl-NL"/>
        </w:rPr>
      </w:pPr>
      <w:r w:rsidRPr="00175877">
        <w:rPr>
          <w:rFonts w:ascii="Times New Roman" w:hAnsi="Times New Roman" w:cs="Times New Roman"/>
          <w:i/>
          <w:iCs/>
          <w:lang w:val="nl-NL"/>
        </w:rPr>
        <w:t>Contact:</w:t>
      </w:r>
    </w:p>
    <w:p w:rsidR="002C7298" w:rsidRPr="00175877" w:rsidRDefault="002C7298" w:rsidP="000D5D43">
      <w:pPr>
        <w:spacing w:line="360" w:lineRule="auto"/>
        <w:jc w:val="both"/>
        <w:rPr>
          <w:rFonts w:ascii="Times New Roman" w:hAnsi="Times New Roman" w:cs="Times New Roman"/>
          <w:lang w:val="nl-NL"/>
        </w:rPr>
      </w:pPr>
      <w:r w:rsidRPr="00175877">
        <w:rPr>
          <w:rFonts w:ascii="Times New Roman" w:hAnsi="Times New Roman" w:cs="Times New Roman"/>
          <w:lang w:val="nl-NL"/>
        </w:rPr>
        <w:t>Dr. W.M. Otte</w:t>
      </w:r>
    </w:p>
    <w:p w:rsidR="009B6561" w:rsidRPr="00175877" w:rsidRDefault="009B6561" w:rsidP="002C7298">
      <w:pPr>
        <w:spacing w:line="360" w:lineRule="auto"/>
        <w:jc w:val="both"/>
        <w:rPr>
          <w:rFonts w:ascii="Times New Roman" w:hAnsi="Times New Roman" w:cs="Times New Roman"/>
          <w:lang w:val="nl-NL"/>
        </w:rPr>
      </w:pPr>
      <w:r w:rsidRPr="00175877">
        <w:rPr>
          <w:rFonts w:ascii="Times New Roman" w:hAnsi="Times New Roman" w:cs="Times New Roman"/>
          <w:lang w:val="nl-NL"/>
        </w:rPr>
        <w:t>Universit</w:t>
      </w:r>
      <w:r w:rsidR="006724AF" w:rsidRPr="00175877">
        <w:rPr>
          <w:rFonts w:ascii="Times New Roman" w:hAnsi="Times New Roman" w:cs="Times New Roman"/>
          <w:lang w:val="nl-NL"/>
        </w:rPr>
        <w:t xml:space="preserve">air Medisch Centrum </w:t>
      </w:r>
      <w:proofErr w:type="gramStart"/>
      <w:r w:rsidR="006724AF" w:rsidRPr="00175877">
        <w:rPr>
          <w:rFonts w:ascii="Times New Roman" w:hAnsi="Times New Roman" w:cs="Times New Roman"/>
          <w:lang w:val="nl-NL"/>
        </w:rPr>
        <w:t>Utrecht</w:t>
      </w:r>
      <w:r w:rsidRPr="00175877">
        <w:rPr>
          <w:rFonts w:ascii="Times New Roman" w:hAnsi="Times New Roman" w:cs="Times New Roman"/>
          <w:lang w:val="nl-NL"/>
        </w:rPr>
        <w:t xml:space="preserve"> /</w:t>
      </w:r>
      <w:proofErr w:type="gramEnd"/>
      <w:r w:rsidRPr="00175877">
        <w:rPr>
          <w:rFonts w:ascii="Times New Roman" w:hAnsi="Times New Roman" w:cs="Times New Roman"/>
          <w:lang w:val="nl-NL"/>
        </w:rPr>
        <w:t xml:space="preserve"> Universit</w:t>
      </w:r>
      <w:r w:rsidR="006724AF" w:rsidRPr="00175877">
        <w:rPr>
          <w:rFonts w:ascii="Times New Roman" w:hAnsi="Times New Roman" w:cs="Times New Roman"/>
          <w:lang w:val="nl-NL"/>
        </w:rPr>
        <w:t>eit</w:t>
      </w:r>
      <w:r w:rsidRPr="00175877">
        <w:rPr>
          <w:rFonts w:ascii="Times New Roman" w:hAnsi="Times New Roman" w:cs="Times New Roman"/>
          <w:lang w:val="nl-NL"/>
        </w:rPr>
        <w:t xml:space="preserve"> Utrecht </w:t>
      </w:r>
    </w:p>
    <w:p w:rsidR="002C7298" w:rsidRPr="00175877" w:rsidRDefault="002C7298" w:rsidP="002C7298">
      <w:pPr>
        <w:spacing w:line="360" w:lineRule="auto"/>
        <w:jc w:val="both"/>
        <w:rPr>
          <w:rFonts w:ascii="Times New Roman" w:hAnsi="Times New Roman" w:cs="Times New Roman"/>
          <w:lang w:val="nl-NL"/>
        </w:rPr>
      </w:pPr>
      <w:r w:rsidRPr="00175877">
        <w:rPr>
          <w:rFonts w:ascii="Times New Roman" w:hAnsi="Times New Roman" w:cs="Times New Roman"/>
          <w:lang w:val="nl-NL"/>
        </w:rPr>
        <w:t>Heidelberglaan 100</w:t>
      </w:r>
    </w:p>
    <w:p w:rsidR="002C7298" w:rsidRPr="00175877" w:rsidRDefault="002C7298" w:rsidP="002C7298">
      <w:pPr>
        <w:spacing w:line="360" w:lineRule="auto"/>
        <w:jc w:val="both"/>
        <w:rPr>
          <w:rFonts w:ascii="Times New Roman" w:hAnsi="Times New Roman" w:cs="Times New Roman"/>
          <w:lang w:val="nl-NL"/>
        </w:rPr>
      </w:pPr>
      <w:r w:rsidRPr="00175877">
        <w:rPr>
          <w:rFonts w:ascii="Times New Roman" w:hAnsi="Times New Roman" w:cs="Times New Roman"/>
          <w:lang w:val="nl-NL"/>
        </w:rPr>
        <w:t>3584 CX U</w:t>
      </w:r>
      <w:r w:rsidR="009B6561" w:rsidRPr="00175877">
        <w:rPr>
          <w:rFonts w:ascii="Times New Roman" w:hAnsi="Times New Roman" w:cs="Times New Roman"/>
          <w:lang w:val="nl-NL"/>
        </w:rPr>
        <w:t>TRECHT</w:t>
      </w:r>
    </w:p>
    <w:p w:rsidR="002C7298" w:rsidRPr="00175877" w:rsidRDefault="002C7298" w:rsidP="002C7298">
      <w:pPr>
        <w:spacing w:line="360" w:lineRule="auto"/>
        <w:jc w:val="both"/>
        <w:rPr>
          <w:rFonts w:ascii="Times New Roman" w:hAnsi="Times New Roman" w:cs="Times New Roman"/>
          <w:lang w:val="nl-NL"/>
        </w:rPr>
      </w:pPr>
      <w:r w:rsidRPr="00175877">
        <w:rPr>
          <w:rFonts w:ascii="Times New Roman" w:hAnsi="Times New Roman" w:cs="Times New Roman"/>
          <w:lang w:val="nl-NL"/>
        </w:rPr>
        <w:t xml:space="preserve">T +31 </w:t>
      </w:r>
      <w:r w:rsidRPr="00175877">
        <w:rPr>
          <w:rFonts w:ascii="Times New Roman" w:hAnsi="Times New Roman" w:cs="Times New Roman"/>
          <w:lang w:val="nl-NL"/>
        </w:rPr>
        <w:t>88 755 5555</w:t>
      </w:r>
    </w:p>
    <w:p w:rsidR="002C7298" w:rsidRPr="00175877" w:rsidRDefault="002C7298" w:rsidP="000D5D43">
      <w:pPr>
        <w:spacing w:line="360" w:lineRule="auto"/>
        <w:jc w:val="both"/>
        <w:rPr>
          <w:rFonts w:ascii="Times New Roman" w:hAnsi="Times New Roman" w:cs="Times New Roman"/>
          <w:lang w:val="nl-NL"/>
        </w:rPr>
      </w:pPr>
      <w:r w:rsidRPr="00175877">
        <w:rPr>
          <w:rFonts w:ascii="Times New Roman" w:hAnsi="Times New Roman" w:cs="Times New Roman"/>
          <w:lang w:val="nl-NL"/>
        </w:rPr>
        <w:t>E w.m.otte@umcutrecht.nl</w:t>
      </w:r>
    </w:p>
    <w:p w:rsidR="002C7298" w:rsidRPr="002C7298" w:rsidRDefault="002C7298" w:rsidP="000D5D43">
      <w:pPr>
        <w:spacing w:line="360" w:lineRule="auto"/>
        <w:jc w:val="both"/>
        <w:rPr>
          <w:rFonts w:ascii="Times New Roman" w:hAnsi="Times New Roman" w:cs="Times New Roman"/>
          <w:b/>
          <w:bCs/>
          <w:lang w:val="nl-NL"/>
        </w:rPr>
      </w:pPr>
    </w:p>
    <w:p w:rsidR="000D5D43" w:rsidRPr="009B6561" w:rsidRDefault="000D5D43" w:rsidP="000D5D43">
      <w:pPr>
        <w:spacing w:line="360" w:lineRule="auto"/>
        <w:jc w:val="both"/>
        <w:rPr>
          <w:rFonts w:ascii="Times New Roman" w:hAnsi="Times New Roman" w:cs="Times New Roman"/>
          <w:b/>
          <w:bCs/>
          <w:lang w:val="nl-NL"/>
        </w:rPr>
      </w:pPr>
      <w:r w:rsidRPr="009B6561">
        <w:rPr>
          <w:rFonts w:ascii="Times New Roman" w:hAnsi="Times New Roman" w:cs="Times New Roman"/>
          <w:b/>
          <w:bCs/>
          <w:lang w:val="nl-NL"/>
        </w:rPr>
        <w:t>Introductie</w:t>
      </w:r>
    </w:p>
    <w:p w:rsidR="00C92C20" w:rsidRPr="009B6561" w:rsidRDefault="00C92C20" w:rsidP="000D5D43">
      <w:pPr>
        <w:spacing w:line="360" w:lineRule="auto"/>
        <w:jc w:val="both"/>
        <w:rPr>
          <w:rFonts w:ascii="Times New Roman" w:hAnsi="Times New Roman" w:cs="Times New Roman"/>
          <w:b/>
          <w:bCs/>
          <w:lang w:val="nl-NL"/>
        </w:rPr>
      </w:pPr>
    </w:p>
    <w:p w:rsidR="00C92C20" w:rsidRPr="002C7298" w:rsidRDefault="00C92C20" w:rsidP="000D5D43">
      <w:pPr>
        <w:spacing w:line="360" w:lineRule="auto"/>
        <w:jc w:val="both"/>
        <w:rPr>
          <w:rFonts w:ascii="Times New Roman" w:hAnsi="Times New Roman" w:cs="Times New Roman"/>
          <w:b/>
          <w:bCs/>
          <w:lang w:val="en-US"/>
        </w:rPr>
      </w:pPr>
      <w:r w:rsidRPr="002C7298">
        <w:rPr>
          <w:rFonts w:ascii="Times New Roman" w:hAnsi="Times New Roman" w:cs="Times New Roman"/>
          <w:b/>
          <w:bCs/>
          <w:lang w:val="en-US"/>
        </w:rPr>
        <w:t>TODO: add probabilistic model!</w:t>
      </w:r>
    </w:p>
    <w:p w:rsidR="00CD1810" w:rsidRDefault="000D5D43" w:rsidP="000D5D43">
      <w:pPr>
        <w:spacing w:line="360" w:lineRule="auto"/>
        <w:jc w:val="both"/>
        <w:rPr>
          <w:rFonts w:ascii="Times New Roman" w:hAnsi="Times New Roman" w:cs="Times New Roman"/>
          <w:lang w:val="nl-NL"/>
        </w:rPr>
      </w:pPr>
      <w:r w:rsidRPr="000D5D43">
        <w:rPr>
          <w:rFonts w:ascii="Times New Roman" w:hAnsi="Times New Roman" w:cs="Times New Roman"/>
          <w:lang w:val="nl-NL"/>
        </w:rPr>
        <w:t>Woordimbeddingen zijn een relatief nieuwe verzameling instrumenten in de gereedschapskist van de taalkundige en exegeet.</w:t>
      </w:r>
      <w:r>
        <w:rPr>
          <w:rFonts w:ascii="Times New Roman" w:hAnsi="Times New Roman" w:cs="Times New Roman"/>
          <w:lang w:val="nl-NL"/>
        </w:rPr>
        <w:t xml:space="preserve"> Woordimbeddingen zijn </w:t>
      </w:r>
      <w:r w:rsidR="00CD1810">
        <w:rPr>
          <w:rFonts w:ascii="Times New Roman" w:hAnsi="Times New Roman" w:cs="Times New Roman"/>
          <w:lang w:val="nl-NL"/>
        </w:rPr>
        <w:t>ruimtelijke</w:t>
      </w:r>
      <w:r w:rsidR="00175877">
        <w:rPr>
          <w:rFonts w:ascii="Times New Roman" w:hAnsi="Times New Roman" w:cs="Times New Roman"/>
          <w:lang w:val="nl-NL"/>
        </w:rPr>
        <w:t xml:space="preserve"> en probabilistische</w:t>
      </w:r>
      <w:r w:rsidR="00CD1810">
        <w:rPr>
          <w:rFonts w:ascii="Times New Roman" w:hAnsi="Times New Roman" w:cs="Times New Roman"/>
          <w:lang w:val="nl-NL"/>
        </w:rPr>
        <w:t xml:space="preserve"> </w:t>
      </w:r>
      <w:r>
        <w:rPr>
          <w:rFonts w:ascii="Times New Roman" w:hAnsi="Times New Roman" w:cs="Times New Roman"/>
          <w:lang w:val="nl-NL"/>
        </w:rPr>
        <w:t xml:space="preserve">modellen gebaseerd op grote digitale verzamelingen van teksten, zoals </w:t>
      </w:r>
      <w:r w:rsidR="008A6F33">
        <w:rPr>
          <w:rFonts w:ascii="Times New Roman" w:hAnsi="Times New Roman" w:cs="Times New Roman"/>
          <w:lang w:val="nl-NL"/>
        </w:rPr>
        <w:t>een</w:t>
      </w:r>
      <w:r>
        <w:rPr>
          <w:rFonts w:ascii="Times New Roman" w:hAnsi="Times New Roman" w:cs="Times New Roman"/>
          <w:lang w:val="nl-NL"/>
        </w:rPr>
        <w:t xml:space="preserve"> verzameling Wikipedia-artikelen</w:t>
      </w:r>
      <w:r w:rsidR="008A6F33">
        <w:rPr>
          <w:rFonts w:ascii="Times New Roman" w:hAnsi="Times New Roman" w:cs="Times New Roman"/>
          <w:lang w:val="nl-NL"/>
        </w:rPr>
        <w:t xml:space="preserve"> of de complete werken van William Shakespeare (</w:t>
      </w:r>
      <w:r w:rsidR="008A6F33" w:rsidRPr="008A6F33">
        <w:rPr>
          <w:rFonts w:ascii="Times New Roman" w:hAnsi="Times New Roman" w:cs="Times New Roman"/>
          <w:lang w:val="nl-NL"/>
        </w:rPr>
        <w:t>1564</w:t>
      </w:r>
      <w:r w:rsidR="008A6F33">
        <w:rPr>
          <w:rFonts w:ascii="Times New Roman" w:hAnsi="Times New Roman" w:cs="Times New Roman"/>
          <w:lang w:val="nl-NL"/>
        </w:rPr>
        <w:t>–</w:t>
      </w:r>
      <w:r w:rsidR="008A6F33" w:rsidRPr="008A6F33">
        <w:rPr>
          <w:rFonts w:ascii="Times New Roman" w:hAnsi="Times New Roman" w:cs="Times New Roman"/>
          <w:lang w:val="nl-NL"/>
        </w:rPr>
        <w:t>1564</w:t>
      </w:r>
      <w:r w:rsidR="008A6F33">
        <w:rPr>
          <w:rFonts w:ascii="Times New Roman" w:hAnsi="Times New Roman" w:cs="Times New Roman"/>
          <w:lang w:val="nl-NL"/>
        </w:rPr>
        <w:t>)</w:t>
      </w:r>
      <w:r>
        <w:rPr>
          <w:rFonts w:ascii="Times New Roman" w:hAnsi="Times New Roman" w:cs="Times New Roman"/>
          <w:lang w:val="nl-NL"/>
        </w:rPr>
        <w:t xml:space="preserve">. Ze vatten de teksten samen in een kwantitatieve, wiskundige </w:t>
      </w:r>
      <w:r w:rsidR="00CD1810">
        <w:rPr>
          <w:rFonts w:ascii="Times New Roman" w:hAnsi="Times New Roman" w:cs="Times New Roman"/>
          <w:lang w:val="nl-NL"/>
        </w:rPr>
        <w:t>ruimte</w:t>
      </w:r>
      <w:r>
        <w:rPr>
          <w:rFonts w:ascii="Times New Roman" w:hAnsi="Times New Roman" w:cs="Times New Roman"/>
          <w:lang w:val="nl-NL"/>
        </w:rPr>
        <w:t xml:space="preserve">representatie zodat het mogelijk is om op abstract, generaliserend niveau, </w:t>
      </w:r>
      <w:r w:rsidR="008A6F33">
        <w:rPr>
          <w:rFonts w:ascii="Times New Roman" w:hAnsi="Times New Roman" w:cs="Times New Roman"/>
          <w:lang w:val="nl-NL"/>
        </w:rPr>
        <w:t xml:space="preserve">de onderliggende </w:t>
      </w:r>
      <w:r>
        <w:rPr>
          <w:rFonts w:ascii="Times New Roman" w:hAnsi="Times New Roman" w:cs="Times New Roman"/>
          <w:lang w:val="nl-NL"/>
        </w:rPr>
        <w:t xml:space="preserve">teksten </w:t>
      </w:r>
      <w:r w:rsidR="00837F13">
        <w:rPr>
          <w:rFonts w:ascii="Times New Roman" w:hAnsi="Times New Roman" w:cs="Times New Roman"/>
          <w:lang w:val="nl-NL"/>
        </w:rPr>
        <w:t xml:space="preserve">nader te karakteriseren, </w:t>
      </w:r>
      <w:r>
        <w:rPr>
          <w:rFonts w:ascii="Times New Roman" w:hAnsi="Times New Roman" w:cs="Times New Roman"/>
          <w:lang w:val="nl-NL"/>
        </w:rPr>
        <w:t xml:space="preserve">te </w:t>
      </w:r>
      <w:r w:rsidR="00837F13">
        <w:rPr>
          <w:rFonts w:ascii="Times New Roman" w:hAnsi="Times New Roman" w:cs="Times New Roman"/>
          <w:lang w:val="nl-NL"/>
        </w:rPr>
        <w:t xml:space="preserve">categoriseren, te </w:t>
      </w:r>
      <w:r>
        <w:rPr>
          <w:rFonts w:ascii="Times New Roman" w:hAnsi="Times New Roman" w:cs="Times New Roman"/>
          <w:lang w:val="nl-NL"/>
        </w:rPr>
        <w:t>onderzoeken</w:t>
      </w:r>
      <w:r w:rsidR="00837F13">
        <w:rPr>
          <w:rFonts w:ascii="Times New Roman" w:hAnsi="Times New Roman" w:cs="Times New Roman"/>
          <w:lang w:val="nl-NL"/>
        </w:rPr>
        <w:t xml:space="preserve"> of zelfs als nieuw te genereren. </w:t>
      </w:r>
    </w:p>
    <w:p w:rsidR="0092000F" w:rsidRDefault="00CD1810" w:rsidP="000D5D43">
      <w:pPr>
        <w:spacing w:line="360" w:lineRule="auto"/>
        <w:jc w:val="both"/>
        <w:rPr>
          <w:rFonts w:ascii="Times New Roman" w:hAnsi="Times New Roman" w:cs="Times New Roman"/>
          <w:lang w:val="nl-NL"/>
        </w:rPr>
      </w:pPr>
      <w:r>
        <w:rPr>
          <w:rFonts w:ascii="Times New Roman" w:hAnsi="Times New Roman" w:cs="Times New Roman"/>
          <w:lang w:val="nl-NL"/>
        </w:rPr>
        <w:tab/>
      </w:r>
      <w:r w:rsidR="0092000F">
        <w:rPr>
          <w:rFonts w:ascii="Times New Roman" w:hAnsi="Times New Roman" w:cs="Times New Roman"/>
          <w:lang w:val="nl-NL"/>
        </w:rPr>
        <w:t xml:space="preserve">Klassieke woordimbeddingen </w:t>
      </w:r>
      <w:r w:rsidR="00175877">
        <w:rPr>
          <w:rFonts w:ascii="Times New Roman" w:hAnsi="Times New Roman" w:cs="Times New Roman"/>
          <w:lang w:val="nl-NL"/>
        </w:rPr>
        <w:t xml:space="preserve">– de eerste instrumentenserie – </w:t>
      </w:r>
      <w:r w:rsidR="0092000F">
        <w:rPr>
          <w:rFonts w:ascii="Times New Roman" w:hAnsi="Times New Roman" w:cs="Times New Roman"/>
          <w:lang w:val="nl-NL"/>
        </w:rPr>
        <w:t xml:space="preserve">hebben als doel om één type verzameling te modelleren. Om die reden worden ze ook niet-contextueel genoemd: ze abstraheren tekst tot een enkele ruimtelijke representatie.  </w:t>
      </w:r>
    </w:p>
    <w:p w:rsidR="008A6F33" w:rsidRDefault="0092000F" w:rsidP="000D5D43">
      <w:pPr>
        <w:spacing w:line="360" w:lineRule="auto"/>
        <w:jc w:val="both"/>
        <w:rPr>
          <w:rFonts w:ascii="Times New Roman" w:hAnsi="Times New Roman" w:cs="Times New Roman"/>
          <w:lang w:val="nl-NL"/>
        </w:rPr>
      </w:pPr>
      <w:r>
        <w:rPr>
          <w:rFonts w:ascii="Times New Roman" w:hAnsi="Times New Roman" w:cs="Times New Roman"/>
          <w:lang w:val="nl-NL"/>
        </w:rPr>
        <w:tab/>
      </w:r>
      <w:r w:rsidR="00CD1810">
        <w:rPr>
          <w:rFonts w:ascii="Times New Roman" w:hAnsi="Times New Roman" w:cs="Times New Roman"/>
          <w:lang w:val="nl-NL"/>
        </w:rPr>
        <w:t>D</w:t>
      </w:r>
      <w:r w:rsidR="00CD28E9">
        <w:rPr>
          <w:rFonts w:ascii="Times New Roman" w:hAnsi="Times New Roman" w:cs="Times New Roman"/>
          <w:lang w:val="nl-NL"/>
        </w:rPr>
        <w:t xml:space="preserve">it levert beperkingen op – want Wikipedia is geschreven binnen een eigen natuurwetenschappelijk taalveld en (laat-moderne) culturele context en verschilt daarmee van het taalveld en de context van Shakespeare. De </w:t>
      </w:r>
      <w:r w:rsidR="00CD1810">
        <w:rPr>
          <w:rFonts w:ascii="Times New Roman" w:hAnsi="Times New Roman" w:cs="Times New Roman"/>
          <w:lang w:val="nl-NL"/>
        </w:rPr>
        <w:t xml:space="preserve">modeleringstechniek </w:t>
      </w:r>
      <w:r w:rsidR="00CD28E9">
        <w:rPr>
          <w:rFonts w:ascii="Times New Roman" w:hAnsi="Times New Roman" w:cs="Times New Roman"/>
          <w:lang w:val="nl-NL"/>
        </w:rPr>
        <w:t xml:space="preserve">van tekstverzamelingen </w:t>
      </w:r>
      <w:r w:rsidR="00CD1810">
        <w:rPr>
          <w:rFonts w:ascii="Times New Roman" w:hAnsi="Times New Roman" w:cs="Times New Roman"/>
          <w:lang w:val="nl-NL"/>
        </w:rPr>
        <w:t xml:space="preserve">is </w:t>
      </w:r>
      <w:r w:rsidR="00CD28E9">
        <w:rPr>
          <w:rFonts w:ascii="Times New Roman" w:hAnsi="Times New Roman" w:cs="Times New Roman"/>
          <w:lang w:val="nl-NL"/>
        </w:rPr>
        <w:t>daarom verder ontwikkelt</w:t>
      </w:r>
      <w:r w:rsidR="00CD1810">
        <w:rPr>
          <w:rFonts w:ascii="Times New Roman" w:hAnsi="Times New Roman" w:cs="Times New Roman"/>
          <w:lang w:val="nl-NL"/>
        </w:rPr>
        <w:t xml:space="preserve">. De zogenaamde </w:t>
      </w:r>
      <w:r w:rsidR="008A6F33">
        <w:rPr>
          <w:rFonts w:ascii="Times New Roman" w:hAnsi="Times New Roman" w:cs="Times New Roman"/>
          <w:lang w:val="nl-NL"/>
        </w:rPr>
        <w:t>grote-taalmodellen</w:t>
      </w:r>
      <w:r w:rsidR="00CD1810">
        <w:rPr>
          <w:rFonts w:ascii="Times New Roman" w:hAnsi="Times New Roman" w:cs="Times New Roman"/>
          <w:lang w:val="nl-NL"/>
        </w:rPr>
        <w:t xml:space="preserve"> – bekend van </w:t>
      </w:r>
      <w:r w:rsidR="008A6F33">
        <w:rPr>
          <w:rFonts w:ascii="Times New Roman" w:hAnsi="Times New Roman" w:cs="Times New Roman"/>
          <w:lang w:val="nl-NL"/>
        </w:rPr>
        <w:t xml:space="preserve">internetbedrijven als </w:t>
      </w:r>
      <w:proofErr w:type="spellStart"/>
      <w:r w:rsidR="00CD1810">
        <w:rPr>
          <w:rFonts w:ascii="Times New Roman" w:hAnsi="Times New Roman" w:cs="Times New Roman"/>
          <w:lang w:val="nl-NL"/>
        </w:rPr>
        <w:t>OpenAI</w:t>
      </w:r>
      <w:proofErr w:type="spellEnd"/>
      <w:r w:rsidR="00CD1810">
        <w:rPr>
          <w:rFonts w:ascii="Times New Roman" w:hAnsi="Times New Roman" w:cs="Times New Roman"/>
          <w:lang w:val="nl-NL"/>
        </w:rPr>
        <w:t xml:space="preserve"> (</w:t>
      </w:r>
      <w:proofErr w:type="spellStart"/>
      <w:r w:rsidR="00CD1810">
        <w:rPr>
          <w:rFonts w:ascii="Times New Roman" w:hAnsi="Times New Roman" w:cs="Times New Roman"/>
          <w:lang w:val="nl-NL"/>
        </w:rPr>
        <w:t>ChatGPT</w:t>
      </w:r>
      <w:proofErr w:type="spellEnd"/>
      <w:r w:rsidR="00CD1810">
        <w:rPr>
          <w:rFonts w:ascii="Times New Roman" w:hAnsi="Times New Roman" w:cs="Times New Roman"/>
          <w:lang w:val="nl-NL"/>
        </w:rPr>
        <w:t xml:space="preserve">) en Google (Bard) zijn </w:t>
      </w:r>
      <w:r w:rsidR="008A6F33">
        <w:rPr>
          <w:rFonts w:ascii="Times New Roman" w:hAnsi="Times New Roman" w:cs="Times New Roman"/>
          <w:lang w:val="nl-NL"/>
        </w:rPr>
        <w:t xml:space="preserve">uit de kluiten gewassen </w:t>
      </w:r>
      <w:r w:rsidR="008A6F33">
        <w:rPr>
          <w:rFonts w:ascii="Times New Roman" w:hAnsi="Times New Roman" w:cs="Times New Roman"/>
          <w:lang w:val="nl-NL"/>
        </w:rPr>
        <w:lastRenderedPageBreak/>
        <w:t>woordimbeddingen. Ze modeleren taal niet slechts</w:t>
      </w:r>
      <w:r w:rsidR="00CD1810">
        <w:rPr>
          <w:rFonts w:ascii="Times New Roman" w:hAnsi="Times New Roman" w:cs="Times New Roman"/>
          <w:lang w:val="nl-NL"/>
        </w:rPr>
        <w:t xml:space="preserve"> ruimtelijk</w:t>
      </w:r>
      <w:r w:rsidR="00CD28E9">
        <w:rPr>
          <w:rFonts w:ascii="Times New Roman" w:hAnsi="Times New Roman" w:cs="Times New Roman"/>
          <w:lang w:val="nl-NL"/>
        </w:rPr>
        <w:t xml:space="preserve"> in één representatie</w:t>
      </w:r>
      <w:r w:rsidR="00CD1810">
        <w:rPr>
          <w:rFonts w:ascii="Times New Roman" w:hAnsi="Times New Roman" w:cs="Times New Roman"/>
          <w:lang w:val="nl-NL"/>
        </w:rPr>
        <w:t>, maar ook contextueel</w:t>
      </w:r>
      <w:r w:rsidR="00CD28E9">
        <w:rPr>
          <w:rFonts w:ascii="Times New Roman" w:hAnsi="Times New Roman" w:cs="Times New Roman"/>
          <w:lang w:val="nl-NL"/>
        </w:rPr>
        <w:t xml:space="preserve"> met de mogelijkheid om zelfstandig te schakelen tussen representaties. A</w:t>
      </w:r>
      <w:r w:rsidR="00CD1810">
        <w:rPr>
          <w:rFonts w:ascii="Times New Roman" w:hAnsi="Times New Roman" w:cs="Times New Roman"/>
          <w:lang w:val="nl-NL"/>
        </w:rPr>
        <w:t xml:space="preserve">fhankelijk van het type tekst verandert de wiskundige imbeddingsruimte van vorm. </w:t>
      </w:r>
      <w:r w:rsidR="008A6F33">
        <w:rPr>
          <w:rFonts w:ascii="Times New Roman" w:hAnsi="Times New Roman" w:cs="Times New Roman"/>
          <w:lang w:val="nl-NL"/>
        </w:rPr>
        <w:t>Dat biedt grote-taalmodellen de flexibiliteit om het contemporaine Wikipedia-Engels modelmatig anders in positioneren dan de vroegmoderne Shakespearevariant uit de 16</w:t>
      </w:r>
      <w:r w:rsidR="008A6F33" w:rsidRPr="008A6F33">
        <w:rPr>
          <w:rFonts w:ascii="Times New Roman" w:hAnsi="Times New Roman" w:cs="Times New Roman"/>
          <w:vertAlign w:val="superscript"/>
          <w:lang w:val="nl-NL"/>
        </w:rPr>
        <w:t>e</w:t>
      </w:r>
      <w:r w:rsidR="008A6F33">
        <w:rPr>
          <w:rFonts w:ascii="Times New Roman" w:hAnsi="Times New Roman" w:cs="Times New Roman"/>
          <w:lang w:val="nl-NL"/>
        </w:rPr>
        <w:t xml:space="preserve"> eeuw. </w:t>
      </w:r>
    </w:p>
    <w:p w:rsidR="0048428B" w:rsidRDefault="00F873E7" w:rsidP="000D5D43">
      <w:pPr>
        <w:spacing w:line="360" w:lineRule="auto"/>
        <w:jc w:val="both"/>
        <w:rPr>
          <w:rFonts w:ascii="Times New Roman" w:hAnsi="Times New Roman" w:cs="Times New Roman"/>
          <w:lang w:val="nl-NL"/>
        </w:rPr>
      </w:pPr>
      <w:r>
        <w:rPr>
          <w:rFonts w:ascii="Times New Roman" w:hAnsi="Times New Roman" w:cs="Times New Roman"/>
          <w:lang w:val="nl-NL"/>
        </w:rPr>
        <w:tab/>
      </w:r>
      <w:r w:rsidR="0048428B">
        <w:rPr>
          <w:rFonts w:ascii="Times New Roman" w:hAnsi="Times New Roman" w:cs="Times New Roman"/>
          <w:lang w:val="nl-NL"/>
        </w:rPr>
        <w:t xml:space="preserve">Een </w:t>
      </w:r>
      <w:r w:rsidR="00746A62">
        <w:rPr>
          <w:rFonts w:ascii="Times New Roman" w:hAnsi="Times New Roman" w:cs="Times New Roman"/>
          <w:lang w:val="nl-NL"/>
        </w:rPr>
        <w:t>tweede</w:t>
      </w:r>
      <w:r w:rsidR="0048428B">
        <w:rPr>
          <w:rFonts w:ascii="Times New Roman" w:hAnsi="Times New Roman" w:cs="Times New Roman"/>
          <w:lang w:val="nl-NL"/>
        </w:rPr>
        <w:t xml:space="preserve"> ontwikkeling </w:t>
      </w:r>
      <w:r w:rsidR="008A6F33">
        <w:rPr>
          <w:rFonts w:ascii="Times New Roman" w:hAnsi="Times New Roman" w:cs="Times New Roman"/>
          <w:lang w:val="nl-NL"/>
        </w:rPr>
        <w:t xml:space="preserve">in het veld van woordimbeddingen </w:t>
      </w:r>
      <w:r w:rsidR="0048428B">
        <w:rPr>
          <w:rFonts w:ascii="Times New Roman" w:hAnsi="Times New Roman" w:cs="Times New Roman"/>
          <w:lang w:val="nl-NL"/>
        </w:rPr>
        <w:t xml:space="preserve">is het simultaan modeleren van tekst met </w:t>
      </w:r>
      <w:r w:rsidR="008A6F33">
        <w:rPr>
          <w:rFonts w:ascii="Times New Roman" w:hAnsi="Times New Roman" w:cs="Times New Roman"/>
          <w:lang w:val="nl-NL"/>
        </w:rPr>
        <w:t>niet-tekstuele</w:t>
      </w:r>
      <w:r w:rsidR="0048428B">
        <w:rPr>
          <w:rFonts w:ascii="Times New Roman" w:hAnsi="Times New Roman" w:cs="Times New Roman"/>
          <w:lang w:val="nl-NL"/>
        </w:rPr>
        <w:t xml:space="preserve"> modaliteiten. De vorm van de imbeddingsruimte komt </w:t>
      </w:r>
      <w:r w:rsidR="00746A62">
        <w:rPr>
          <w:rFonts w:ascii="Times New Roman" w:hAnsi="Times New Roman" w:cs="Times New Roman"/>
          <w:lang w:val="nl-NL"/>
        </w:rPr>
        <w:t xml:space="preserve">dan </w:t>
      </w:r>
      <w:r w:rsidR="0048428B">
        <w:rPr>
          <w:rFonts w:ascii="Times New Roman" w:hAnsi="Times New Roman" w:cs="Times New Roman"/>
          <w:lang w:val="nl-NL"/>
        </w:rPr>
        <w:t xml:space="preserve">tot stand door </w:t>
      </w:r>
      <w:r w:rsidR="00C9262C">
        <w:rPr>
          <w:rFonts w:ascii="Times New Roman" w:hAnsi="Times New Roman" w:cs="Times New Roman"/>
          <w:lang w:val="nl-NL"/>
        </w:rPr>
        <w:t xml:space="preserve">teksten te koppelen aan </w:t>
      </w:r>
      <w:r w:rsidR="008A6F33">
        <w:rPr>
          <w:rFonts w:ascii="Times New Roman" w:hAnsi="Times New Roman" w:cs="Times New Roman"/>
          <w:lang w:val="nl-NL"/>
        </w:rPr>
        <w:t xml:space="preserve">onder andere </w:t>
      </w:r>
      <w:r w:rsidR="0048428B">
        <w:rPr>
          <w:rFonts w:ascii="Times New Roman" w:hAnsi="Times New Roman" w:cs="Times New Roman"/>
          <w:lang w:val="nl-NL"/>
        </w:rPr>
        <w:t>beeld</w:t>
      </w:r>
      <w:r w:rsidR="00C9262C">
        <w:rPr>
          <w:rFonts w:ascii="Times New Roman" w:hAnsi="Times New Roman" w:cs="Times New Roman"/>
          <w:lang w:val="nl-NL"/>
        </w:rPr>
        <w:t>, geluid en beweging</w:t>
      </w:r>
      <w:r w:rsidR="0048428B">
        <w:rPr>
          <w:rFonts w:ascii="Times New Roman" w:hAnsi="Times New Roman" w:cs="Times New Roman"/>
          <w:lang w:val="nl-NL"/>
        </w:rPr>
        <w:t>.</w:t>
      </w:r>
    </w:p>
    <w:p w:rsidR="00175877" w:rsidRDefault="002D37AA" w:rsidP="000D5D43">
      <w:pPr>
        <w:spacing w:line="360" w:lineRule="auto"/>
        <w:jc w:val="both"/>
        <w:rPr>
          <w:rFonts w:ascii="Times New Roman" w:hAnsi="Times New Roman" w:cs="Times New Roman"/>
          <w:lang w:val="nl-NL"/>
        </w:rPr>
      </w:pPr>
      <w:r>
        <w:rPr>
          <w:rFonts w:ascii="Times New Roman" w:hAnsi="Times New Roman" w:cs="Times New Roman"/>
          <w:lang w:val="nl-NL"/>
        </w:rPr>
        <w:tab/>
        <w:t xml:space="preserve">Een derde ontwikkeling is dat de praktijk voorafgaan aan de theorie. Woordimbeddingen komen uit de koker van de ingenieur, min of meer door toeval ontdekt. Vanuit wetenschappelijk oogpunt is dat niet ideaal. De theorievorming en </w:t>
      </w:r>
      <w:r w:rsidR="000961A5">
        <w:rPr>
          <w:rFonts w:ascii="Times New Roman" w:hAnsi="Times New Roman" w:cs="Times New Roman"/>
          <w:lang w:val="nl-NL"/>
        </w:rPr>
        <w:t>taalfilosofische</w:t>
      </w:r>
      <w:r>
        <w:rPr>
          <w:rFonts w:ascii="Times New Roman" w:hAnsi="Times New Roman" w:cs="Times New Roman"/>
          <w:lang w:val="nl-NL"/>
        </w:rPr>
        <w:t xml:space="preserve"> duiding is nog aan het wakker worden terwijl de modeltechniek grootschalig wordt ingezet.</w:t>
      </w:r>
      <w:r w:rsidR="000961A5">
        <w:rPr>
          <w:rFonts w:ascii="Times New Roman" w:hAnsi="Times New Roman" w:cs="Times New Roman"/>
          <w:lang w:val="nl-NL"/>
        </w:rPr>
        <w:t xml:space="preserve"> De wiskundige en mysterieuze basis van woordimbeddingen bemoeilijkt dat reflectieproces, omdat het vraagt om een nieuwe vorm van denken over taal én omdat het niet evident is dat je modelmatig heterogene tekstverzamelingen afdoende kan representeren. </w:t>
      </w:r>
      <w:r w:rsidR="00175877">
        <w:rPr>
          <w:rFonts w:ascii="Times New Roman" w:hAnsi="Times New Roman" w:cs="Times New Roman"/>
          <w:lang w:val="nl-NL"/>
        </w:rPr>
        <w:t>De probabilistische wijze van representeren vraagt daarbij om een extra denkslag.</w:t>
      </w:r>
    </w:p>
    <w:p w:rsidR="000961A5" w:rsidRDefault="00175877" w:rsidP="000D5D43">
      <w:pPr>
        <w:spacing w:line="360" w:lineRule="auto"/>
        <w:jc w:val="both"/>
        <w:rPr>
          <w:rFonts w:ascii="Times New Roman" w:hAnsi="Times New Roman" w:cs="Times New Roman"/>
          <w:lang w:val="nl-NL"/>
        </w:rPr>
      </w:pPr>
      <w:r>
        <w:rPr>
          <w:rFonts w:ascii="Times New Roman" w:hAnsi="Times New Roman" w:cs="Times New Roman"/>
          <w:lang w:val="nl-NL"/>
        </w:rPr>
        <w:tab/>
      </w:r>
      <w:r w:rsidR="000961A5">
        <w:rPr>
          <w:rFonts w:ascii="Times New Roman" w:hAnsi="Times New Roman" w:cs="Times New Roman"/>
          <w:lang w:val="nl-NL"/>
        </w:rPr>
        <w:t>Een van de reden dat taal en wiskunde historisch niet goed op elkaar betrokken zijn, is vanwege de schier oneindige taalvariaties en grammaticaal-correcte uitzonderingen op de regel. De combinatorische kracht om met een eindig aantal woorden een oneindig aantal unieke zinnen te formuleren is in de biologie niet alleen een unieke eigenschap van de mens, maar ook</w:t>
      </w:r>
      <w:r w:rsidR="0012071D">
        <w:rPr>
          <w:rFonts w:ascii="Times New Roman" w:hAnsi="Times New Roman" w:cs="Times New Roman"/>
          <w:lang w:val="nl-NL"/>
        </w:rPr>
        <w:t xml:space="preserve"> problematisch vanuit </w:t>
      </w:r>
      <w:proofErr w:type="spellStart"/>
      <w:r w:rsidR="0012071D">
        <w:rPr>
          <w:rFonts w:ascii="Times New Roman" w:hAnsi="Times New Roman" w:cs="Times New Roman"/>
          <w:lang w:val="nl-NL"/>
        </w:rPr>
        <w:t>modelingsperspectief</w:t>
      </w:r>
      <w:proofErr w:type="spellEnd"/>
      <w:r w:rsidR="0012071D">
        <w:rPr>
          <w:rFonts w:ascii="Times New Roman" w:hAnsi="Times New Roman" w:cs="Times New Roman"/>
          <w:lang w:val="nl-NL"/>
        </w:rPr>
        <w:t>. Oneindigheid laat zich niet goed modelleren. In de taal zit de betekenis veelal zit op zinsniveau (met het oneindig aantal opties), terwijl een model idealiter gemaakt wordt op woordniveau (want dan is het aan aantal opties eindig). De succesvolle omzeiling van dit ‘oneindigheidsprobleem’ door de goed-werkende woordimbeddingen roept om een theoretische reflectie. De algemene, structuralistische, theorie van</w:t>
      </w:r>
      <w:r w:rsidR="00C157BF">
        <w:rPr>
          <w:rFonts w:ascii="Times New Roman" w:hAnsi="Times New Roman" w:cs="Times New Roman"/>
          <w:lang w:val="nl-NL"/>
        </w:rPr>
        <w:t xml:space="preserve"> </w:t>
      </w:r>
      <w:r w:rsidR="0012071D" w:rsidRPr="0012071D">
        <w:rPr>
          <w:rFonts w:ascii="Times New Roman" w:hAnsi="Times New Roman" w:cs="Times New Roman"/>
          <w:lang w:val="nl-NL"/>
        </w:rPr>
        <w:t>de Zwitserse taalwetenschapper Ferdinand de Saussure (1857-1913)</w:t>
      </w:r>
      <w:r w:rsidR="0012071D">
        <w:rPr>
          <w:rFonts w:ascii="Times New Roman" w:hAnsi="Times New Roman" w:cs="Times New Roman"/>
          <w:lang w:val="nl-NL"/>
        </w:rPr>
        <w:t xml:space="preserve"> </w:t>
      </w:r>
      <w:r w:rsidR="00C157BF">
        <w:rPr>
          <w:rFonts w:ascii="Times New Roman" w:hAnsi="Times New Roman" w:cs="Times New Roman"/>
          <w:lang w:val="nl-NL"/>
        </w:rPr>
        <w:t xml:space="preserve">– waar het oneindige en zichtbare </w:t>
      </w:r>
      <w:proofErr w:type="spellStart"/>
      <w:r w:rsidR="00C157BF" w:rsidRPr="00C157BF">
        <w:rPr>
          <w:rFonts w:ascii="Times New Roman" w:hAnsi="Times New Roman" w:cs="Times New Roman"/>
          <w:i/>
          <w:iCs/>
          <w:lang w:val="nl-NL"/>
        </w:rPr>
        <w:t>parole</w:t>
      </w:r>
      <w:proofErr w:type="spellEnd"/>
      <w:r w:rsidR="00C157BF">
        <w:rPr>
          <w:rFonts w:ascii="Times New Roman" w:hAnsi="Times New Roman" w:cs="Times New Roman"/>
          <w:lang w:val="nl-NL"/>
        </w:rPr>
        <w:t xml:space="preserve"> begripsmatig gescheiden wordt van het eindige en onzichtbare </w:t>
      </w:r>
      <w:proofErr w:type="spellStart"/>
      <w:r w:rsidR="00C157BF" w:rsidRPr="00C157BF">
        <w:rPr>
          <w:rFonts w:ascii="Times New Roman" w:hAnsi="Times New Roman" w:cs="Times New Roman"/>
          <w:i/>
          <w:iCs/>
          <w:lang w:val="nl-NL"/>
        </w:rPr>
        <w:t>langue</w:t>
      </w:r>
      <w:proofErr w:type="spellEnd"/>
      <w:r w:rsidR="00C157BF">
        <w:rPr>
          <w:rFonts w:ascii="Times New Roman" w:hAnsi="Times New Roman" w:cs="Times New Roman"/>
          <w:lang w:val="nl-NL"/>
        </w:rPr>
        <w:t xml:space="preserve"> – kan het succes van woordimbeddingen mogelijk verklaren.</w:t>
      </w:r>
    </w:p>
    <w:p w:rsidR="002D37AA" w:rsidRDefault="00F873E7" w:rsidP="000D5D43">
      <w:pPr>
        <w:spacing w:line="360" w:lineRule="auto"/>
        <w:jc w:val="both"/>
        <w:rPr>
          <w:rFonts w:ascii="Times New Roman" w:hAnsi="Times New Roman" w:cs="Times New Roman"/>
          <w:lang w:val="nl-NL"/>
        </w:rPr>
      </w:pPr>
      <w:r>
        <w:rPr>
          <w:rFonts w:ascii="Times New Roman" w:hAnsi="Times New Roman" w:cs="Times New Roman"/>
          <w:lang w:val="nl-NL"/>
        </w:rPr>
        <w:tab/>
        <w:t xml:space="preserve">Door het praktische succes van woordimbeddingen in de verwerking van teksten, gaan deze nieuwe instrumenten </w:t>
      </w:r>
      <w:r w:rsidR="000961A5">
        <w:rPr>
          <w:rFonts w:ascii="Times New Roman" w:hAnsi="Times New Roman" w:cs="Times New Roman"/>
          <w:lang w:val="nl-NL"/>
        </w:rPr>
        <w:t xml:space="preserve">– is de verwachting – </w:t>
      </w:r>
      <w:r>
        <w:rPr>
          <w:rFonts w:ascii="Times New Roman" w:hAnsi="Times New Roman" w:cs="Times New Roman"/>
          <w:lang w:val="nl-NL"/>
        </w:rPr>
        <w:t xml:space="preserve">een meer bepalende rol spelen en wellicht alternatieve taalkundige gereedschappen aanvullen of zelfs vervangen. Dat vraagt wel om een goed begrip van de techniek. Met name door de relatief onbekende – wiskundige, modelmatige en ruimtelijke – benadering van taal, is het belangrijk om te begrijpen hoe woordimbeddingen tot stand komen en op welke wijze ze in te zetten zijn. Taalkundigen moeten namelijk wel </w:t>
      </w:r>
      <w:r>
        <w:rPr>
          <w:rFonts w:ascii="Times New Roman" w:hAnsi="Times New Roman" w:cs="Times New Roman"/>
          <w:lang w:val="nl-NL"/>
        </w:rPr>
        <w:lastRenderedPageBreak/>
        <w:t>kunnen beoordelen of de resultaten van deze nieuwe, want sterk kwantitatieve, aanvliegroute plausibel zijn en hoe ze in te passen in de bestaande literaire onderzoeksmethodes.</w:t>
      </w:r>
    </w:p>
    <w:p w:rsidR="00F873E7" w:rsidRDefault="002D37AA" w:rsidP="000D5D43">
      <w:pPr>
        <w:spacing w:line="360" w:lineRule="auto"/>
        <w:jc w:val="both"/>
        <w:rPr>
          <w:rFonts w:ascii="Times New Roman" w:hAnsi="Times New Roman" w:cs="Times New Roman"/>
          <w:lang w:val="nl-NL"/>
        </w:rPr>
      </w:pPr>
      <w:r>
        <w:rPr>
          <w:rFonts w:ascii="Times New Roman" w:hAnsi="Times New Roman" w:cs="Times New Roman"/>
          <w:lang w:val="nl-NL"/>
        </w:rPr>
        <w:tab/>
      </w:r>
      <w:r w:rsidR="0012071D">
        <w:rPr>
          <w:rFonts w:ascii="Times New Roman" w:hAnsi="Times New Roman" w:cs="Times New Roman"/>
          <w:lang w:val="nl-NL"/>
        </w:rPr>
        <w:t>Dit paper heeft daarom als doel om een theoretische onderbouwing te geven</w:t>
      </w:r>
      <w:r w:rsidR="00C157BF">
        <w:rPr>
          <w:rFonts w:ascii="Times New Roman" w:hAnsi="Times New Roman" w:cs="Times New Roman"/>
          <w:lang w:val="nl-NL"/>
        </w:rPr>
        <w:t xml:space="preserve"> van de techniek van woordimbeddingen en de techniek meer inzichtelijk te maken voor niet-wiskundige lezers. Om dat doel te bereiken zal: i) een simulatiestudie opgezet worden voor het generen van een specifieke tekstverzameling, ii) een </w:t>
      </w:r>
      <w:r w:rsidR="00506C20">
        <w:rPr>
          <w:rFonts w:ascii="Times New Roman" w:hAnsi="Times New Roman" w:cs="Times New Roman"/>
          <w:lang w:val="nl-NL"/>
        </w:rPr>
        <w:t>klassieke</w:t>
      </w:r>
      <w:r w:rsidR="0092000F">
        <w:rPr>
          <w:rFonts w:ascii="Times New Roman" w:hAnsi="Times New Roman" w:cs="Times New Roman"/>
          <w:lang w:val="nl-NL"/>
        </w:rPr>
        <w:t>, niet-contextuele,</w:t>
      </w:r>
      <w:r w:rsidR="00506C20">
        <w:rPr>
          <w:rFonts w:ascii="Times New Roman" w:hAnsi="Times New Roman" w:cs="Times New Roman"/>
          <w:lang w:val="nl-NL"/>
        </w:rPr>
        <w:t xml:space="preserve"> </w:t>
      </w:r>
      <w:proofErr w:type="spellStart"/>
      <w:r w:rsidR="00C157BF">
        <w:rPr>
          <w:rFonts w:ascii="Times New Roman" w:hAnsi="Times New Roman" w:cs="Times New Roman"/>
          <w:lang w:val="nl-NL"/>
        </w:rPr>
        <w:t>woordimbedding</w:t>
      </w:r>
      <w:proofErr w:type="spellEnd"/>
      <w:r w:rsidR="00C157BF">
        <w:rPr>
          <w:rFonts w:ascii="Times New Roman" w:hAnsi="Times New Roman" w:cs="Times New Roman"/>
          <w:lang w:val="nl-NL"/>
        </w:rPr>
        <w:t xml:space="preserve"> gemaakt worden door deze tekstverzameling ruimtelijk te modelleren, iii) en de resultaten verklaard worden met behulp van </w:t>
      </w:r>
      <w:proofErr w:type="spellStart"/>
      <w:r w:rsidR="00C157BF">
        <w:rPr>
          <w:rFonts w:ascii="Times New Roman" w:hAnsi="Times New Roman" w:cs="Times New Roman"/>
          <w:lang w:val="nl-NL"/>
        </w:rPr>
        <w:t>Saussures</w:t>
      </w:r>
      <w:proofErr w:type="spellEnd"/>
      <w:r w:rsidR="00C157BF">
        <w:rPr>
          <w:rFonts w:ascii="Times New Roman" w:hAnsi="Times New Roman" w:cs="Times New Roman"/>
          <w:lang w:val="nl-NL"/>
        </w:rPr>
        <w:t xml:space="preserve">’ dualistisch/structuralistisch denken over taal – in het bijzonder vanuit de dichotomie paren: syntagmatisch-paradigmatisch, diepte-oppervlakte, </w:t>
      </w:r>
      <w:proofErr w:type="spellStart"/>
      <w:r w:rsidR="00C157BF">
        <w:rPr>
          <w:rFonts w:ascii="Times New Roman" w:hAnsi="Times New Roman" w:cs="Times New Roman"/>
          <w:lang w:val="nl-NL"/>
        </w:rPr>
        <w:t>langue-parole</w:t>
      </w:r>
      <w:proofErr w:type="spellEnd"/>
      <w:r w:rsidR="00C157BF">
        <w:rPr>
          <w:rFonts w:ascii="Times New Roman" w:hAnsi="Times New Roman" w:cs="Times New Roman"/>
          <w:lang w:val="nl-NL"/>
        </w:rPr>
        <w:t xml:space="preserve">, </w:t>
      </w:r>
    </w:p>
    <w:p w:rsidR="0048428B" w:rsidRDefault="0048428B" w:rsidP="000D5D43">
      <w:pPr>
        <w:spacing w:line="360" w:lineRule="auto"/>
        <w:jc w:val="both"/>
        <w:rPr>
          <w:rFonts w:ascii="Times New Roman" w:hAnsi="Times New Roman" w:cs="Times New Roman"/>
          <w:lang w:val="nl-NL"/>
        </w:rPr>
      </w:pPr>
    </w:p>
    <w:p w:rsidR="000D5D43" w:rsidRPr="00B67F24" w:rsidRDefault="00B67F24" w:rsidP="000D5D43">
      <w:pPr>
        <w:spacing w:line="360" w:lineRule="auto"/>
        <w:jc w:val="both"/>
        <w:rPr>
          <w:rFonts w:ascii="Times New Roman" w:hAnsi="Times New Roman" w:cs="Times New Roman"/>
          <w:b/>
          <w:bCs/>
          <w:lang w:val="nl-NL"/>
        </w:rPr>
      </w:pPr>
      <w:r w:rsidRPr="00B67F24">
        <w:rPr>
          <w:rFonts w:ascii="Times New Roman" w:hAnsi="Times New Roman" w:cs="Times New Roman"/>
          <w:b/>
          <w:bCs/>
          <w:lang w:val="nl-NL"/>
        </w:rPr>
        <w:t>1. Simulatiestudie</w:t>
      </w:r>
    </w:p>
    <w:p w:rsidR="00B67F24" w:rsidRDefault="000B3F7B" w:rsidP="000D5D43">
      <w:pPr>
        <w:spacing w:line="360" w:lineRule="auto"/>
        <w:jc w:val="both"/>
        <w:rPr>
          <w:rFonts w:ascii="Times New Roman" w:hAnsi="Times New Roman" w:cs="Times New Roman"/>
          <w:lang w:val="nl-NL"/>
        </w:rPr>
      </w:pPr>
      <w:r>
        <w:rPr>
          <w:rFonts w:ascii="Times New Roman" w:hAnsi="Times New Roman" w:cs="Times New Roman"/>
          <w:lang w:val="nl-NL"/>
        </w:rPr>
        <w:t>Eindig oneindig.</w:t>
      </w:r>
    </w:p>
    <w:p w:rsidR="00410514" w:rsidRDefault="00410514" w:rsidP="000D5D43">
      <w:pPr>
        <w:spacing w:line="360" w:lineRule="auto"/>
        <w:jc w:val="both"/>
        <w:rPr>
          <w:rFonts w:ascii="Times New Roman" w:hAnsi="Times New Roman" w:cs="Times New Roman"/>
          <w:lang w:val="nl-NL"/>
        </w:rPr>
      </w:pPr>
      <w:r>
        <w:rPr>
          <w:rFonts w:ascii="Times New Roman" w:hAnsi="Times New Roman" w:cs="Times New Roman"/>
          <w:lang w:val="nl-NL"/>
        </w:rPr>
        <w:t>Probabilistisch.</w:t>
      </w:r>
    </w:p>
    <w:p w:rsidR="000B3F7B" w:rsidRDefault="000B3F7B" w:rsidP="000D5D43">
      <w:pPr>
        <w:spacing w:line="360" w:lineRule="auto"/>
        <w:jc w:val="both"/>
        <w:rPr>
          <w:rFonts w:ascii="Times New Roman" w:hAnsi="Times New Roman" w:cs="Times New Roman"/>
          <w:lang w:val="nl-NL"/>
        </w:rPr>
      </w:pPr>
    </w:p>
    <w:p w:rsidR="00B67F24" w:rsidRPr="00B67F24" w:rsidRDefault="00B67F24" w:rsidP="000D5D43">
      <w:pPr>
        <w:spacing w:line="360" w:lineRule="auto"/>
        <w:jc w:val="both"/>
        <w:rPr>
          <w:rFonts w:ascii="Times New Roman" w:hAnsi="Times New Roman" w:cs="Times New Roman"/>
          <w:b/>
          <w:bCs/>
          <w:lang w:val="nl-NL"/>
        </w:rPr>
      </w:pPr>
      <w:r w:rsidRPr="00B67F24">
        <w:rPr>
          <w:rFonts w:ascii="Times New Roman" w:hAnsi="Times New Roman" w:cs="Times New Roman"/>
          <w:b/>
          <w:bCs/>
          <w:lang w:val="nl-NL"/>
        </w:rPr>
        <w:t xml:space="preserve">2. </w:t>
      </w:r>
      <w:proofErr w:type="spellStart"/>
      <w:r w:rsidRPr="00B67F24">
        <w:rPr>
          <w:rFonts w:ascii="Times New Roman" w:hAnsi="Times New Roman" w:cs="Times New Roman"/>
          <w:b/>
          <w:bCs/>
          <w:lang w:val="nl-NL"/>
        </w:rPr>
        <w:t>Woordimbedding</w:t>
      </w:r>
      <w:proofErr w:type="spellEnd"/>
      <w:r w:rsidRPr="00B67F24">
        <w:rPr>
          <w:rFonts w:ascii="Times New Roman" w:hAnsi="Times New Roman" w:cs="Times New Roman"/>
          <w:b/>
          <w:bCs/>
          <w:lang w:val="nl-NL"/>
        </w:rPr>
        <w:t xml:space="preserve"> van simulatiedata</w:t>
      </w:r>
    </w:p>
    <w:p w:rsidR="00B67F24" w:rsidRDefault="00B67F24" w:rsidP="000D5D43">
      <w:pPr>
        <w:spacing w:line="360" w:lineRule="auto"/>
        <w:jc w:val="both"/>
        <w:rPr>
          <w:rFonts w:ascii="Times New Roman" w:hAnsi="Times New Roman" w:cs="Times New Roman"/>
          <w:lang w:val="nl-NL"/>
        </w:rPr>
      </w:pPr>
    </w:p>
    <w:p w:rsidR="00B67F24" w:rsidRPr="00B67F24" w:rsidRDefault="00B67F24" w:rsidP="000D5D43">
      <w:pPr>
        <w:spacing w:line="360" w:lineRule="auto"/>
        <w:jc w:val="both"/>
        <w:rPr>
          <w:rFonts w:ascii="Times New Roman" w:hAnsi="Times New Roman" w:cs="Times New Roman"/>
          <w:b/>
          <w:bCs/>
          <w:lang w:val="nl-NL"/>
        </w:rPr>
      </w:pPr>
      <w:r w:rsidRPr="00B67F24">
        <w:rPr>
          <w:rFonts w:ascii="Times New Roman" w:hAnsi="Times New Roman" w:cs="Times New Roman"/>
          <w:b/>
          <w:bCs/>
          <w:lang w:val="nl-NL"/>
        </w:rPr>
        <w:t xml:space="preserve">3. </w:t>
      </w:r>
      <w:proofErr w:type="spellStart"/>
      <w:r w:rsidRPr="00B67F24">
        <w:rPr>
          <w:rFonts w:ascii="Times New Roman" w:hAnsi="Times New Roman" w:cs="Times New Roman"/>
          <w:b/>
          <w:bCs/>
          <w:lang w:val="nl-NL"/>
        </w:rPr>
        <w:t>Saussures</w:t>
      </w:r>
      <w:proofErr w:type="spellEnd"/>
      <w:r w:rsidRPr="00B67F24">
        <w:rPr>
          <w:rFonts w:ascii="Times New Roman" w:hAnsi="Times New Roman" w:cs="Times New Roman"/>
          <w:b/>
          <w:bCs/>
          <w:lang w:val="nl-NL"/>
        </w:rPr>
        <w:t xml:space="preserve"> dichotomie als verklarende theorie</w:t>
      </w:r>
    </w:p>
    <w:p w:rsidR="00B67F24" w:rsidRDefault="00B67F24" w:rsidP="000D5D43">
      <w:pPr>
        <w:spacing w:line="360" w:lineRule="auto"/>
        <w:jc w:val="both"/>
        <w:rPr>
          <w:rFonts w:ascii="Times New Roman" w:hAnsi="Times New Roman" w:cs="Times New Roman"/>
          <w:lang w:val="nl-NL"/>
        </w:rPr>
      </w:pPr>
    </w:p>
    <w:p w:rsidR="00B67F24" w:rsidRPr="000D5D43" w:rsidRDefault="00B67F24" w:rsidP="000D5D43">
      <w:pPr>
        <w:spacing w:line="360" w:lineRule="auto"/>
        <w:jc w:val="both"/>
        <w:rPr>
          <w:rFonts w:ascii="Times New Roman" w:hAnsi="Times New Roman" w:cs="Times New Roman"/>
          <w:lang w:val="nl-NL"/>
        </w:rPr>
      </w:pPr>
    </w:p>
    <w:sectPr w:rsidR="00B67F24" w:rsidRPr="000D5D43">
      <w:footerReference w:type="even"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0363" w:rsidRDefault="00ED0363" w:rsidP="00BD322E">
      <w:r>
        <w:separator/>
      </w:r>
    </w:p>
  </w:endnote>
  <w:endnote w:type="continuationSeparator" w:id="0">
    <w:p w:rsidR="00ED0363" w:rsidRDefault="00ED0363" w:rsidP="00BD3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23790274"/>
      <w:docPartObj>
        <w:docPartGallery w:val="Page Numbers (Bottom of Page)"/>
        <w:docPartUnique/>
      </w:docPartObj>
    </w:sdtPr>
    <w:sdtContent>
      <w:p w:rsidR="00BD322E" w:rsidRDefault="00BD322E" w:rsidP="00254F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BD322E" w:rsidRDefault="00BD322E" w:rsidP="00BD3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3407638"/>
      <w:docPartObj>
        <w:docPartGallery w:val="Page Numbers (Bottom of Page)"/>
        <w:docPartUnique/>
      </w:docPartObj>
    </w:sdtPr>
    <w:sdtEndPr>
      <w:rPr>
        <w:rStyle w:val="PageNumber"/>
        <w:rFonts w:ascii="Times New Roman" w:hAnsi="Times New Roman" w:cs="Times New Roman"/>
      </w:rPr>
    </w:sdtEndPr>
    <w:sdtContent>
      <w:p w:rsidR="00BD322E" w:rsidRPr="00BD322E" w:rsidRDefault="00BD322E" w:rsidP="00254FC8">
        <w:pPr>
          <w:pStyle w:val="Footer"/>
          <w:framePr w:wrap="none" w:vAnchor="text" w:hAnchor="margin" w:xAlign="right" w:y="1"/>
          <w:rPr>
            <w:rStyle w:val="PageNumber"/>
            <w:rFonts w:ascii="Times New Roman" w:hAnsi="Times New Roman" w:cs="Times New Roman"/>
          </w:rPr>
        </w:pPr>
        <w:r w:rsidRPr="00BD322E">
          <w:rPr>
            <w:rStyle w:val="PageNumber"/>
            <w:rFonts w:ascii="Times New Roman" w:hAnsi="Times New Roman" w:cs="Times New Roman"/>
          </w:rPr>
          <w:fldChar w:fldCharType="begin"/>
        </w:r>
        <w:r w:rsidRPr="00BD322E">
          <w:rPr>
            <w:rStyle w:val="PageNumber"/>
            <w:rFonts w:ascii="Times New Roman" w:hAnsi="Times New Roman" w:cs="Times New Roman"/>
          </w:rPr>
          <w:instrText xml:space="preserve"> PAGE </w:instrText>
        </w:r>
        <w:r w:rsidRPr="00BD322E">
          <w:rPr>
            <w:rStyle w:val="PageNumber"/>
            <w:rFonts w:ascii="Times New Roman" w:hAnsi="Times New Roman" w:cs="Times New Roman"/>
          </w:rPr>
          <w:fldChar w:fldCharType="separate"/>
        </w:r>
        <w:r w:rsidRPr="00BD322E">
          <w:rPr>
            <w:rStyle w:val="PageNumber"/>
            <w:rFonts w:ascii="Times New Roman" w:hAnsi="Times New Roman" w:cs="Times New Roman"/>
            <w:noProof/>
          </w:rPr>
          <w:t>1</w:t>
        </w:r>
        <w:r w:rsidRPr="00BD322E">
          <w:rPr>
            <w:rStyle w:val="PageNumber"/>
            <w:rFonts w:ascii="Times New Roman" w:hAnsi="Times New Roman" w:cs="Times New Roman"/>
          </w:rPr>
          <w:fldChar w:fldCharType="end"/>
        </w:r>
      </w:p>
    </w:sdtContent>
  </w:sdt>
  <w:p w:rsidR="00BD322E" w:rsidRPr="00BD322E" w:rsidRDefault="00BD322E" w:rsidP="00BD322E">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0363" w:rsidRDefault="00ED0363" w:rsidP="00BD322E">
      <w:r>
        <w:separator/>
      </w:r>
    </w:p>
  </w:footnote>
  <w:footnote w:type="continuationSeparator" w:id="0">
    <w:p w:rsidR="00ED0363" w:rsidRDefault="00ED0363" w:rsidP="00BD32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22E"/>
    <w:rsid w:val="000961A5"/>
    <w:rsid w:val="000B3F7B"/>
    <w:rsid w:val="000D23D9"/>
    <w:rsid w:val="000D5D43"/>
    <w:rsid w:val="0012071D"/>
    <w:rsid w:val="00175877"/>
    <w:rsid w:val="002C7298"/>
    <w:rsid w:val="002D37AA"/>
    <w:rsid w:val="00410514"/>
    <w:rsid w:val="0048428B"/>
    <w:rsid w:val="00506C20"/>
    <w:rsid w:val="006724AF"/>
    <w:rsid w:val="00746A62"/>
    <w:rsid w:val="00837F13"/>
    <w:rsid w:val="008A6F33"/>
    <w:rsid w:val="0092000F"/>
    <w:rsid w:val="00973C6F"/>
    <w:rsid w:val="009B6561"/>
    <w:rsid w:val="00B67F24"/>
    <w:rsid w:val="00BD322E"/>
    <w:rsid w:val="00C157BF"/>
    <w:rsid w:val="00C9262C"/>
    <w:rsid w:val="00C92C20"/>
    <w:rsid w:val="00CB6F69"/>
    <w:rsid w:val="00CD1810"/>
    <w:rsid w:val="00CD28E9"/>
    <w:rsid w:val="00ED0363"/>
    <w:rsid w:val="00F873E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69A133D"/>
  <w15:chartTrackingRefBased/>
  <w15:docId w15:val="{34036B61-A109-0F42-A309-3A6726690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D322E"/>
    <w:pPr>
      <w:tabs>
        <w:tab w:val="center" w:pos="4513"/>
        <w:tab w:val="right" w:pos="9026"/>
      </w:tabs>
    </w:pPr>
  </w:style>
  <w:style w:type="character" w:customStyle="1" w:styleId="FooterChar">
    <w:name w:val="Footer Char"/>
    <w:basedOn w:val="DefaultParagraphFont"/>
    <w:link w:val="Footer"/>
    <w:uiPriority w:val="99"/>
    <w:rsid w:val="00BD322E"/>
  </w:style>
  <w:style w:type="character" w:styleId="PageNumber">
    <w:name w:val="page number"/>
    <w:basedOn w:val="DefaultParagraphFont"/>
    <w:uiPriority w:val="99"/>
    <w:semiHidden/>
    <w:unhideWhenUsed/>
    <w:rsid w:val="00BD322E"/>
  </w:style>
  <w:style w:type="paragraph" w:styleId="Header">
    <w:name w:val="header"/>
    <w:basedOn w:val="Normal"/>
    <w:link w:val="HeaderChar"/>
    <w:uiPriority w:val="99"/>
    <w:unhideWhenUsed/>
    <w:rsid w:val="00BD322E"/>
    <w:pPr>
      <w:tabs>
        <w:tab w:val="center" w:pos="4513"/>
        <w:tab w:val="right" w:pos="9026"/>
      </w:tabs>
    </w:pPr>
  </w:style>
  <w:style w:type="character" w:customStyle="1" w:styleId="HeaderChar">
    <w:name w:val="Header Char"/>
    <w:basedOn w:val="DefaultParagraphFont"/>
    <w:link w:val="Header"/>
    <w:uiPriority w:val="99"/>
    <w:rsid w:val="00BD322E"/>
  </w:style>
  <w:style w:type="character" w:styleId="Hyperlink">
    <w:name w:val="Hyperlink"/>
    <w:basedOn w:val="DefaultParagraphFont"/>
    <w:uiPriority w:val="99"/>
    <w:unhideWhenUsed/>
    <w:rsid w:val="002C7298"/>
    <w:rPr>
      <w:color w:val="0563C1" w:themeColor="hyperlink"/>
      <w:u w:val="single"/>
    </w:rPr>
  </w:style>
  <w:style w:type="character" w:styleId="UnresolvedMention">
    <w:name w:val="Unresolved Mention"/>
    <w:basedOn w:val="DefaultParagraphFont"/>
    <w:uiPriority w:val="99"/>
    <w:semiHidden/>
    <w:unhideWhenUsed/>
    <w:rsid w:val="002C7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4889791">
      <w:bodyDiv w:val="1"/>
      <w:marLeft w:val="0"/>
      <w:marRight w:val="0"/>
      <w:marTop w:val="0"/>
      <w:marBottom w:val="0"/>
      <w:divBdr>
        <w:top w:val="none" w:sz="0" w:space="0" w:color="auto"/>
        <w:left w:val="none" w:sz="0" w:space="0" w:color="auto"/>
        <w:bottom w:val="none" w:sz="0" w:space="0" w:color="auto"/>
        <w:right w:val="none" w:sz="0" w:space="0" w:color="auto"/>
      </w:divBdr>
      <w:divsChild>
        <w:div w:id="824665582">
          <w:marLeft w:val="0"/>
          <w:marRight w:val="0"/>
          <w:marTop w:val="0"/>
          <w:marBottom w:val="0"/>
          <w:divBdr>
            <w:top w:val="none" w:sz="0" w:space="0" w:color="auto"/>
            <w:left w:val="none" w:sz="0" w:space="0" w:color="auto"/>
            <w:bottom w:val="none" w:sz="0" w:space="0" w:color="auto"/>
            <w:right w:val="none" w:sz="0" w:space="0" w:color="auto"/>
          </w:divBdr>
          <w:divsChild>
            <w:div w:id="1308129043">
              <w:marLeft w:val="0"/>
              <w:marRight w:val="0"/>
              <w:marTop w:val="0"/>
              <w:marBottom w:val="0"/>
              <w:divBdr>
                <w:top w:val="none" w:sz="0" w:space="0" w:color="auto"/>
                <w:left w:val="none" w:sz="0" w:space="0" w:color="auto"/>
                <w:bottom w:val="none" w:sz="0" w:space="0" w:color="auto"/>
                <w:right w:val="none" w:sz="0" w:space="0" w:color="auto"/>
              </w:divBdr>
              <w:divsChild>
                <w:div w:id="199032978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607543255">
          <w:marLeft w:val="0"/>
          <w:marRight w:val="0"/>
          <w:marTop w:val="0"/>
          <w:marBottom w:val="0"/>
          <w:divBdr>
            <w:top w:val="none" w:sz="0" w:space="0" w:color="auto"/>
            <w:left w:val="none" w:sz="0" w:space="0" w:color="auto"/>
            <w:bottom w:val="none" w:sz="0" w:space="0" w:color="auto"/>
            <w:right w:val="none" w:sz="0" w:space="0" w:color="auto"/>
          </w:divBdr>
          <w:divsChild>
            <w:div w:id="2138720405">
              <w:marLeft w:val="0"/>
              <w:marRight w:val="0"/>
              <w:marTop w:val="0"/>
              <w:marBottom w:val="0"/>
              <w:divBdr>
                <w:top w:val="none" w:sz="0" w:space="0" w:color="auto"/>
                <w:left w:val="none" w:sz="0" w:space="0" w:color="auto"/>
                <w:bottom w:val="none" w:sz="0" w:space="0" w:color="auto"/>
                <w:right w:val="none" w:sz="0" w:space="0" w:color="auto"/>
              </w:divBdr>
              <w:divsChild>
                <w:div w:id="1182319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UMC Utrecht</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 Otte</dc:creator>
  <cp:keywords/>
  <dc:description/>
  <cp:lastModifiedBy>W.M. Otte</cp:lastModifiedBy>
  <cp:revision>18</cp:revision>
  <dcterms:created xsi:type="dcterms:W3CDTF">2023-11-21T08:02:00Z</dcterms:created>
  <dcterms:modified xsi:type="dcterms:W3CDTF">2023-11-21T15:48:00Z</dcterms:modified>
</cp:coreProperties>
</file>