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4802" w14:textId="77777777" w:rsidR="0035204A" w:rsidRDefault="00000000">
      <w:pPr>
        <w:spacing w:before="1800" w:after="200"/>
        <w:jc w:val="center"/>
      </w:pPr>
      <w:r>
        <w:rPr>
          <w:b/>
          <w:bCs/>
          <w:color w:val="1F3864"/>
          <w:sz w:val="48"/>
          <w:szCs w:val="48"/>
        </w:rPr>
        <w:t>Healthcare Synthetic Data</w:t>
      </w:r>
    </w:p>
    <w:p w14:paraId="79FA58AD" w14:textId="77777777" w:rsidR="0035204A" w:rsidRDefault="00000000">
      <w:pPr>
        <w:spacing w:after="400"/>
        <w:jc w:val="center"/>
      </w:pPr>
      <w:r>
        <w:rPr>
          <w:b/>
          <w:bCs/>
          <w:color w:val="1F3864"/>
          <w:sz w:val="48"/>
          <w:szCs w:val="48"/>
        </w:rPr>
        <w:t>Data Dictionary</w:t>
      </w:r>
    </w:p>
    <w:p w14:paraId="1428F0E4" w14:textId="77777777" w:rsidR="0035204A" w:rsidRDefault="00000000">
      <w:pPr>
        <w:pBdr>
          <w:bottom w:val="single" w:sz="12" w:space="4" w:color="2E75B6"/>
        </w:pBdr>
        <w:spacing w:after="200"/>
        <w:jc w:val="center"/>
      </w:pPr>
      <w:r>
        <w:rPr>
          <w:i/>
          <w:iCs/>
          <w:color w:val="595959"/>
          <w:sz w:val="26"/>
          <w:szCs w:val="26"/>
        </w:rPr>
        <w:t>Five-domain integrated healthcare encounter dataset</w:t>
      </w:r>
    </w:p>
    <w:p w14:paraId="01AE210A" w14:textId="77777777" w:rsidR="0035204A" w:rsidRDefault="00000000">
      <w:pPr>
        <w:spacing w:before="600" w:after="200"/>
        <w:jc w:val="center"/>
      </w:pPr>
      <w:r>
        <w:rPr>
          <w:color w:val="595959"/>
        </w:rPr>
        <w:t>92 columns · Clinical · Operational · Financial · Human Resources · Supply Chain</w:t>
      </w:r>
    </w:p>
    <w:p w14:paraId="103637AE" w14:textId="77777777" w:rsidR="0035204A" w:rsidRDefault="00000000">
      <w:pPr>
        <w:spacing w:before="200" w:after="200"/>
        <w:jc w:val="center"/>
      </w:pPr>
      <w:r>
        <w:rPr>
          <w:color w:val="595959"/>
        </w:rPr>
        <w:t>FHIR R4 · ICD-10-CM · CPT · LOINC · RxNorm · HIPAA Safe Harbor</w:t>
      </w:r>
    </w:p>
    <w:p w14:paraId="0B02C6CA" w14:textId="77777777" w:rsidR="0035204A" w:rsidRDefault="00000000">
      <w:pPr>
        <w:spacing w:before="200" w:after="200"/>
        <w:jc w:val="center"/>
      </w:pPr>
      <w:r>
        <w:rPr>
          <w:color w:val="595959"/>
        </w:rPr>
        <w:t>HEDIS 2025 · CAHPS · ISO 7101 · HIMSS EMRAM</w:t>
      </w:r>
    </w:p>
    <w:p w14:paraId="0490DCD2" w14:textId="77777777" w:rsidR="0035204A" w:rsidRDefault="00000000">
      <w:pPr>
        <w:spacing w:before="1200" w:after="100"/>
        <w:jc w:val="center"/>
      </w:pPr>
      <w:r>
        <w:rPr>
          <w:color w:val="000000"/>
          <w:sz w:val="20"/>
          <w:szCs w:val="20"/>
        </w:rPr>
        <w:t>Lead Healthcare Data Architect — SDG Engine v1.0</w:t>
      </w:r>
    </w:p>
    <w:p w14:paraId="447428EC" w14:textId="77777777" w:rsidR="0035204A" w:rsidRDefault="00000000">
      <w:pPr>
        <w:spacing w:after="200"/>
        <w:jc w:val="center"/>
      </w:pPr>
      <w:r>
        <w:rPr>
          <w:color w:val="000000"/>
          <w:sz w:val="20"/>
          <w:szCs w:val="20"/>
        </w:rPr>
        <w:t>April 2026</w:t>
      </w:r>
    </w:p>
    <w:p w14:paraId="3752CE43" w14:textId="77777777" w:rsidR="0035204A" w:rsidRDefault="00000000">
      <w:r>
        <w:br w:type="page"/>
      </w:r>
    </w:p>
    <w:p w14:paraId="7EBFA2B9" w14:textId="77777777" w:rsidR="0035204A" w:rsidRDefault="00000000">
      <w:pPr>
        <w:pStyle w:val="Heading1"/>
        <w:spacing w:before="280" w:after="140"/>
      </w:pPr>
      <w:r>
        <w:lastRenderedPageBreak/>
        <w:t>Introduction</w:t>
      </w:r>
    </w:p>
    <w:p w14:paraId="18D290DD" w14:textId="77777777" w:rsidR="0035204A" w:rsidRDefault="00000000">
      <w:pPr>
        <w:spacing w:after="160"/>
      </w:pPr>
      <w:r>
        <w:rPr>
          <w:color w:val="000000"/>
        </w:rPr>
        <w:t>This document describes every column in the synthetic healthcare encounter dataset produced by the SDG Engine. The dataset contains 92 columns across five tightly linked domains and is designed to support analytics, machine learning, and quality improvement workflows that span the full hospital management lifecycle.</w:t>
      </w:r>
    </w:p>
    <w:p w14:paraId="610C3949" w14:textId="77777777" w:rsidR="0035204A" w:rsidRDefault="00000000">
      <w:pPr>
        <w:pStyle w:val="Heading2"/>
      </w:pPr>
      <w:r>
        <w:t>Purpose</w:t>
      </w:r>
    </w:p>
    <w:p w14:paraId="2CFE9EE8" w14:textId="77777777" w:rsidR="0035204A" w:rsidRDefault="00000000">
      <w:pPr>
        <w:spacing w:after="80"/>
      </w:pPr>
      <w:r>
        <w:rPr>
          <w:color w:val="000000"/>
        </w:rPr>
        <w:t>This data dictionary serves three audiences:</w:t>
      </w:r>
    </w:p>
    <w:p w14:paraId="3F22E7A6" w14:textId="77777777" w:rsidR="0035204A" w:rsidRDefault="00000000">
      <w:pPr>
        <w:spacing w:after="60"/>
      </w:pPr>
      <w:r>
        <w:rPr>
          <w:color w:val="000000"/>
        </w:rPr>
        <w:t xml:space="preserve">    • Data scientists and analysts who need to understand each field before modeling.</w:t>
      </w:r>
    </w:p>
    <w:p w14:paraId="391D9C14" w14:textId="77777777" w:rsidR="0035204A" w:rsidRDefault="00000000">
      <w:pPr>
        <w:spacing w:after="60"/>
      </w:pPr>
      <w:r>
        <w:rPr>
          <w:color w:val="000000"/>
        </w:rPr>
        <w:t xml:space="preserve">    • Clinical informaticists who must validate that the synthetic data correctly mirrors real-world clinical and operational patterns.</w:t>
      </w:r>
    </w:p>
    <w:p w14:paraId="3FF97DC3" w14:textId="77777777" w:rsidR="0035204A" w:rsidRDefault="00000000">
      <w:pPr>
        <w:spacing w:after="200"/>
      </w:pPr>
      <w:r>
        <w:rPr>
          <w:color w:val="000000"/>
        </w:rPr>
        <w:t xml:space="preserve">    • Compliance and governance teams who need to verify regulatory alignment with HIPAA, HEDIS, ISO 7101, and HIMSS standards.</w:t>
      </w:r>
    </w:p>
    <w:p w14:paraId="615A7B27" w14:textId="77777777" w:rsidR="0035204A" w:rsidRDefault="00000000">
      <w:pPr>
        <w:pStyle w:val="Heading2"/>
      </w:pPr>
      <w:r>
        <w:t>Domain coverage</w:t>
      </w:r>
    </w:p>
    <w:p w14:paraId="673374C9" w14:textId="77777777" w:rsidR="0035204A" w:rsidRDefault="00000000">
      <w:pPr>
        <w:spacing w:after="80"/>
      </w:pPr>
      <w:r>
        <w:rPr>
          <w:color w:val="000000"/>
        </w:rPr>
        <w:t>Each row in the dataset represents a single inpatient surgical encounter and contains fields drawn from seven logical sections:</w:t>
      </w:r>
    </w:p>
    <w:p w14:paraId="3C143942" w14:textId="77777777" w:rsidR="0035204A" w:rsidRDefault="00000000">
      <w:pPr>
        <w:spacing w:after="60"/>
      </w:pPr>
      <w:r>
        <w:rPr>
          <w:color w:val="000000"/>
        </w:rPr>
        <w:t xml:space="preserve">    1. Patient demographics — six de-identified attributes describing the patient.</w:t>
      </w:r>
    </w:p>
    <w:p w14:paraId="6EE56494" w14:textId="77777777" w:rsidR="0035204A" w:rsidRDefault="00000000">
      <w:pPr>
        <w:spacing w:after="60"/>
      </w:pPr>
      <w:r>
        <w:rPr>
          <w:color w:val="000000"/>
        </w:rPr>
        <w:t xml:space="preserve">    2. Clinical — twenty-three fields covering diagnosis, vitals, labs, medications, and outcomes.</w:t>
      </w:r>
    </w:p>
    <w:p w14:paraId="7150662B" w14:textId="77777777" w:rsidR="0035204A" w:rsidRDefault="00000000">
      <w:pPr>
        <w:spacing w:after="60"/>
      </w:pPr>
      <w:r>
        <w:rPr>
          <w:color w:val="000000"/>
        </w:rPr>
        <w:t xml:space="preserve">    3. Operational — seventeen fields covering patient flow, OR utilization, and safety events.</w:t>
      </w:r>
    </w:p>
    <w:p w14:paraId="346C68BF" w14:textId="77777777" w:rsidR="0035204A" w:rsidRDefault="00000000">
      <w:pPr>
        <w:spacing w:after="60"/>
      </w:pPr>
      <w:r>
        <w:rPr>
          <w:color w:val="000000"/>
        </w:rPr>
        <w:t xml:space="preserve">    4. Financial — ten fields covering claims, charges, and FWA detection.</w:t>
      </w:r>
    </w:p>
    <w:p w14:paraId="3DFB3B3B" w14:textId="77777777" w:rsidR="0035204A" w:rsidRDefault="00000000">
      <w:pPr>
        <w:spacing w:after="60"/>
      </w:pPr>
      <w:r>
        <w:rPr>
          <w:color w:val="000000"/>
        </w:rPr>
        <w:t xml:space="preserve">    5. Human resources — twenty-one fields covering staffing, burnout, and CAHPS patient experience.</w:t>
      </w:r>
    </w:p>
    <w:p w14:paraId="6A1C2A16" w14:textId="77777777" w:rsidR="0035204A" w:rsidRDefault="00000000">
      <w:pPr>
        <w:spacing w:after="60"/>
      </w:pPr>
      <w:r>
        <w:rPr>
          <w:color w:val="000000"/>
        </w:rPr>
        <w:t xml:space="preserve">    6. Supply chain — eleven fields covering surgical kits, inventory, and demand forecasting.</w:t>
      </w:r>
    </w:p>
    <w:p w14:paraId="55877E29" w14:textId="77777777" w:rsidR="0035204A" w:rsidRDefault="00000000">
      <w:pPr>
        <w:spacing w:after="200"/>
      </w:pPr>
      <w:r>
        <w:rPr>
          <w:color w:val="000000"/>
        </w:rPr>
        <w:t xml:space="preserve">    7. Quality and standards — four fields capturing HEDIS, ISO 7101 PDSA, and HIMSS EMRAM benchmarking.</w:t>
      </w:r>
    </w:p>
    <w:p w14:paraId="49FFC183" w14:textId="77777777" w:rsidR="0035204A" w:rsidRDefault="00000000">
      <w:pPr>
        <w:pStyle w:val="Heading2"/>
      </w:pPr>
      <w:r>
        <w:t>Cross-domain correlations</w:t>
      </w:r>
    </w:p>
    <w:p w14:paraId="73AF9787" w14:textId="77777777" w:rsidR="0035204A" w:rsidRDefault="00000000">
      <w:pPr>
        <w:spacing w:after="80"/>
      </w:pPr>
      <w:r>
        <w:rPr>
          <w:color w:val="000000"/>
        </w:rPr>
        <w:t>Unlike a random data generator, the SDG Engine enforces statistically valid relationships between domains. The most important linkages are summarized below; readers should consult the per-field descriptions for the precise mechanism in each case.</w:t>
      </w:r>
    </w:p>
    <w:p w14:paraId="32550730" w14:textId="77777777" w:rsidR="0035204A" w:rsidRDefault="00000000">
      <w:pPr>
        <w:spacing w:after="60"/>
      </w:pPr>
      <w:r>
        <w:rPr>
          <w:color w:val="000000"/>
        </w:rPr>
        <w:t xml:space="preserve">    • Severity index drives length of stay, OR time, charges, and 30-day readmission probability.</w:t>
      </w:r>
    </w:p>
    <w:p w14:paraId="03017AB5" w14:textId="77777777" w:rsidR="0035204A" w:rsidRDefault="00000000">
      <w:pPr>
        <w:spacing w:after="60"/>
      </w:pPr>
      <w:r>
        <w:rPr>
          <w:color w:val="000000"/>
        </w:rPr>
        <w:t xml:space="preserve">    • Comorbidities drive specific lab values: diabetes elevates HbA1c and glucose; CHF elevates NT-proBNP.</w:t>
      </w:r>
    </w:p>
    <w:p w14:paraId="6ACD230E" w14:textId="77777777" w:rsidR="0035204A" w:rsidRDefault="00000000">
      <w:pPr>
        <w:spacing w:after="60"/>
      </w:pPr>
      <w:r>
        <w:rPr>
          <w:color w:val="000000"/>
        </w:rPr>
        <w:t xml:space="preserve">    • Patient-to-nurse ratio combined with nurse burnout increases the probability of safety events.</w:t>
      </w:r>
    </w:p>
    <w:p w14:paraId="5AC6BDDB" w14:textId="77777777" w:rsidR="0035204A" w:rsidRDefault="00000000">
      <w:pPr>
        <w:spacing w:after="60"/>
      </w:pPr>
      <w:r>
        <w:rPr>
          <w:color w:val="000000"/>
        </w:rPr>
        <w:t xml:space="preserve">    • Burnout and patient load are inversely correlated with CAHPS patient experience scores.</w:t>
      </w:r>
    </w:p>
    <w:p w14:paraId="156E6F60" w14:textId="77777777" w:rsidR="0035204A" w:rsidRDefault="00000000">
      <w:pPr>
        <w:spacing w:after="60"/>
      </w:pPr>
      <w:r>
        <w:rPr>
          <w:color w:val="000000"/>
        </w:rPr>
        <w:t xml:space="preserve">    • Procedure type drives surgical kit selection, which in turn drives supply chain demand and cost.</w:t>
      </w:r>
    </w:p>
    <w:p w14:paraId="48B3702B" w14:textId="77777777" w:rsidR="0035204A" w:rsidRDefault="00000000">
      <w:pPr>
        <w:spacing w:after="200"/>
      </w:pPr>
      <w:r>
        <w:rPr>
          <w:color w:val="000000"/>
        </w:rPr>
        <w:t xml:space="preserve">    • Fraud upcoding flags inflate the submitted charge to create a learnable signal for FWA models.</w:t>
      </w:r>
    </w:p>
    <w:p w14:paraId="26E3079A" w14:textId="77777777" w:rsidR="0035204A" w:rsidRDefault="00000000">
      <w:pPr>
        <w:pStyle w:val="Heading2"/>
      </w:pPr>
      <w:r>
        <w:t>Regulatory compliance</w:t>
      </w:r>
    </w:p>
    <w:p w14:paraId="6EA75A96" w14:textId="77777777" w:rsidR="0035204A" w:rsidRDefault="00000000">
      <w:pPr>
        <w:spacing w:after="160"/>
      </w:pPr>
      <w:r>
        <w:rPr>
          <w:color w:val="000000"/>
        </w:rPr>
        <w:lastRenderedPageBreak/>
        <w:t>All fields have been generated in accordance with the HIPAA Safe Harbor de-identification method (45 CFR §164.514(b)(2)). The 18 direct identifiers have been removed or generalized: no names, no specific dates other than year, no geographic units smaller than a state, no identifying numbers (SSN, MRN, account numbers, license numbers, device identifiers), and no biometric or facial data. Patient and provider identifiers in this dataset are synthetic tokens with no link to any real person.</w:t>
      </w:r>
    </w:p>
    <w:p w14:paraId="254B1CD0" w14:textId="77777777" w:rsidR="0035204A" w:rsidRDefault="00000000">
      <w:pPr>
        <w:spacing w:after="200"/>
      </w:pPr>
      <w:r>
        <w:rPr>
          <w:color w:val="000000"/>
        </w:rPr>
        <w:t>Clinical terminologies follow the FHIR R4 specification and use ICD-10-CM (FY2025) for diagnoses, CPT and HCPCS for procedures, LOINC for laboratory observations, and RxNorm for medications. Quality benchmarks align with HEDIS 2025 measure specifications, the HCAHPS survey instrument, ISO 7101 healthcare quality management requirements, and the HIMSS EMRAM digital maturity framework.</w:t>
      </w:r>
    </w:p>
    <w:p w14:paraId="4D9D15D4" w14:textId="77777777" w:rsidR="0035204A" w:rsidRDefault="00000000">
      <w:r>
        <w:br w:type="page"/>
      </w:r>
    </w:p>
    <w:p w14:paraId="1E5B3DAF" w14:textId="77777777" w:rsidR="0035204A" w:rsidRDefault="00000000">
      <w:pPr>
        <w:pStyle w:val="Heading1"/>
        <w:spacing w:before="280" w:after="140"/>
      </w:pPr>
      <w:r>
        <w:lastRenderedPageBreak/>
        <w:t>1. Patient demographics (HIPAA Safe Harbor compliant)</w:t>
      </w:r>
    </w:p>
    <w:p w14:paraId="2D5A29FB" w14:textId="77777777" w:rsidR="0035204A" w:rsidRDefault="00000000">
      <w:pPr>
        <w:spacing w:after="200"/>
      </w:pPr>
      <w:r>
        <w:rPr>
          <w:i/>
          <w:iCs/>
          <w:color w:val="595959"/>
        </w:rPr>
        <w:t>Six de-identified attributes describing the patient population. All 18 HIPAA direct identifiers have been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200"/>
        <w:gridCol w:w="1700"/>
        <w:gridCol w:w="3560"/>
      </w:tblGrid>
      <w:tr w:rsidR="0035204A" w14:paraId="0326B8CF"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7095FFE" w14:textId="77777777" w:rsidR="0035204A" w:rsidRDefault="00000000">
            <w:r>
              <w:rPr>
                <w:b/>
                <w:bCs/>
                <w:color w:val="FFFFFF"/>
                <w:sz w:val="20"/>
                <w:szCs w:val="20"/>
              </w:rPr>
              <w:t>Column name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DB47CFF" w14:textId="77777777" w:rsidR="0035204A" w:rsidRDefault="00000000">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02C27DD" w14:textId="77777777" w:rsidR="0035204A" w:rsidRDefault="00000000">
            <w:r>
              <w:rPr>
                <w:b/>
                <w:bCs/>
                <w:color w:val="FFFFFF"/>
                <w:sz w:val="20"/>
                <w:szCs w:val="20"/>
              </w:rPr>
              <w:t>Units / format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9023256" w14:textId="77777777" w:rsidR="0035204A" w:rsidRDefault="00000000">
            <w:r>
              <w:rPr>
                <w:b/>
                <w:bCs/>
                <w:color w:val="FFFFFF"/>
                <w:sz w:val="20"/>
                <w:szCs w:val="20"/>
              </w:rPr>
              <w:t>Field of interest</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451DA0A" w14:textId="77777777" w:rsidR="0035204A" w:rsidRDefault="00000000">
            <w:r>
              <w:rPr>
                <w:b/>
                <w:bCs/>
                <w:color w:val="FFFFFF"/>
                <w:sz w:val="20"/>
                <w:szCs w:val="20"/>
              </w:rPr>
              <w:t>Description and purpose</w:t>
            </w:r>
          </w:p>
        </w:tc>
      </w:tr>
      <w:tr w:rsidR="0035204A" w14:paraId="05A092F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C8462" w14:textId="77777777" w:rsidR="0035204A" w:rsidRDefault="00000000">
            <w:r>
              <w:rPr>
                <w:rFonts w:ascii="Consolas" w:eastAsia="Consolas" w:hAnsi="Consolas" w:cs="Consolas"/>
                <w:b/>
                <w:bCs/>
                <w:color w:val="1F3864"/>
                <w:sz w:val="18"/>
                <w:szCs w:val="18"/>
              </w:rPr>
              <w:t>patient_id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FA3BB"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91EB6" w14:textId="77777777" w:rsidR="0035204A" w:rsidRDefault="00000000">
            <w:r>
              <w:rPr>
                <w:rFonts w:ascii="Consolas" w:eastAsia="Consolas" w:hAnsi="Consolas" w:cs="Consolas"/>
                <w:color w:val="000000"/>
                <w:sz w:val="18"/>
                <w:szCs w:val="18"/>
              </w:rPr>
              <w:t>PAT-XXXXXX</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C2DE4" w14:textId="77777777" w:rsidR="0035204A" w:rsidRDefault="00000000">
            <w:r>
              <w:rPr>
                <w:color w:val="2E75B6"/>
                <w:sz w:val="18"/>
                <w:szCs w:val="18"/>
              </w:rPr>
              <w:t>Identifier</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1974BE" w14:textId="77777777" w:rsidR="0035204A" w:rsidRDefault="00000000">
            <w:r>
              <w:rPr>
                <w:color w:val="000000"/>
                <w:sz w:val="18"/>
                <w:szCs w:val="18"/>
              </w:rPr>
              <w:t>Synthetic patient identifier with no link to any real person. Used as the primary key for joining all clinical, financial, and operational records belonging to the same individual. Format is a sequential token, not a real medical record number.</w:t>
            </w:r>
          </w:p>
        </w:tc>
      </w:tr>
      <w:tr w:rsidR="0035204A" w14:paraId="414E6D9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32BD75" w14:textId="77777777" w:rsidR="0035204A" w:rsidRDefault="00000000">
            <w:r>
              <w:rPr>
                <w:rFonts w:ascii="Consolas" w:eastAsia="Consolas" w:hAnsi="Consolas" w:cs="Consolas"/>
                <w:b/>
                <w:bCs/>
                <w:color w:val="1F3864"/>
                <w:sz w:val="18"/>
                <w:szCs w:val="18"/>
              </w:rPr>
              <w:t>birth_year</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9B2664"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1CB1F3" w14:textId="77777777" w:rsidR="0035204A" w:rsidRDefault="00000000">
            <w:r>
              <w:rPr>
                <w:rFonts w:ascii="Consolas" w:eastAsia="Consolas" w:hAnsi="Consolas" w:cs="Consolas"/>
                <w:color w:val="000000"/>
                <w:sz w:val="18"/>
                <w:szCs w:val="18"/>
              </w:rPr>
              <w:t>YYYY</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E3BF7E" w14:textId="77777777" w:rsidR="0035204A" w:rsidRDefault="00000000">
            <w:r>
              <w:rPr>
                <w:color w:val="2E75B6"/>
                <w:sz w:val="18"/>
                <w:szCs w:val="18"/>
              </w:rPr>
              <w:t>Demographics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364DAA" w14:textId="77777777" w:rsidR="0035204A" w:rsidRDefault="00000000">
            <w:r>
              <w:rPr>
                <w:color w:val="000000"/>
                <w:sz w:val="18"/>
                <w:szCs w:val="18"/>
              </w:rPr>
              <w:t>Year of birth only. Per HIPAA Safe Harbor §164.514(b)(2)(i)(C), specific dates other than year are considered direct identifiers and have been suppressed. Year alone is permitted for patients under 90 and supports age-based cohort analysis.</w:t>
            </w:r>
          </w:p>
        </w:tc>
      </w:tr>
      <w:tr w:rsidR="0035204A" w14:paraId="7128675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E2259" w14:textId="77777777" w:rsidR="0035204A" w:rsidRDefault="00000000">
            <w:r>
              <w:rPr>
                <w:rFonts w:ascii="Consolas" w:eastAsia="Consolas" w:hAnsi="Consolas" w:cs="Consolas"/>
                <w:b/>
                <w:bCs/>
                <w:color w:val="1F3864"/>
                <w:sz w:val="18"/>
                <w:szCs w:val="18"/>
              </w:rPr>
              <w:t>age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8A5E6"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11BE1" w14:textId="77777777" w:rsidR="0035204A" w:rsidRDefault="00000000">
            <w:r>
              <w:rPr>
                <w:rFonts w:ascii="Consolas" w:eastAsia="Consolas" w:hAnsi="Consolas" w:cs="Consolas"/>
                <w:color w:val="000000"/>
                <w:sz w:val="18"/>
                <w:szCs w:val="18"/>
              </w:rPr>
              <w:t>Years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770D7" w14:textId="77777777" w:rsidR="0035204A" w:rsidRDefault="00000000">
            <w:r>
              <w:rPr>
                <w:color w:val="2E75B6"/>
                <w:sz w:val="18"/>
                <w:szCs w:val="18"/>
              </w:rPr>
              <w:t>Demographics</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20A360" w14:textId="77777777" w:rsidR="0035204A" w:rsidRDefault="00000000">
            <w:r>
              <w:rPr>
                <w:color w:val="000000"/>
                <w:sz w:val="18"/>
                <w:szCs w:val="18"/>
              </w:rPr>
              <w:t>Computed age at the time of the encounter. Range capped at 95 to comply with the HIPAA Safe Harbor rule that ages over 89 must be aggregated into a single category. Used for age-stratified clinical analysis and risk modeling.</w:t>
            </w:r>
          </w:p>
        </w:tc>
      </w:tr>
      <w:tr w:rsidR="0035204A" w14:paraId="3B21E2F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11BA7E" w14:textId="77777777" w:rsidR="0035204A" w:rsidRDefault="00000000">
            <w:r>
              <w:rPr>
                <w:rFonts w:ascii="Consolas" w:eastAsia="Consolas" w:hAnsi="Consolas" w:cs="Consolas"/>
                <w:b/>
                <w:bCs/>
                <w:color w:val="1F3864"/>
                <w:sz w:val="18"/>
                <w:szCs w:val="18"/>
              </w:rPr>
              <w:t>sex</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2C42AC"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06A496" w14:textId="77777777" w:rsidR="0035204A" w:rsidRDefault="00000000">
            <w:r>
              <w:rPr>
                <w:rFonts w:ascii="Consolas" w:eastAsia="Consolas" w:hAnsi="Consolas" w:cs="Consolas"/>
                <w:color w:val="000000"/>
                <w:sz w:val="18"/>
                <w:szCs w:val="18"/>
              </w:rPr>
              <w:t>male / female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E5021B" w14:textId="77777777" w:rsidR="0035204A" w:rsidRDefault="00000000">
            <w:r>
              <w:rPr>
                <w:color w:val="2E75B6"/>
                <w:sz w:val="18"/>
                <w:szCs w:val="18"/>
              </w:rPr>
              <w:t>Demographics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8EAA23" w14:textId="77777777" w:rsidR="0035204A" w:rsidRDefault="00000000">
            <w:r>
              <w:rPr>
                <w:color w:val="000000"/>
                <w:sz w:val="18"/>
                <w:szCs w:val="18"/>
              </w:rPr>
              <w:t>Administrative sex at the time of registration. Used for clinical decision support, sex-specific reference ranges (e.g., hemoglobin), and equity analysis.</w:t>
            </w:r>
          </w:p>
        </w:tc>
      </w:tr>
      <w:tr w:rsidR="0035204A" w14:paraId="008ED16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C3CC7" w14:textId="77777777" w:rsidR="0035204A" w:rsidRDefault="00000000">
            <w:r>
              <w:rPr>
                <w:rFonts w:ascii="Consolas" w:eastAsia="Consolas" w:hAnsi="Consolas" w:cs="Consolas"/>
                <w:b/>
                <w:bCs/>
                <w:color w:val="1F3864"/>
                <w:sz w:val="18"/>
                <w:szCs w:val="18"/>
              </w:rPr>
              <w:t>race_ethnicity</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4501F"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28716" w14:textId="77777777" w:rsidR="0035204A" w:rsidRDefault="00000000">
            <w:r>
              <w:rPr>
                <w:rFonts w:ascii="Consolas" w:eastAsia="Consolas" w:hAnsi="Consolas" w:cs="Consolas"/>
                <w:color w:val="000000"/>
                <w:sz w:val="18"/>
                <w:szCs w:val="18"/>
              </w:rPr>
              <w:t>Category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517F4" w14:textId="77777777" w:rsidR="0035204A" w:rsidRDefault="00000000">
            <w:r>
              <w:rPr>
                <w:color w:val="2E75B6"/>
                <w:sz w:val="18"/>
                <w:szCs w:val="18"/>
              </w:rPr>
              <w:t>Demographics / Equity</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74D7FD" w14:textId="77777777" w:rsidR="0035204A" w:rsidRDefault="00000000">
            <w:r>
              <w:rPr>
                <w:color w:val="000000"/>
                <w:sz w:val="18"/>
                <w:szCs w:val="18"/>
              </w:rPr>
              <w:t>Self-reported race and ethnicity category (White, Black, Hispanic, Asian, Other). Distribution approximates U.S. census proportions. Used for health equity analysis, disparities research, and CMS stratified quality reporting.</w:t>
            </w:r>
          </w:p>
        </w:tc>
      </w:tr>
      <w:tr w:rsidR="0035204A" w14:paraId="7DAEB97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049472" w14:textId="77777777" w:rsidR="0035204A" w:rsidRDefault="00000000">
            <w:r>
              <w:rPr>
                <w:rFonts w:ascii="Consolas" w:eastAsia="Consolas" w:hAnsi="Consolas" w:cs="Consolas"/>
                <w:b/>
                <w:bCs/>
                <w:color w:val="1F3864"/>
                <w:sz w:val="18"/>
                <w:szCs w:val="18"/>
              </w:rPr>
              <w:t>state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BF9117"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2DDCC2" w14:textId="77777777" w:rsidR="0035204A" w:rsidRDefault="00000000">
            <w:r>
              <w:rPr>
                <w:rFonts w:ascii="Consolas" w:eastAsia="Consolas" w:hAnsi="Consolas" w:cs="Consolas"/>
                <w:color w:val="000000"/>
                <w:sz w:val="18"/>
                <w:szCs w:val="18"/>
              </w:rPr>
              <w:t>USPS 2-letter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7ACEEC" w14:textId="77777777" w:rsidR="0035204A" w:rsidRDefault="00000000">
            <w:r>
              <w:rPr>
                <w:color w:val="2E75B6"/>
                <w:sz w:val="18"/>
                <w:szCs w:val="18"/>
              </w:rPr>
              <w:t>Demographics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61094E" w14:textId="77777777" w:rsidR="0035204A" w:rsidRDefault="00000000">
            <w:r>
              <w:rPr>
                <w:color w:val="000000"/>
                <w:sz w:val="18"/>
                <w:szCs w:val="18"/>
              </w:rPr>
              <w:t>U.S. state of residence at state level only. Per HIPAA Safe Harbor, geographic subdivisions smaller than a state (ZIP, county) are suppressed when the geographic unit contains fewer than 20,000 people. Used for regional analysis and care network planning.</w:t>
            </w:r>
          </w:p>
        </w:tc>
      </w:tr>
    </w:tbl>
    <w:p w14:paraId="330D2886" w14:textId="77777777" w:rsidR="0035204A" w:rsidRDefault="00000000">
      <w:r>
        <w:br w:type="page"/>
      </w:r>
    </w:p>
    <w:p w14:paraId="1AD87BEB" w14:textId="77777777" w:rsidR="0035204A" w:rsidRDefault="00000000">
      <w:pPr>
        <w:pStyle w:val="Heading1"/>
        <w:spacing w:before="280" w:after="140"/>
      </w:pPr>
      <w:r>
        <w:lastRenderedPageBreak/>
        <w:t>2. Clinical domain — diagnosis, vitals, labs, and outcomes</w:t>
      </w:r>
    </w:p>
    <w:p w14:paraId="7E1694AC" w14:textId="77777777" w:rsidR="0035204A" w:rsidRDefault="00000000">
      <w:pPr>
        <w:spacing w:after="200"/>
      </w:pPr>
      <w:r>
        <w:rPr>
          <w:i/>
          <w:iCs/>
          <w:color w:val="595959"/>
        </w:rPr>
        <w:t>Twenty-three fields capturing the patient's clinical state at the time of encounter, including ICD-10 diagnoses, vital signs, LOINC-coded lab results, medication adherence, and the 30-day readmission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940"/>
        <w:gridCol w:w="1230"/>
        <w:gridCol w:w="1629"/>
        <w:gridCol w:w="2945"/>
      </w:tblGrid>
      <w:tr w:rsidR="0035204A" w14:paraId="0CCE6B27"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352946D" w14:textId="77777777" w:rsidR="0035204A" w:rsidRDefault="00000000">
            <w:r>
              <w:rPr>
                <w:b/>
                <w:bCs/>
                <w:color w:val="FFFFFF"/>
                <w:sz w:val="20"/>
                <w:szCs w:val="20"/>
              </w:rPr>
              <w:t>Column name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21502DF" w14:textId="77777777" w:rsidR="0035204A" w:rsidRDefault="00000000">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B1C06B9" w14:textId="77777777" w:rsidR="0035204A" w:rsidRDefault="00000000">
            <w:r>
              <w:rPr>
                <w:b/>
                <w:bCs/>
                <w:color w:val="FFFFFF"/>
                <w:sz w:val="20"/>
                <w:szCs w:val="20"/>
              </w:rPr>
              <w:t>Units / format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D3A954A" w14:textId="77777777" w:rsidR="0035204A" w:rsidRDefault="00000000">
            <w:r>
              <w:rPr>
                <w:b/>
                <w:bCs/>
                <w:color w:val="FFFFFF"/>
                <w:sz w:val="20"/>
                <w:szCs w:val="20"/>
              </w:rPr>
              <w:t>Field of interest</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B7E068E" w14:textId="77777777" w:rsidR="0035204A" w:rsidRDefault="00000000">
            <w:r>
              <w:rPr>
                <w:b/>
                <w:bCs/>
                <w:color w:val="FFFFFF"/>
                <w:sz w:val="20"/>
                <w:szCs w:val="20"/>
              </w:rPr>
              <w:t>Description and purpose</w:t>
            </w:r>
          </w:p>
        </w:tc>
      </w:tr>
      <w:tr w:rsidR="0035204A" w14:paraId="6CACE6D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16A6B" w14:textId="77777777" w:rsidR="0035204A" w:rsidRDefault="00000000">
            <w:r>
              <w:rPr>
                <w:rFonts w:ascii="Consolas" w:eastAsia="Consolas" w:hAnsi="Consolas" w:cs="Consolas"/>
                <w:b/>
                <w:bCs/>
                <w:color w:val="1F3864"/>
                <w:sz w:val="18"/>
                <w:szCs w:val="18"/>
              </w:rPr>
              <w:t>encounter_id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8C6DFF"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4DBC1" w14:textId="77777777" w:rsidR="0035204A" w:rsidRDefault="00000000">
            <w:r>
              <w:rPr>
                <w:rFonts w:ascii="Consolas" w:eastAsia="Consolas" w:hAnsi="Consolas" w:cs="Consolas"/>
                <w:color w:val="000000"/>
                <w:sz w:val="18"/>
                <w:szCs w:val="18"/>
              </w:rPr>
              <w:t>UUID v4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F485E" w14:textId="77777777" w:rsidR="0035204A" w:rsidRDefault="00000000">
            <w:r>
              <w:rPr>
                <w:color w:val="2E75B6"/>
                <w:sz w:val="18"/>
                <w:szCs w:val="18"/>
              </w:rPr>
              <w:t>Identifier</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7FC0B" w14:textId="77777777" w:rsidR="0035204A" w:rsidRDefault="00000000">
            <w:r>
              <w:rPr>
                <w:color w:val="000000"/>
                <w:sz w:val="18"/>
                <w:szCs w:val="18"/>
              </w:rPr>
              <w:t>Globally unique identifier for the encounter. Maps to the FHIR Encounter.id resource. Acts as the foreign key linking clinical, operational, financial, HR, and supply chain records for a single hospital visit.</w:t>
            </w:r>
          </w:p>
        </w:tc>
      </w:tr>
      <w:tr w:rsidR="0035204A" w14:paraId="0E7A43D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1FE24D" w14:textId="77777777" w:rsidR="0035204A" w:rsidRDefault="00000000">
            <w:r>
              <w:rPr>
                <w:rFonts w:ascii="Consolas" w:eastAsia="Consolas" w:hAnsi="Consolas" w:cs="Consolas"/>
                <w:b/>
                <w:bCs/>
                <w:color w:val="1F3864"/>
                <w:sz w:val="18"/>
                <w:szCs w:val="18"/>
              </w:rPr>
              <w:t>icd10_code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397FE9"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ECE29E" w14:textId="77777777" w:rsidR="0035204A" w:rsidRDefault="00000000">
            <w:r>
              <w:rPr>
                <w:rFonts w:ascii="Consolas" w:eastAsia="Consolas" w:hAnsi="Consolas" w:cs="Consolas"/>
                <w:color w:val="000000"/>
                <w:sz w:val="18"/>
                <w:szCs w:val="18"/>
              </w:rPr>
              <w:t>ICD-10-CM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BE7A20" w14:textId="77777777" w:rsidR="0035204A" w:rsidRDefault="00000000">
            <w:r>
              <w:rPr>
                <w:color w:val="2E75B6"/>
                <w:sz w:val="18"/>
                <w:szCs w:val="18"/>
              </w:rPr>
              <w:t>Clinical / Diagnosis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5FF657" w14:textId="77777777" w:rsidR="0035204A" w:rsidRDefault="00000000">
            <w:r>
              <w:rPr>
                <w:color w:val="000000"/>
                <w:sz w:val="18"/>
                <w:szCs w:val="18"/>
              </w:rPr>
              <w:t>Primary diagnosis code from the ICD-10-CM terminology (FY2025). Drives DRG assignment, risk-adjustment, and HEDIS denominator inclusion. Examples: M17.11 (right knee osteoarthritis), I25.10 (atherosclerotic heart disease), C34.90 (lung cancer).</w:t>
            </w:r>
          </w:p>
        </w:tc>
      </w:tr>
      <w:tr w:rsidR="0035204A" w14:paraId="25C2115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97FF4" w14:textId="77777777" w:rsidR="0035204A" w:rsidRDefault="00000000">
            <w:r>
              <w:rPr>
                <w:rFonts w:ascii="Consolas" w:eastAsia="Consolas" w:hAnsi="Consolas" w:cs="Consolas"/>
                <w:b/>
                <w:bCs/>
                <w:color w:val="1F3864"/>
                <w:sz w:val="18"/>
                <w:szCs w:val="18"/>
              </w:rPr>
              <w:t>diagnosis_display</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E55E2"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19950" w14:textId="77777777" w:rsidR="0035204A" w:rsidRDefault="00000000">
            <w:r>
              <w:rPr>
                <w:rFonts w:ascii="Consolas" w:eastAsia="Consolas" w:hAnsi="Consolas" w:cs="Consolas"/>
                <w:color w:val="000000"/>
                <w:sz w:val="18"/>
                <w:szCs w:val="18"/>
              </w:rPr>
              <w:t>Free text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D38694" w14:textId="77777777" w:rsidR="0035204A" w:rsidRDefault="00000000">
            <w:r>
              <w:rPr>
                <w:color w:val="2E75B6"/>
                <w:sz w:val="18"/>
                <w:szCs w:val="18"/>
              </w:rPr>
              <w:t>Clinical / Diagnosis</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EA08E" w14:textId="77777777" w:rsidR="0035204A" w:rsidRDefault="00000000">
            <w:r>
              <w:rPr>
                <w:color w:val="000000"/>
                <w:sz w:val="18"/>
                <w:szCs w:val="18"/>
              </w:rPr>
              <w:t>Human-readable description of the ICD-10 code, drawn directly from the official CMS code descriptor list. Used for reporting and clinician-facing displays.</w:t>
            </w:r>
          </w:p>
        </w:tc>
      </w:tr>
      <w:tr w:rsidR="0035204A" w14:paraId="608B18B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1F574D" w14:textId="77777777" w:rsidR="0035204A" w:rsidRDefault="00000000">
            <w:r>
              <w:rPr>
                <w:rFonts w:ascii="Consolas" w:eastAsia="Consolas" w:hAnsi="Consolas" w:cs="Consolas"/>
                <w:b/>
                <w:bCs/>
                <w:color w:val="1F3864"/>
                <w:sz w:val="18"/>
                <w:szCs w:val="18"/>
              </w:rPr>
              <w:t>diagnosis_category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64D6A6"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8B888E" w14:textId="77777777" w:rsidR="0035204A" w:rsidRDefault="00000000">
            <w:r>
              <w:rPr>
                <w:rFonts w:ascii="Consolas" w:eastAsia="Consolas" w:hAnsi="Consolas" w:cs="Consolas"/>
                <w:color w:val="000000"/>
                <w:sz w:val="18"/>
                <w:szCs w:val="18"/>
              </w:rPr>
              <w:t>Category code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0278CB" w14:textId="77777777" w:rsidR="0035204A" w:rsidRDefault="00000000">
            <w:r>
              <w:rPr>
                <w:color w:val="2E75B6"/>
                <w:sz w:val="18"/>
                <w:szCs w:val="18"/>
              </w:rPr>
              <w:t>Clinical / Service Line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E0C8FC" w14:textId="77777777" w:rsidR="0035204A" w:rsidRDefault="00000000">
            <w:r>
              <w:rPr>
                <w:color w:val="000000"/>
                <w:sz w:val="18"/>
                <w:szCs w:val="18"/>
              </w:rPr>
              <w:t>High-level service line grouping for the diagnosis (MSK, GI, CV, ONC, ENDO, GU, PULM, DERM). Used for service-line dashboards, surgeon assignment, and supply chain forecasting.</w:t>
            </w:r>
          </w:p>
        </w:tc>
      </w:tr>
      <w:tr w:rsidR="0035204A" w14:paraId="25ECE2D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085B7" w14:textId="77777777" w:rsidR="0035204A" w:rsidRDefault="00000000">
            <w:r>
              <w:rPr>
                <w:rFonts w:ascii="Consolas" w:eastAsia="Consolas" w:hAnsi="Consolas" w:cs="Consolas"/>
                <w:b/>
                <w:bCs/>
                <w:color w:val="1F3864"/>
                <w:sz w:val="18"/>
                <w:szCs w:val="18"/>
              </w:rPr>
              <w:t>severity_index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697C4"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935B0" w14:textId="77777777" w:rsidR="0035204A" w:rsidRDefault="00000000">
            <w:r>
              <w:rPr>
                <w:rFonts w:ascii="Consolas" w:eastAsia="Consolas" w:hAnsi="Consolas" w:cs="Consolas"/>
                <w:color w:val="000000"/>
                <w:sz w:val="18"/>
                <w:szCs w:val="18"/>
              </w:rPr>
              <w:t>0.0–1.0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5D619A" w14:textId="77777777" w:rsidR="0035204A" w:rsidRDefault="00000000">
            <w:r>
              <w:rPr>
                <w:color w:val="2E75B6"/>
                <w:sz w:val="18"/>
                <w:szCs w:val="18"/>
              </w:rPr>
              <w:t>Clinical / Risk</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6216B" w14:textId="77777777" w:rsidR="0035204A" w:rsidRDefault="00000000">
            <w:r>
              <w:rPr>
                <w:color w:val="000000"/>
                <w:sz w:val="18"/>
                <w:szCs w:val="18"/>
              </w:rPr>
              <w:t>Synthetic acuity score that drives downstream correlations across all five domains. Higher values increase length of stay, OR time, charges, and readmission probability. Designed to mimic the role that APR-DRG severity-of-illness or Charlson Comorbidity Index plays in real-world risk adjustment.</w:t>
            </w:r>
          </w:p>
        </w:tc>
      </w:tr>
      <w:tr w:rsidR="0035204A" w14:paraId="48AE478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C7D55C" w14:textId="77777777" w:rsidR="0035204A" w:rsidRDefault="00000000">
            <w:r>
              <w:rPr>
                <w:rFonts w:ascii="Consolas" w:eastAsia="Consolas" w:hAnsi="Consolas" w:cs="Consolas"/>
                <w:b/>
                <w:bCs/>
                <w:color w:val="1F3864"/>
                <w:sz w:val="18"/>
                <w:szCs w:val="18"/>
              </w:rPr>
              <w:t>comorbidity_count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50F02F"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1AF2AC" w14:textId="77777777" w:rsidR="0035204A" w:rsidRDefault="00000000">
            <w:r>
              <w:rPr>
                <w:rFonts w:ascii="Consolas" w:eastAsia="Consolas" w:hAnsi="Consolas" w:cs="Consolas"/>
                <w:color w:val="000000"/>
                <w:sz w:val="18"/>
                <w:szCs w:val="18"/>
              </w:rPr>
              <w:t>Count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DC81C8" w14:textId="77777777" w:rsidR="0035204A" w:rsidRDefault="00000000">
            <w:r>
              <w:rPr>
                <w:color w:val="2E75B6"/>
                <w:sz w:val="18"/>
                <w:szCs w:val="18"/>
              </w:rPr>
              <w:t>Clinical / Risk</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6BB292" w14:textId="77777777" w:rsidR="0035204A" w:rsidRDefault="00000000">
            <w:r>
              <w:rPr>
                <w:color w:val="000000"/>
                <w:sz w:val="18"/>
                <w:szCs w:val="18"/>
              </w:rPr>
              <w:t>Number of chronic comorbid conditions present (diabetes, hypertension, CHF). Used as a simplified Charlson-style index for risk stratification and readmission modeling.</w:t>
            </w:r>
          </w:p>
        </w:tc>
      </w:tr>
      <w:tr w:rsidR="0035204A" w14:paraId="33F075A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FA101B" w14:textId="77777777" w:rsidR="0035204A" w:rsidRDefault="00000000">
            <w:r>
              <w:rPr>
                <w:rFonts w:ascii="Consolas" w:eastAsia="Consolas" w:hAnsi="Consolas" w:cs="Consolas"/>
                <w:b/>
                <w:bCs/>
                <w:color w:val="1F3864"/>
                <w:sz w:val="18"/>
                <w:szCs w:val="18"/>
              </w:rPr>
              <w:lastRenderedPageBreak/>
              <w:t>has_diabetes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8B964" w14:textId="77777777" w:rsidR="0035204A" w:rsidRDefault="00000000">
            <w:r>
              <w:rPr>
                <w:color w:val="000000"/>
                <w:sz w:val="18"/>
                <w:szCs w:val="18"/>
              </w:rPr>
              <w:t>Binary</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FD2C83" w14:textId="77777777" w:rsidR="0035204A" w:rsidRDefault="00000000">
            <w:r>
              <w:rPr>
                <w:rFonts w:ascii="Consolas" w:eastAsia="Consolas" w:hAnsi="Consolas" w:cs="Consolas"/>
                <w:color w:val="000000"/>
                <w:sz w:val="18"/>
                <w:szCs w:val="18"/>
              </w:rPr>
              <w:t>0 / 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168BF" w14:textId="77777777" w:rsidR="0035204A" w:rsidRDefault="00000000">
            <w:r>
              <w:rPr>
                <w:color w:val="2E75B6"/>
                <w:sz w:val="18"/>
                <w:szCs w:val="18"/>
              </w:rPr>
              <w:t>Clinical / Chronic Condition</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C21FC" w14:textId="77777777" w:rsidR="0035204A" w:rsidRDefault="00000000">
            <w:r>
              <w:rPr>
                <w:color w:val="000000"/>
                <w:sz w:val="18"/>
                <w:szCs w:val="18"/>
              </w:rPr>
              <w:t>Indicates Type 2 diabetes mellitus comorbidity (ICD-10 E11.9). Triggers HEDIS 2025 inclusion for the Comprehensive Diabetes Care measure and drives elevated HbA1c, glucose, and creatinine values.</w:t>
            </w:r>
          </w:p>
        </w:tc>
      </w:tr>
      <w:tr w:rsidR="0035204A" w14:paraId="3F79C03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DF1902" w14:textId="77777777" w:rsidR="0035204A" w:rsidRDefault="00000000">
            <w:r>
              <w:rPr>
                <w:rFonts w:ascii="Consolas" w:eastAsia="Consolas" w:hAnsi="Consolas" w:cs="Consolas"/>
                <w:b/>
                <w:bCs/>
                <w:color w:val="1F3864"/>
                <w:sz w:val="18"/>
                <w:szCs w:val="18"/>
              </w:rPr>
              <w:t>has_hypertension</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CF2D2E" w14:textId="77777777" w:rsidR="0035204A" w:rsidRDefault="00000000">
            <w:r>
              <w:rPr>
                <w:color w:val="000000"/>
                <w:sz w:val="18"/>
                <w:szCs w:val="18"/>
              </w:rPr>
              <w:t>Binary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05142D" w14:textId="77777777" w:rsidR="0035204A" w:rsidRDefault="00000000">
            <w:r>
              <w:rPr>
                <w:rFonts w:ascii="Consolas" w:eastAsia="Consolas" w:hAnsi="Consolas" w:cs="Consolas"/>
                <w:color w:val="000000"/>
                <w:sz w:val="18"/>
                <w:szCs w:val="18"/>
              </w:rPr>
              <w:t>0 / 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E3F3B6" w14:textId="77777777" w:rsidR="0035204A" w:rsidRDefault="00000000">
            <w:r>
              <w:rPr>
                <w:color w:val="2E75B6"/>
                <w:sz w:val="18"/>
                <w:szCs w:val="18"/>
              </w:rPr>
              <w:t>Clinical / Chronic Condition</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098681" w14:textId="77777777" w:rsidR="0035204A" w:rsidRDefault="00000000">
            <w:r>
              <w:rPr>
                <w:color w:val="000000"/>
                <w:sz w:val="18"/>
                <w:szCs w:val="18"/>
              </w:rPr>
              <w:t>Indicates essential hypertension comorbidity (ICD-10 I10). Drives elevated systolic and diastolic blood pressure values and triggers Lisinopril prescribing in the medication record.</w:t>
            </w:r>
          </w:p>
        </w:tc>
      </w:tr>
      <w:tr w:rsidR="0035204A" w14:paraId="48C29B4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06835" w14:textId="77777777" w:rsidR="0035204A" w:rsidRDefault="00000000">
            <w:r>
              <w:rPr>
                <w:rFonts w:ascii="Consolas" w:eastAsia="Consolas" w:hAnsi="Consolas" w:cs="Consolas"/>
                <w:b/>
                <w:bCs/>
                <w:color w:val="1F3864"/>
                <w:sz w:val="18"/>
                <w:szCs w:val="18"/>
              </w:rPr>
              <w:t>has_chf</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A8BC1" w14:textId="77777777" w:rsidR="0035204A" w:rsidRDefault="00000000">
            <w:r>
              <w:rPr>
                <w:color w:val="000000"/>
                <w:sz w:val="18"/>
                <w:szCs w:val="18"/>
              </w:rPr>
              <w:t>Binary</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01E11" w14:textId="77777777" w:rsidR="0035204A" w:rsidRDefault="00000000">
            <w:r>
              <w:rPr>
                <w:rFonts w:ascii="Consolas" w:eastAsia="Consolas" w:hAnsi="Consolas" w:cs="Consolas"/>
                <w:color w:val="000000"/>
                <w:sz w:val="18"/>
                <w:szCs w:val="18"/>
              </w:rPr>
              <w:t>0 / 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E396E" w14:textId="77777777" w:rsidR="0035204A" w:rsidRDefault="00000000">
            <w:r>
              <w:rPr>
                <w:color w:val="2E75B6"/>
                <w:sz w:val="18"/>
                <w:szCs w:val="18"/>
              </w:rPr>
              <w:t>Clinical / Chronic Condition</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E2732" w14:textId="77777777" w:rsidR="0035204A" w:rsidRDefault="00000000">
            <w:r>
              <w:rPr>
                <w:color w:val="000000"/>
                <w:sz w:val="18"/>
                <w:szCs w:val="18"/>
              </w:rPr>
              <w:t>Indicates congestive heart failure comorbidity (ICD-10 I50.9). Drives elevated NT-proBNP values and contributes to higher readmission probability.</w:t>
            </w:r>
          </w:p>
        </w:tc>
      </w:tr>
      <w:tr w:rsidR="0035204A" w14:paraId="7657259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CBE522" w14:textId="77777777" w:rsidR="0035204A" w:rsidRDefault="00000000">
            <w:r>
              <w:rPr>
                <w:rFonts w:ascii="Consolas" w:eastAsia="Consolas" w:hAnsi="Consolas" w:cs="Consolas"/>
                <w:b/>
                <w:bCs/>
                <w:color w:val="1F3864"/>
                <w:sz w:val="18"/>
                <w:szCs w:val="18"/>
              </w:rPr>
              <w:t>sbp_mmhg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222A3B"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BB1463" w14:textId="77777777" w:rsidR="0035204A" w:rsidRDefault="00000000">
            <w:r>
              <w:rPr>
                <w:rFonts w:ascii="Consolas" w:eastAsia="Consolas" w:hAnsi="Consolas" w:cs="Consolas"/>
                <w:color w:val="000000"/>
                <w:sz w:val="18"/>
                <w:szCs w:val="18"/>
              </w:rPr>
              <w:t>mmHg</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0A1CF1" w14:textId="77777777" w:rsidR="0035204A" w:rsidRDefault="00000000">
            <w:r>
              <w:rPr>
                <w:color w:val="2E75B6"/>
                <w:sz w:val="18"/>
                <w:szCs w:val="18"/>
              </w:rPr>
              <w:t>Clinical / Vital Sign</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051081" w14:textId="77777777" w:rsidR="0035204A" w:rsidRDefault="00000000">
            <w:r>
              <w:rPr>
                <w:color w:val="000000"/>
                <w:sz w:val="18"/>
                <w:szCs w:val="18"/>
              </w:rPr>
              <w:t>Systolic blood pressure measurement at presentation. Generated from a Gaussian distribution with mean shifted upward for hypertensive patients. Normal range: 90–120 mmHg.</w:t>
            </w:r>
          </w:p>
        </w:tc>
      </w:tr>
      <w:tr w:rsidR="0035204A" w14:paraId="4B47152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9EE19" w14:textId="77777777" w:rsidR="0035204A" w:rsidRDefault="00000000">
            <w:r>
              <w:rPr>
                <w:rFonts w:ascii="Consolas" w:eastAsia="Consolas" w:hAnsi="Consolas" w:cs="Consolas"/>
                <w:b/>
                <w:bCs/>
                <w:color w:val="1F3864"/>
                <w:sz w:val="18"/>
                <w:szCs w:val="18"/>
              </w:rPr>
              <w:t>dbp_mmhg</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FD946"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F2202" w14:textId="77777777" w:rsidR="0035204A" w:rsidRDefault="00000000">
            <w:r>
              <w:rPr>
                <w:rFonts w:ascii="Consolas" w:eastAsia="Consolas" w:hAnsi="Consolas" w:cs="Consolas"/>
                <w:color w:val="000000"/>
                <w:sz w:val="18"/>
                <w:szCs w:val="18"/>
              </w:rPr>
              <w:t>mmHg</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85675" w14:textId="77777777" w:rsidR="0035204A" w:rsidRDefault="00000000">
            <w:r>
              <w:rPr>
                <w:color w:val="2E75B6"/>
                <w:sz w:val="18"/>
                <w:szCs w:val="18"/>
              </w:rPr>
              <w:t>Clinical / Vital Sign</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99507" w14:textId="77777777" w:rsidR="0035204A" w:rsidRDefault="00000000">
            <w:r>
              <w:rPr>
                <w:color w:val="000000"/>
                <w:sz w:val="18"/>
                <w:szCs w:val="18"/>
              </w:rPr>
              <w:t>Diastolic blood pressure at presentation. Correlated with systolic value and hypertension status. Normal range: 60–80 mmHg.</w:t>
            </w:r>
          </w:p>
        </w:tc>
      </w:tr>
      <w:tr w:rsidR="0035204A" w14:paraId="0833CE6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03F48E" w14:textId="77777777" w:rsidR="0035204A" w:rsidRDefault="00000000">
            <w:r>
              <w:rPr>
                <w:rFonts w:ascii="Consolas" w:eastAsia="Consolas" w:hAnsi="Consolas" w:cs="Consolas"/>
                <w:b/>
                <w:bCs/>
                <w:color w:val="1F3864"/>
                <w:sz w:val="18"/>
                <w:szCs w:val="18"/>
              </w:rPr>
              <w:t>heart_rate_bpm</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C9AE93"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3AFFB7" w14:textId="77777777" w:rsidR="0035204A" w:rsidRDefault="00000000">
            <w:r>
              <w:rPr>
                <w:rFonts w:ascii="Consolas" w:eastAsia="Consolas" w:hAnsi="Consolas" w:cs="Consolas"/>
                <w:color w:val="000000"/>
                <w:sz w:val="18"/>
                <w:szCs w:val="18"/>
              </w:rPr>
              <w:t>Beats / minute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70EB4E" w14:textId="77777777" w:rsidR="0035204A" w:rsidRDefault="00000000">
            <w:r>
              <w:rPr>
                <w:color w:val="2E75B6"/>
                <w:sz w:val="18"/>
                <w:szCs w:val="18"/>
              </w:rPr>
              <w:t>Clinical / Vital Sign</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FFECFF" w14:textId="77777777" w:rsidR="0035204A" w:rsidRDefault="00000000">
            <w:r>
              <w:rPr>
                <w:color w:val="000000"/>
                <w:sz w:val="18"/>
                <w:szCs w:val="18"/>
              </w:rPr>
              <w:t>Heart rate at presentation. Mean shifted upward by severity to simulate physiological response to acute illness. Normal resting range: 60–100 bpm.</w:t>
            </w:r>
          </w:p>
        </w:tc>
      </w:tr>
      <w:tr w:rsidR="0035204A" w14:paraId="0282A42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82F2A1" w14:textId="77777777" w:rsidR="0035204A" w:rsidRDefault="00000000">
            <w:r>
              <w:rPr>
                <w:rFonts w:ascii="Consolas" w:eastAsia="Consolas" w:hAnsi="Consolas" w:cs="Consolas"/>
                <w:b/>
                <w:bCs/>
                <w:color w:val="1F3864"/>
                <w:sz w:val="18"/>
                <w:szCs w:val="18"/>
              </w:rPr>
              <w:t>spo2_pct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2EBD2"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3DAF42" w14:textId="77777777" w:rsidR="0035204A" w:rsidRDefault="00000000">
            <w:r>
              <w:rPr>
                <w:rFonts w:ascii="Consolas" w:eastAsia="Consolas" w:hAnsi="Consolas" w:cs="Consolas"/>
                <w:color w:val="000000"/>
                <w:sz w:val="18"/>
                <w:szCs w:val="18"/>
              </w:rPr>
              <w:t>Percent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933E5" w14:textId="77777777" w:rsidR="0035204A" w:rsidRDefault="00000000">
            <w:r>
              <w:rPr>
                <w:color w:val="2E75B6"/>
                <w:sz w:val="18"/>
                <w:szCs w:val="18"/>
              </w:rPr>
              <w:t>Clinical / Vital Sign</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8A584" w14:textId="77777777" w:rsidR="0035204A" w:rsidRDefault="00000000">
            <w:r>
              <w:rPr>
                <w:color w:val="000000"/>
                <w:sz w:val="18"/>
                <w:szCs w:val="18"/>
              </w:rPr>
              <w:t>Peripheral capillary oxygen saturation. Inversely correlated with severity to reflect respiratory compromise in higher-acuity cases. Normal range: 95–100%.</w:t>
            </w:r>
          </w:p>
        </w:tc>
      </w:tr>
      <w:tr w:rsidR="0035204A" w14:paraId="08A1A02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E1296A" w14:textId="77777777" w:rsidR="0035204A" w:rsidRDefault="00000000">
            <w:r>
              <w:rPr>
                <w:rFonts w:ascii="Consolas" w:eastAsia="Consolas" w:hAnsi="Consolas" w:cs="Consolas"/>
                <w:b/>
                <w:bCs/>
                <w:color w:val="1F3864"/>
                <w:sz w:val="18"/>
                <w:szCs w:val="18"/>
              </w:rPr>
              <w:t>temperature_f</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FEA3E6"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E2779C" w14:textId="77777777" w:rsidR="0035204A" w:rsidRDefault="00000000">
            <w:r>
              <w:rPr>
                <w:rFonts w:ascii="Consolas" w:eastAsia="Consolas" w:hAnsi="Consolas" w:cs="Consolas"/>
                <w:color w:val="000000"/>
                <w:sz w:val="18"/>
                <w:szCs w:val="18"/>
              </w:rPr>
              <w:t>Degrees Fahrenheit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137956" w14:textId="77777777" w:rsidR="0035204A" w:rsidRDefault="00000000">
            <w:r>
              <w:rPr>
                <w:color w:val="2E75B6"/>
                <w:sz w:val="18"/>
                <w:szCs w:val="18"/>
              </w:rPr>
              <w:t>Clinical / Vital Sign</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228DAB" w14:textId="77777777" w:rsidR="0035204A" w:rsidRDefault="00000000">
            <w:r>
              <w:rPr>
                <w:color w:val="000000"/>
                <w:sz w:val="18"/>
                <w:szCs w:val="18"/>
              </w:rPr>
              <w:t>Body temperature at presentation. Slight elevation correlates with severity to model infection or inflammatory response. Normal: 97.0–99.0°F.</w:t>
            </w:r>
          </w:p>
        </w:tc>
      </w:tr>
      <w:tr w:rsidR="0035204A" w14:paraId="0C1D37C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9F081" w14:textId="77777777" w:rsidR="0035204A" w:rsidRDefault="00000000">
            <w:r>
              <w:rPr>
                <w:rFonts w:ascii="Consolas" w:eastAsia="Consolas" w:hAnsi="Consolas" w:cs="Consolas"/>
                <w:b/>
                <w:bCs/>
                <w:color w:val="1F3864"/>
                <w:sz w:val="18"/>
                <w:szCs w:val="18"/>
              </w:rPr>
              <w:t>bmi</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C53C4"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643F1" w14:textId="77777777" w:rsidR="0035204A" w:rsidRDefault="00000000">
            <w:r>
              <w:rPr>
                <w:rFonts w:ascii="Consolas" w:eastAsia="Consolas" w:hAnsi="Consolas" w:cs="Consolas"/>
                <w:color w:val="000000"/>
                <w:sz w:val="18"/>
                <w:szCs w:val="18"/>
              </w:rPr>
              <w:t>kg/m²</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9682B" w14:textId="77777777" w:rsidR="0035204A" w:rsidRDefault="00000000">
            <w:r>
              <w:rPr>
                <w:color w:val="2E75B6"/>
                <w:sz w:val="18"/>
                <w:szCs w:val="18"/>
              </w:rPr>
              <w:t>Clinical / Anthropometric</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4DF783" w14:textId="77777777" w:rsidR="0035204A" w:rsidRDefault="00000000">
            <w:r>
              <w:rPr>
                <w:color w:val="000000"/>
                <w:sz w:val="18"/>
                <w:szCs w:val="18"/>
              </w:rPr>
              <w:t>Body mass index. Mean elevated for diabetic patients to reflect real-world correlation between obesity and Type 2 diabetes. WHO categories: &lt;18.5 underweight, 18.5–24.9 normal, 25–29.9 overweight, ≥30 obese.</w:t>
            </w:r>
          </w:p>
        </w:tc>
      </w:tr>
      <w:tr w:rsidR="0035204A" w14:paraId="0A0F0F8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F1A94E" w14:textId="77777777" w:rsidR="0035204A" w:rsidRDefault="00000000">
            <w:r>
              <w:rPr>
                <w:rFonts w:ascii="Consolas" w:eastAsia="Consolas" w:hAnsi="Consolas" w:cs="Consolas"/>
                <w:b/>
                <w:bCs/>
                <w:color w:val="1F3864"/>
                <w:sz w:val="18"/>
                <w:szCs w:val="18"/>
              </w:rPr>
              <w:lastRenderedPageBreak/>
              <w:t>respiratory_rate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F8F145"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4CDF66" w14:textId="77777777" w:rsidR="0035204A" w:rsidRDefault="00000000">
            <w:r>
              <w:rPr>
                <w:rFonts w:ascii="Consolas" w:eastAsia="Consolas" w:hAnsi="Consolas" w:cs="Consolas"/>
                <w:color w:val="000000"/>
                <w:sz w:val="18"/>
                <w:szCs w:val="18"/>
              </w:rPr>
              <w:t>Breaths / minute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23254C" w14:textId="77777777" w:rsidR="0035204A" w:rsidRDefault="00000000">
            <w:r>
              <w:rPr>
                <w:color w:val="2E75B6"/>
                <w:sz w:val="18"/>
                <w:szCs w:val="18"/>
              </w:rPr>
              <w:t>Clinical / Vital Sign</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5A94E7" w14:textId="77777777" w:rsidR="0035204A" w:rsidRDefault="00000000">
            <w:r>
              <w:rPr>
                <w:color w:val="000000"/>
                <w:sz w:val="18"/>
                <w:szCs w:val="18"/>
              </w:rPr>
              <w:t>Respiratory rate at presentation. Mean increases with severity to reflect respiratory distress. Normal adult range: 12–20 breaths/minute.</w:t>
            </w:r>
          </w:p>
        </w:tc>
      </w:tr>
      <w:tr w:rsidR="0035204A" w14:paraId="0520F34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D45F72" w14:textId="77777777" w:rsidR="0035204A" w:rsidRDefault="00000000">
            <w:r>
              <w:rPr>
                <w:rFonts w:ascii="Consolas" w:eastAsia="Consolas" w:hAnsi="Consolas" w:cs="Consolas"/>
                <w:b/>
                <w:bCs/>
                <w:color w:val="1F3864"/>
                <w:sz w:val="18"/>
                <w:szCs w:val="18"/>
              </w:rPr>
              <w:t>hba1c_pct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EA6B4"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2E1ED5" w14:textId="77777777" w:rsidR="0035204A" w:rsidRDefault="00000000">
            <w:r>
              <w:rPr>
                <w:rFonts w:ascii="Consolas" w:eastAsia="Consolas" w:hAnsi="Consolas" w:cs="Consolas"/>
                <w:color w:val="000000"/>
                <w:sz w:val="18"/>
                <w:szCs w:val="18"/>
              </w:rPr>
              <w:t>Percent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1AA3F" w14:textId="77777777" w:rsidR="0035204A" w:rsidRDefault="00000000">
            <w:r>
              <w:rPr>
                <w:color w:val="2E75B6"/>
                <w:sz w:val="18"/>
                <w:szCs w:val="18"/>
              </w:rPr>
              <w:t>Clinical / Lab (LOINC 4548-4)</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CF6B2" w14:textId="77777777" w:rsidR="0035204A" w:rsidRDefault="00000000">
            <w:r>
              <w:rPr>
                <w:color w:val="000000"/>
                <w:sz w:val="18"/>
                <w:szCs w:val="18"/>
              </w:rPr>
              <w:t>Hemoglobin A1c — a 90-day average of blood glucose. The cornerstone HEDIS 2025 measure for diabetic patients. Diabetic patients receive elevated values (mean 8.2%); non-diabetics receive normal values (mean 5.2%). Values &gt;9% trigger the HEDIS poor-control care gap.</w:t>
            </w:r>
          </w:p>
        </w:tc>
      </w:tr>
      <w:tr w:rsidR="0035204A" w14:paraId="23217F9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21410E" w14:textId="77777777" w:rsidR="0035204A" w:rsidRDefault="00000000">
            <w:r>
              <w:rPr>
                <w:rFonts w:ascii="Consolas" w:eastAsia="Consolas" w:hAnsi="Consolas" w:cs="Consolas"/>
                <w:b/>
                <w:bCs/>
                <w:color w:val="1F3864"/>
                <w:sz w:val="18"/>
                <w:szCs w:val="18"/>
              </w:rPr>
              <w:t>glucose_mg_dl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C9AFA0"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633211" w14:textId="77777777" w:rsidR="0035204A" w:rsidRDefault="00000000">
            <w:r>
              <w:rPr>
                <w:rFonts w:ascii="Consolas" w:eastAsia="Consolas" w:hAnsi="Consolas" w:cs="Consolas"/>
                <w:color w:val="000000"/>
                <w:sz w:val="18"/>
                <w:szCs w:val="18"/>
              </w:rPr>
              <w:t>mg/dL</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847EB6" w14:textId="77777777" w:rsidR="0035204A" w:rsidRDefault="00000000">
            <w:r>
              <w:rPr>
                <w:color w:val="2E75B6"/>
                <w:sz w:val="18"/>
                <w:szCs w:val="18"/>
              </w:rPr>
              <w:t>Clinical / Lab (LOINC 2345-7)</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FDD001" w14:textId="77777777" w:rsidR="0035204A" w:rsidRDefault="00000000">
            <w:r>
              <w:rPr>
                <w:color w:val="000000"/>
                <w:sz w:val="18"/>
                <w:szCs w:val="18"/>
              </w:rPr>
              <w:t>Serum glucose level. Normal fasting: 70–100 mg/dL. Elevated in diabetic and high-severity patients. Used for acute glycemic management.</w:t>
            </w:r>
          </w:p>
        </w:tc>
      </w:tr>
      <w:tr w:rsidR="0035204A" w14:paraId="7E49BB0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7C946" w14:textId="77777777" w:rsidR="0035204A" w:rsidRDefault="00000000">
            <w:r>
              <w:rPr>
                <w:rFonts w:ascii="Consolas" w:eastAsia="Consolas" w:hAnsi="Consolas" w:cs="Consolas"/>
                <w:b/>
                <w:bCs/>
                <w:color w:val="1F3864"/>
                <w:sz w:val="18"/>
                <w:szCs w:val="18"/>
              </w:rPr>
              <w:t>creatinine_mg_dl</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155FA"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C1F9A" w14:textId="77777777" w:rsidR="0035204A" w:rsidRDefault="00000000">
            <w:r>
              <w:rPr>
                <w:rFonts w:ascii="Consolas" w:eastAsia="Consolas" w:hAnsi="Consolas" w:cs="Consolas"/>
                <w:color w:val="000000"/>
                <w:sz w:val="18"/>
                <w:szCs w:val="18"/>
              </w:rPr>
              <w:t>mg/dL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5313D" w14:textId="77777777" w:rsidR="0035204A" w:rsidRDefault="00000000">
            <w:r>
              <w:rPr>
                <w:color w:val="2E75B6"/>
                <w:sz w:val="18"/>
                <w:szCs w:val="18"/>
              </w:rPr>
              <w:t>Clinical / Lab (LOINC 2160-0)</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FE9FEA" w14:textId="77777777" w:rsidR="0035204A" w:rsidRDefault="00000000">
            <w:r>
              <w:rPr>
                <w:color w:val="000000"/>
                <w:sz w:val="18"/>
                <w:szCs w:val="18"/>
              </w:rPr>
              <w:t>Serum creatinine — a marker of kidney function. Elevated values in higher-severity patients reflect acute kidney injury risk. Normal: 0.6–1.2 mg/dL.</w:t>
            </w:r>
          </w:p>
        </w:tc>
      </w:tr>
      <w:tr w:rsidR="0035204A" w14:paraId="0C99D81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9918D1" w14:textId="77777777" w:rsidR="0035204A" w:rsidRDefault="00000000">
            <w:r>
              <w:rPr>
                <w:rFonts w:ascii="Consolas" w:eastAsia="Consolas" w:hAnsi="Consolas" w:cs="Consolas"/>
                <w:b/>
                <w:bCs/>
                <w:color w:val="1F3864"/>
                <w:sz w:val="18"/>
                <w:szCs w:val="18"/>
              </w:rPr>
              <w:t>wbc_10e3_ul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59EDF5"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0A965E" w14:textId="77777777" w:rsidR="0035204A" w:rsidRDefault="00000000">
            <w:r>
              <w:rPr>
                <w:rFonts w:ascii="Consolas" w:eastAsia="Consolas" w:hAnsi="Consolas" w:cs="Consolas"/>
                <w:color w:val="000000"/>
                <w:sz w:val="18"/>
                <w:szCs w:val="18"/>
              </w:rPr>
              <w:t>10³ cells/μL</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3736C4" w14:textId="77777777" w:rsidR="0035204A" w:rsidRDefault="00000000">
            <w:r>
              <w:rPr>
                <w:color w:val="2E75B6"/>
                <w:sz w:val="18"/>
                <w:szCs w:val="18"/>
              </w:rPr>
              <w:t>Clinical / Lab (LOINC 6690-2)</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3CD3E5" w14:textId="77777777" w:rsidR="0035204A" w:rsidRDefault="00000000">
            <w:r>
              <w:rPr>
                <w:color w:val="000000"/>
                <w:sz w:val="18"/>
                <w:szCs w:val="18"/>
              </w:rPr>
              <w:t>White blood cell count. Elevated in higher-severity patients to reflect infection or inflammatory response. Normal: 4.5–11.0 ×10³/μL.</w:t>
            </w:r>
          </w:p>
        </w:tc>
      </w:tr>
      <w:tr w:rsidR="0035204A" w14:paraId="5137D79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4241B" w14:textId="77777777" w:rsidR="0035204A" w:rsidRDefault="00000000">
            <w:r>
              <w:rPr>
                <w:rFonts w:ascii="Consolas" w:eastAsia="Consolas" w:hAnsi="Consolas" w:cs="Consolas"/>
                <w:b/>
                <w:bCs/>
                <w:color w:val="1F3864"/>
                <w:sz w:val="18"/>
                <w:szCs w:val="18"/>
              </w:rPr>
              <w:t>nt_probnp_pg_ml</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9DE4D"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1F62E" w14:textId="77777777" w:rsidR="0035204A" w:rsidRDefault="00000000">
            <w:r>
              <w:rPr>
                <w:rFonts w:ascii="Consolas" w:eastAsia="Consolas" w:hAnsi="Consolas" w:cs="Consolas"/>
                <w:color w:val="000000"/>
                <w:sz w:val="18"/>
                <w:szCs w:val="18"/>
              </w:rPr>
              <w:t>pg/mL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E241E" w14:textId="77777777" w:rsidR="0035204A" w:rsidRDefault="00000000">
            <w:r>
              <w:rPr>
                <w:color w:val="2E75B6"/>
                <w:sz w:val="18"/>
                <w:szCs w:val="18"/>
              </w:rPr>
              <w:t>Clinical / Lab (LOINC 33762-6)</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CC71D5" w14:textId="77777777" w:rsidR="0035204A" w:rsidRDefault="00000000">
            <w:r>
              <w:rPr>
                <w:color w:val="000000"/>
                <w:sz w:val="18"/>
                <w:szCs w:val="18"/>
              </w:rPr>
              <w:t>N-terminal pro-B-type natriuretic peptide — a biomarker of cardiac strain. Dramatically elevated in CHF patients (mean ~1,800 pg/mL) versus normal (&lt;125 pg/mL). Used for heart failure diagnosis and risk stratification.</w:t>
            </w:r>
          </w:p>
        </w:tc>
      </w:tr>
      <w:tr w:rsidR="0035204A" w14:paraId="6A021AD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5776B4" w14:textId="77777777" w:rsidR="0035204A" w:rsidRDefault="00000000">
            <w:r>
              <w:rPr>
                <w:rFonts w:ascii="Consolas" w:eastAsia="Consolas" w:hAnsi="Consolas" w:cs="Consolas"/>
                <w:b/>
                <w:bCs/>
                <w:color w:val="1F3864"/>
                <w:sz w:val="18"/>
                <w:szCs w:val="18"/>
              </w:rPr>
              <w:t>medication_adherence_pdc</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71BAF8"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1EA54B" w14:textId="77777777" w:rsidR="0035204A" w:rsidRDefault="00000000">
            <w:r>
              <w:rPr>
                <w:rFonts w:ascii="Consolas" w:eastAsia="Consolas" w:hAnsi="Consolas" w:cs="Consolas"/>
                <w:color w:val="000000"/>
                <w:sz w:val="18"/>
                <w:szCs w:val="18"/>
              </w:rPr>
              <w:t>0.0–1.0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B808FB" w14:textId="77777777" w:rsidR="0035204A" w:rsidRDefault="00000000">
            <w:r>
              <w:rPr>
                <w:color w:val="2E75B6"/>
                <w:sz w:val="18"/>
                <w:szCs w:val="18"/>
              </w:rPr>
              <w:t>Clinical / Pharmacy</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3D841E" w14:textId="77777777" w:rsidR="0035204A" w:rsidRDefault="00000000">
            <w:r>
              <w:rPr>
                <w:color w:val="000000"/>
                <w:sz w:val="18"/>
                <w:szCs w:val="18"/>
              </w:rPr>
              <w:t>Proportion of Days Covered — the standard CMS Star Rating measure for medication adherence. PDC ≥0.80 is considered adherent. Inversely correlated with severity to model the real-world challenge of polypharmacy in sicker patients.</w:t>
            </w:r>
          </w:p>
        </w:tc>
      </w:tr>
      <w:tr w:rsidR="0035204A" w14:paraId="2416168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C5677" w14:textId="77777777" w:rsidR="0035204A" w:rsidRDefault="00000000">
            <w:r>
              <w:rPr>
                <w:rFonts w:ascii="Consolas" w:eastAsia="Consolas" w:hAnsi="Consolas" w:cs="Consolas"/>
                <w:b/>
                <w:bCs/>
                <w:color w:val="1F3864"/>
                <w:sz w:val="18"/>
                <w:szCs w:val="18"/>
              </w:rPr>
              <w:t>readmission_30d_flag</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DF217" w14:textId="77777777" w:rsidR="0035204A" w:rsidRDefault="00000000">
            <w:r>
              <w:rPr>
                <w:color w:val="000000"/>
                <w:sz w:val="18"/>
                <w:szCs w:val="18"/>
              </w:rPr>
              <w:t>Binary</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D34B2" w14:textId="77777777" w:rsidR="0035204A" w:rsidRDefault="00000000">
            <w:r>
              <w:rPr>
                <w:rFonts w:ascii="Consolas" w:eastAsia="Consolas" w:hAnsi="Consolas" w:cs="Consolas"/>
                <w:color w:val="000000"/>
                <w:sz w:val="18"/>
                <w:szCs w:val="18"/>
              </w:rPr>
              <w:t>0 / 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B706C" w14:textId="77777777" w:rsidR="0035204A" w:rsidRDefault="00000000">
            <w:r>
              <w:rPr>
                <w:color w:val="2E75B6"/>
                <w:sz w:val="18"/>
                <w:szCs w:val="18"/>
              </w:rPr>
              <w:t>Clinical / Outcome</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4BE51" w14:textId="77777777" w:rsidR="0035204A" w:rsidRDefault="00000000">
            <w:r>
              <w:rPr>
                <w:color w:val="000000"/>
                <w:sz w:val="18"/>
                <w:szCs w:val="18"/>
              </w:rPr>
              <w:t xml:space="preserve">Indicates whether the patient was readmitted within 30 days of discharge. Probability is computed from severity, age, comorbidity count, and medication adherence. Aligns with the CMS Hospital </w:t>
            </w:r>
            <w:r>
              <w:rPr>
                <w:color w:val="000000"/>
                <w:sz w:val="18"/>
                <w:szCs w:val="18"/>
              </w:rPr>
              <w:lastRenderedPageBreak/>
              <w:t>Readmissions Reduction Program (HRRP) target measure.</w:t>
            </w:r>
          </w:p>
        </w:tc>
      </w:tr>
    </w:tbl>
    <w:p w14:paraId="7E6AD822" w14:textId="77777777" w:rsidR="0035204A" w:rsidRDefault="00000000">
      <w:r>
        <w:lastRenderedPageBreak/>
        <w:br w:type="page"/>
      </w:r>
    </w:p>
    <w:p w14:paraId="63F29F2A" w14:textId="77777777" w:rsidR="0035204A" w:rsidRDefault="00000000">
      <w:pPr>
        <w:pStyle w:val="Heading1"/>
        <w:spacing w:before="280" w:after="140"/>
      </w:pPr>
      <w:r>
        <w:lastRenderedPageBreak/>
        <w:t>3. Operational domain — patient flow, OR utilization, and safety</w:t>
      </w:r>
    </w:p>
    <w:p w14:paraId="6DD0F030" w14:textId="77777777" w:rsidR="0035204A" w:rsidRDefault="00000000">
      <w:pPr>
        <w:spacing w:after="200"/>
      </w:pPr>
      <w:r>
        <w:rPr>
          <w:i/>
          <w:iCs/>
          <w:color w:val="595959"/>
        </w:rPr>
        <w:t>Seventeen fields capturing the operational lifecycle of the encounter from triage through discharge, including OR scheduling, length of stay, bed assignment, and safety event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1021"/>
        <w:gridCol w:w="1190"/>
        <w:gridCol w:w="1641"/>
        <w:gridCol w:w="3288"/>
      </w:tblGrid>
      <w:tr w:rsidR="0035204A" w14:paraId="795A95E2"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39B4ACA" w14:textId="77777777" w:rsidR="0035204A" w:rsidRDefault="00000000">
            <w:r>
              <w:rPr>
                <w:b/>
                <w:bCs/>
                <w:color w:val="FFFFFF"/>
                <w:sz w:val="20"/>
                <w:szCs w:val="20"/>
              </w:rPr>
              <w:t>Column name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790E9D7" w14:textId="77777777" w:rsidR="0035204A" w:rsidRDefault="00000000">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D67E1BB" w14:textId="77777777" w:rsidR="0035204A" w:rsidRDefault="00000000">
            <w:r>
              <w:rPr>
                <w:b/>
                <w:bCs/>
                <w:color w:val="FFFFFF"/>
                <w:sz w:val="20"/>
                <w:szCs w:val="20"/>
              </w:rPr>
              <w:t>Units / format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54B89E4" w14:textId="77777777" w:rsidR="0035204A" w:rsidRDefault="00000000">
            <w:r>
              <w:rPr>
                <w:b/>
                <w:bCs/>
                <w:color w:val="FFFFFF"/>
                <w:sz w:val="20"/>
                <w:szCs w:val="20"/>
              </w:rPr>
              <w:t>Field of interest</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DF5CA32" w14:textId="77777777" w:rsidR="0035204A" w:rsidRDefault="00000000">
            <w:r>
              <w:rPr>
                <w:b/>
                <w:bCs/>
                <w:color w:val="FFFFFF"/>
                <w:sz w:val="20"/>
                <w:szCs w:val="20"/>
              </w:rPr>
              <w:t>Description and purpose</w:t>
            </w:r>
          </w:p>
        </w:tc>
      </w:tr>
      <w:tr w:rsidR="0035204A" w14:paraId="6E4337E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5085F" w14:textId="77777777" w:rsidR="0035204A" w:rsidRDefault="00000000">
            <w:r>
              <w:rPr>
                <w:rFonts w:ascii="Consolas" w:eastAsia="Consolas" w:hAnsi="Consolas" w:cs="Consolas"/>
                <w:b/>
                <w:bCs/>
                <w:color w:val="1F3864"/>
                <w:sz w:val="18"/>
                <w:szCs w:val="18"/>
              </w:rPr>
              <w:t>triage_timestamp</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EF55C" w14:textId="77777777" w:rsidR="0035204A" w:rsidRDefault="00000000">
            <w:r>
              <w:rPr>
                <w:color w:val="000000"/>
                <w:sz w:val="18"/>
                <w:szCs w:val="18"/>
              </w:rPr>
              <w:t>DateTime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7A3E3" w14:textId="77777777" w:rsidR="0035204A" w:rsidRDefault="00000000">
            <w:r>
              <w:rPr>
                <w:rFonts w:ascii="Consolas" w:eastAsia="Consolas" w:hAnsi="Consolas" w:cs="Consolas"/>
                <w:color w:val="000000"/>
                <w:sz w:val="18"/>
                <w:szCs w:val="18"/>
              </w:rPr>
              <w:t>ISO 8601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710A9" w14:textId="77777777" w:rsidR="0035204A" w:rsidRDefault="00000000">
            <w:r>
              <w:rPr>
                <w:color w:val="2E75B6"/>
                <w:sz w:val="18"/>
                <w:szCs w:val="18"/>
              </w:rPr>
              <w:t>Operations / Patient Flow</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6EB07" w14:textId="77777777" w:rsidR="0035204A" w:rsidRDefault="00000000">
            <w:r>
              <w:rPr>
                <w:color w:val="000000"/>
                <w:sz w:val="18"/>
                <w:szCs w:val="18"/>
              </w:rPr>
              <w:t>Time the patient was triaged in the emergency department or pre-admission unit. Marks the start of the patient's journey through the hospital. Used to compute door-to-doctor and door-to-bed metrics.</w:t>
            </w:r>
          </w:p>
        </w:tc>
      </w:tr>
      <w:tr w:rsidR="0035204A" w14:paraId="3F5918D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C4298E" w14:textId="77777777" w:rsidR="0035204A" w:rsidRDefault="00000000">
            <w:r>
              <w:rPr>
                <w:rFonts w:ascii="Consolas" w:eastAsia="Consolas" w:hAnsi="Consolas" w:cs="Consolas"/>
                <w:b/>
                <w:bCs/>
                <w:color w:val="1F3864"/>
                <w:sz w:val="18"/>
                <w:szCs w:val="18"/>
              </w:rPr>
              <w:t>admit_timestamp</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7AECA7" w14:textId="77777777" w:rsidR="0035204A" w:rsidRDefault="00000000">
            <w:r>
              <w:rPr>
                <w:color w:val="000000"/>
                <w:sz w:val="18"/>
                <w:szCs w:val="18"/>
              </w:rPr>
              <w:t>DateTime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D581C3" w14:textId="77777777" w:rsidR="0035204A" w:rsidRDefault="00000000">
            <w:r>
              <w:rPr>
                <w:rFonts w:ascii="Consolas" w:eastAsia="Consolas" w:hAnsi="Consolas" w:cs="Consolas"/>
                <w:color w:val="000000"/>
                <w:sz w:val="18"/>
                <w:szCs w:val="18"/>
              </w:rPr>
              <w:t>ISO 8601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DFC711" w14:textId="77777777" w:rsidR="0035204A" w:rsidRDefault="00000000">
            <w:r>
              <w:rPr>
                <w:color w:val="2E75B6"/>
                <w:sz w:val="18"/>
                <w:szCs w:val="18"/>
              </w:rPr>
              <w:t>Operations / Patient Flow</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E4BDFC" w14:textId="77777777" w:rsidR="0035204A" w:rsidRDefault="00000000">
            <w:r>
              <w:rPr>
                <w:color w:val="000000"/>
                <w:sz w:val="18"/>
                <w:szCs w:val="18"/>
              </w:rPr>
              <w:t>Time the patient was formally admitted to the hospital. Marks the beginning of the inpatient encounter for length-of-stay calculations and bed-day accounting.</w:t>
            </w:r>
          </w:p>
        </w:tc>
      </w:tr>
      <w:tr w:rsidR="0035204A" w14:paraId="7BC4404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A6445" w14:textId="77777777" w:rsidR="0035204A" w:rsidRDefault="00000000">
            <w:r>
              <w:rPr>
                <w:rFonts w:ascii="Consolas" w:eastAsia="Consolas" w:hAnsi="Consolas" w:cs="Consolas"/>
                <w:b/>
                <w:bCs/>
                <w:color w:val="1F3864"/>
                <w:sz w:val="18"/>
                <w:szCs w:val="18"/>
              </w:rPr>
              <w:t>bed_request_time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58116" w14:textId="77777777" w:rsidR="0035204A" w:rsidRDefault="00000000">
            <w:r>
              <w:rPr>
                <w:color w:val="000000"/>
                <w:sz w:val="18"/>
                <w:szCs w:val="18"/>
              </w:rPr>
              <w:t>DateTime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5F08D" w14:textId="77777777" w:rsidR="0035204A" w:rsidRDefault="00000000">
            <w:r>
              <w:rPr>
                <w:rFonts w:ascii="Consolas" w:eastAsia="Consolas" w:hAnsi="Consolas" w:cs="Consolas"/>
                <w:color w:val="000000"/>
                <w:sz w:val="18"/>
                <w:szCs w:val="18"/>
              </w:rPr>
              <w:t>ISO 8601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A169C" w14:textId="77777777" w:rsidR="0035204A" w:rsidRDefault="00000000">
            <w:r>
              <w:rPr>
                <w:color w:val="2E75B6"/>
                <w:sz w:val="18"/>
                <w:szCs w:val="18"/>
              </w:rPr>
              <w:t>Operations / Bed Management</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219CB" w14:textId="77777777" w:rsidR="0035204A" w:rsidRDefault="00000000">
            <w:r>
              <w:rPr>
                <w:color w:val="000000"/>
                <w:sz w:val="18"/>
                <w:szCs w:val="18"/>
              </w:rPr>
              <w:t>Time at which a request for an inpatient bed was placed in the bed management system. Used to compute bed wait time and identify capacity bottlenecks.</w:t>
            </w:r>
          </w:p>
        </w:tc>
      </w:tr>
      <w:tr w:rsidR="0035204A" w14:paraId="28B5220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E30B8F" w14:textId="77777777" w:rsidR="0035204A" w:rsidRDefault="00000000">
            <w:r>
              <w:rPr>
                <w:rFonts w:ascii="Consolas" w:eastAsia="Consolas" w:hAnsi="Consolas" w:cs="Consolas"/>
                <w:b/>
                <w:bCs/>
                <w:color w:val="1F3864"/>
                <w:sz w:val="18"/>
                <w:szCs w:val="18"/>
              </w:rPr>
              <w:t>bed_assign_time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3F3B19" w14:textId="77777777" w:rsidR="0035204A" w:rsidRDefault="00000000">
            <w:r>
              <w:rPr>
                <w:color w:val="000000"/>
                <w:sz w:val="18"/>
                <w:szCs w:val="18"/>
              </w:rPr>
              <w:t>DateTime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CB193B" w14:textId="77777777" w:rsidR="0035204A" w:rsidRDefault="00000000">
            <w:r>
              <w:rPr>
                <w:rFonts w:ascii="Consolas" w:eastAsia="Consolas" w:hAnsi="Consolas" w:cs="Consolas"/>
                <w:color w:val="000000"/>
                <w:sz w:val="18"/>
                <w:szCs w:val="18"/>
              </w:rPr>
              <w:t>ISO 8601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93BC88" w14:textId="77777777" w:rsidR="0035204A" w:rsidRDefault="00000000">
            <w:r>
              <w:rPr>
                <w:color w:val="2E75B6"/>
                <w:sz w:val="18"/>
                <w:szCs w:val="18"/>
              </w:rPr>
              <w:t>Operations / Bed Management</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B48DEB" w14:textId="77777777" w:rsidR="0035204A" w:rsidRDefault="00000000">
            <w:r>
              <w:rPr>
                <w:color w:val="000000"/>
                <w:sz w:val="18"/>
                <w:szCs w:val="18"/>
              </w:rPr>
              <w:t>Time at which a specific bed was assigned to the patient. The interval between bed_request_time and this field is the bed wait time, a key throughput metric.</w:t>
            </w:r>
          </w:p>
        </w:tc>
      </w:tr>
      <w:tr w:rsidR="0035204A" w14:paraId="546ED4B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E8109C" w14:textId="77777777" w:rsidR="0035204A" w:rsidRDefault="00000000">
            <w:r>
              <w:rPr>
                <w:rFonts w:ascii="Consolas" w:eastAsia="Consolas" w:hAnsi="Consolas" w:cs="Consolas"/>
                <w:b/>
                <w:bCs/>
                <w:color w:val="1F3864"/>
                <w:sz w:val="18"/>
                <w:szCs w:val="18"/>
              </w:rPr>
              <w:t>unit_assigned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D1F9E1"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BF1FA" w14:textId="77777777" w:rsidR="0035204A" w:rsidRDefault="00000000">
            <w:r>
              <w:rPr>
                <w:rFonts w:ascii="Consolas" w:eastAsia="Consolas" w:hAnsi="Consolas" w:cs="Consolas"/>
                <w:color w:val="000000"/>
                <w:sz w:val="18"/>
                <w:szCs w:val="18"/>
              </w:rPr>
              <w:t>Unit name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EB100" w14:textId="77777777" w:rsidR="0035204A" w:rsidRDefault="00000000">
            <w:r>
              <w:rPr>
                <w:color w:val="2E75B6"/>
                <w:sz w:val="18"/>
                <w:szCs w:val="18"/>
              </w:rPr>
              <w:t>Operations / Bed Management</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93B25" w14:textId="77777777" w:rsidR="0035204A" w:rsidRDefault="00000000">
            <w:r>
              <w:rPr>
                <w:color w:val="000000"/>
                <w:sz w:val="18"/>
                <w:szCs w:val="18"/>
              </w:rPr>
              <w:t>The inpatient unit to which the patient was assigned (ICU, MICU, SICU, Step-Down, Med-Surg, Ortho, Cardiac, Oncology, General). Drives nurse-staffing model, equipment availability, and cost center allocation.</w:t>
            </w:r>
          </w:p>
        </w:tc>
      </w:tr>
      <w:tr w:rsidR="0035204A" w14:paraId="0307A41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E3DF0E" w14:textId="77777777" w:rsidR="0035204A" w:rsidRDefault="00000000">
            <w:r>
              <w:rPr>
                <w:rFonts w:ascii="Consolas" w:eastAsia="Consolas" w:hAnsi="Consolas" w:cs="Consolas"/>
                <w:b/>
                <w:bCs/>
                <w:color w:val="1F3864"/>
                <w:sz w:val="18"/>
                <w:szCs w:val="18"/>
              </w:rPr>
              <w:t>bed_occupancy_pct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F0DCC0"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518238" w14:textId="77777777" w:rsidR="0035204A" w:rsidRDefault="00000000">
            <w:r>
              <w:rPr>
                <w:rFonts w:ascii="Consolas" w:eastAsia="Consolas" w:hAnsi="Consolas" w:cs="Consolas"/>
                <w:color w:val="000000"/>
                <w:sz w:val="18"/>
                <w:szCs w:val="18"/>
              </w:rPr>
              <w:t>Percent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FDA1B2" w14:textId="77777777" w:rsidR="0035204A" w:rsidRDefault="00000000">
            <w:r>
              <w:rPr>
                <w:color w:val="2E75B6"/>
                <w:sz w:val="18"/>
                <w:szCs w:val="18"/>
              </w:rPr>
              <w:t>Operations / Capacity</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30ED2D" w14:textId="77777777" w:rsidR="0035204A" w:rsidRDefault="00000000">
            <w:r>
              <w:rPr>
                <w:color w:val="000000"/>
                <w:sz w:val="18"/>
                <w:szCs w:val="18"/>
              </w:rPr>
              <w:t>Unit-level bed occupancy at the time of assignment. Above 85% is generally considered the threshold at which patient throughput, safety, and staff stress begin to deteriorate. Used in capacity planning and surge modeling.</w:t>
            </w:r>
          </w:p>
        </w:tc>
      </w:tr>
      <w:tr w:rsidR="0035204A" w14:paraId="56D2091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E46BE" w14:textId="77777777" w:rsidR="0035204A" w:rsidRDefault="00000000">
            <w:r>
              <w:rPr>
                <w:rFonts w:ascii="Consolas" w:eastAsia="Consolas" w:hAnsi="Consolas" w:cs="Consolas"/>
                <w:b/>
                <w:bCs/>
                <w:color w:val="1F3864"/>
                <w:sz w:val="18"/>
                <w:szCs w:val="18"/>
              </w:rPr>
              <w:t>cpt_code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CB8B3"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6750E" w14:textId="77777777" w:rsidR="0035204A" w:rsidRDefault="00000000">
            <w:r>
              <w:rPr>
                <w:rFonts w:ascii="Consolas" w:eastAsia="Consolas" w:hAnsi="Consolas" w:cs="Consolas"/>
                <w:color w:val="000000"/>
                <w:sz w:val="18"/>
                <w:szCs w:val="18"/>
              </w:rPr>
              <w:t>CPT/HCPCS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5859B" w14:textId="77777777" w:rsidR="0035204A" w:rsidRDefault="00000000">
            <w:r>
              <w:rPr>
                <w:color w:val="2E75B6"/>
                <w:sz w:val="18"/>
                <w:szCs w:val="18"/>
              </w:rPr>
              <w:t>Operations / Procedure</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37E53" w14:textId="77777777" w:rsidR="0035204A" w:rsidRDefault="00000000">
            <w:r>
              <w:rPr>
                <w:color w:val="000000"/>
                <w:sz w:val="18"/>
                <w:szCs w:val="18"/>
              </w:rPr>
              <w:t>Current Procedural Terminology code for the surgical procedure performed. Drives professional fee billing, OR scheduling, and surgical kit selection. Examples: 27447 (total knee arthroplasty), 47562 (laparoscopic cholecystectomy).</w:t>
            </w:r>
          </w:p>
        </w:tc>
      </w:tr>
      <w:tr w:rsidR="0035204A" w14:paraId="4ED5E9F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B3E0D8" w14:textId="77777777" w:rsidR="0035204A" w:rsidRDefault="00000000">
            <w:r>
              <w:rPr>
                <w:rFonts w:ascii="Consolas" w:eastAsia="Consolas" w:hAnsi="Consolas" w:cs="Consolas"/>
                <w:b/>
                <w:bCs/>
                <w:color w:val="1F3864"/>
                <w:sz w:val="18"/>
                <w:szCs w:val="18"/>
              </w:rPr>
              <w:t>procedure_display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C5935C"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B328E9" w14:textId="77777777" w:rsidR="0035204A" w:rsidRDefault="00000000">
            <w:r>
              <w:rPr>
                <w:rFonts w:ascii="Consolas" w:eastAsia="Consolas" w:hAnsi="Consolas" w:cs="Consolas"/>
                <w:color w:val="000000"/>
                <w:sz w:val="18"/>
                <w:szCs w:val="18"/>
              </w:rPr>
              <w:t>Free text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35291D" w14:textId="77777777" w:rsidR="0035204A" w:rsidRDefault="00000000">
            <w:r>
              <w:rPr>
                <w:color w:val="2E75B6"/>
                <w:sz w:val="18"/>
                <w:szCs w:val="18"/>
              </w:rPr>
              <w:t>Operations / Procedure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773FC2" w14:textId="77777777" w:rsidR="0035204A" w:rsidRDefault="00000000">
            <w:r>
              <w:rPr>
                <w:color w:val="000000"/>
                <w:sz w:val="18"/>
                <w:szCs w:val="18"/>
              </w:rPr>
              <w:t xml:space="preserve">Human-readable description of the CPT code from the AMA CPT terminology. Used for OR schedules, </w:t>
            </w:r>
            <w:r>
              <w:rPr>
                <w:color w:val="000000"/>
                <w:sz w:val="18"/>
                <w:szCs w:val="18"/>
              </w:rPr>
              <w:lastRenderedPageBreak/>
              <w:t>consent forms, and clinician-facing displays.</w:t>
            </w:r>
          </w:p>
        </w:tc>
      </w:tr>
      <w:tr w:rsidR="0035204A" w14:paraId="04629E5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E7A0E" w14:textId="77777777" w:rsidR="0035204A" w:rsidRDefault="00000000">
            <w:r>
              <w:rPr>
                <w:rFonts w:ascii="Consolas" w:eastAsia="Consolas" w:hAnsi="Consolas" w:cs="Consolas"/>
                <w:b/>
                <w:bCs/>
                <w:color w:val="1F3864"/>
                <w:sz w:val="18"/>
                <w:szCs w:val="18"/>
              </w:rPr>
              <w:lastRenderedPageBreak/>
              <w:t>or_start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D618C" w14:textId="77777777" w:rsidR="0035204A" w:rsidRDefault="00000000">
            <w:r>
              <w:rPr>
                <w:color w:val="000000"/>
                <w:sz w:val="18"/>
                <w:szCs w:val="18"/>
              </w:rPr>
              <w:t>DateTime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41872" w14:textId="77777777" w:rsidR="0035204A" w:rsidRDefault="00000000">
            <w:r>
              <w:rPr>
                <w:rFonts w:ascii="Consolas" w:eastAsia="Consolas" w:hAnsi="Consolas" w:cs="Consolas"/>
                <w:color w:val="000000"/>
                <w:sz w:val="18"/>
                <w:szCs w:val="18"/>
              </w:rPr>
              <w:t>ISO 8601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A860F" w14:textId="77777777" w:rsidR="0035204A" w:rsidRDefault="00000000">
            <w:r>
              <w:rPr>
                <w:color w:val="2E75B6"/>
                <w:sz w:val="18"/>
                <w:szCs w:val="18"/>
              </w:rPr>
              <w:t>Operations / OR Utilization</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5D393" w14:textId="77777777" w:rsidR="0035204A" w:rsidRDefault="00000000">
            <w:r>
              <w:rPr>
                <w:color w:val="000000"/>
                <w:sz w:val="18"/>
                <w:szCs w:val="18"/>
              </w:rPr>
              <w:t>Time the patient entered the operating room. Used for OR utilization analytics, surgeon punctuality measurement, and first-case-on-time-start metrics.</w:t>
            </w:r>
          </w:p>
        </w:tc>
      </w:tr>
      <w:tr w:rsidR="0035204A" w14:paraId="2C57139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617E31" w14:textId="77777777" w:rsidR="0035204A" w:rsidRDefault="00000000">
            <w:r>
              <w:rPr>
                <w:rFonts w:ascii="Consolas" w:eastAsia="Consolas" w:hAnsi="Consolas" w:cs="Consolas"/>
                <w:b/>
                <w:bCs/>
                <w:color w:val="1F3864"/>
                <w:sz w:val="18"/>
                <w:szCs w:val="18"/>
              </w:rPr>
              <w:t>or_end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33110A" w14:textId="77777777" w:rsidR="0035204A" w:rsidRDefault="00000000">
            <w:r>
              <w:rPr>
                <w:color w:val="000000"/>
                <w:sz w:val="18"/>
                <w:szCs w:val="18"/>
              </w:rPr>
              <w:t>DateTime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219469" w14:textId="77777777" w:rsidR="0035204A" w:rsidRDefault="00000000">
            <w:r>
              <w:rPr>
                <w:rFonts w:ascii="Consolas" w:eastAsia="Consolas" w:hAnsi="Consolas" w:cs="Consolas"/>
                <w:color w:val="000000"/>
                <w:sz w:val="18"/>
                <w:szCs w:val="18"/>
              </w:rPr>
              <w:t>ISO 8601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4749A5" w14:textId="77777777" w:rsidR="0035204A" w:rsidRDefault="00000000">
            <w:r>
              <w:rPr>
                <w:color w:val="2E75B6"/>
                <w:sz w:val="18"/>
                <w:szCs w:val="18"/>
              </w:rPr>
              <w:t>Operations / OR Utilization</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E1466A" w14:textId="77777777" w:rsidR="0035204A" w:rsidRDefault="00000000">
            <w:r>
              <w:rPr>
                <w:color w:val="000000"/>
                <w:sz w:val="18"/>
                <w:szCs w:val="18"/>
              </w:rPr>
              <w:t>Time the patient exited the operating room. Combined with or_start, this enables case-length analysis and surgeon-specific time benchmarking.</w:t>
            </w:r>
          </w:p>
        </w:tc>
      </w:tr>
      <w:tr w:rsidR="0035204A" w14:paraId="165A2BD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69152" w14:textId="77777777" w:rsidR="0035204A" w:rsidRDefault="00000000">
            <w:r>
              <w:rPr>
                <w:rFonts w:ascii="Consolas" w:eastAsia="Consolas" w:hAnsi="Consolas" w:cs="Consolas"/>
                <w:b/>
                <w:bCs/>
                <w:color w:val="1F3864"/>
                <w:sz w:val="18"/>
                <w:szCs w:val="18"/>
              </w:rPr>
              <w:t>actual_or_minutes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1C2FD"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259B2" w14:textId="77777777" w:rsidR="0035204A" w:rsidRDefault="00000000">
            <w:r>
              <w:rPr>
                <w:rFonts w:ascii="Consolas" w:eastAsia="Consolas" w:hAnsi="Consolas" w:cs="Consolas"/>
                <w:color w:val="000000"/>
                <w:sz w:val="18"/>
                <w:szCs w:val="18"/>
              </w:rPr>
              <w:t>Minutes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7F02F" w14:textId="77777777" w:rsidR="0035204A" w:rsidRDefault="00000000">
            <w:r>
              <w:rPr>
                <w:color w:val="2E75B6"/>
                <w:sz w:val="18"/>
                <w:szCs w:val="18"/>
              </w:rPr>
              <w:t>Operations / OR Utilization</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611EA" w14:textId="77777777" w:rsidR="0035204A" w:rsidRDefault="00000000">
            <w:r>
              <w:rPr>
                <w:color w:val="000000"/>
                <w:sz w:val="18"/>
                <w:szCs w:val="18"/>
              </w:rPr>
              <w:t>Actual operating room duration. Generated as a Gaussian distribution around the procedure-specific baseline OR time, with realistic variance to reflect case complexity. Used to identify outlier procedures and inform block-time scheduling.</w:t>
            </w:r>
          </w:p>
        </w:tc>
      </w:tr>
      <w:tr w:rsidR="0035204A" w14:paraId="2AAA5F7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512EFA" w14:textId="77777777" w:rsidR="0035204A" w:rsidRDefault="00000000">
            <w:r>
              <w:rPr>
                <w:rFonts w:ascii="Consolas" w:eastAsia="Consolas" w:hAnsi="Consolas" w:cs="Consolas"/>
                <w:b/>
                <w:bCs/>
                <w:color w:val="1F3864"/>
                <w:sz w:val="18"/>
                <w:szCs w:val="18"/>
              </w:rPr>
              <w:t>or_turnover_minutes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83EC0F"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03E0FA" w14:textId="77777777" w:rsidR="0035204A" w:rsidRDefault="00000000">
            <w:r>
              <w:rPr>
                <w:rFonts w:ascii="Consolas" w:eastAsia="Consolas" w:hAnsi="Consolas" w:cs="Consolas"/>
                <w:color w:val="000000"/>
                <w:sz w:val="18"/>
                <w:szCs w:val="18"/>
              </w:rPr>
              <w:t>Minutes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DAB574" w14:textId="77777777" w:rsidR="0035204A" w:rsidRDefault="00000000">
            <w:r>
              <w:rPr>
                <w:color w:val="2E75B6"/>
                <w:sz w:val="18"/>
                <w:szCs w:val="18"/>
              </w:rPr>
              <w:t>Operations / OR Utilization</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700CDE" w14:textId="77777777" w:rsidR="0035204A" w:rsidRDefault="00000000">
            <w:r>
              <w:rPr>
                <w:color w:val="000000"/>
                <w:sz w:val="18"/>
                <w:szCs w:val="18"/>
              </w:rPr>
              <w:t>Time between this case and the next case in the same operating room (room cleaning, setup, patient transfer). Industry benchmark target is typically &lt;30 minutes. A key OR efficiency KPI.</w:t>
            </w:r>
          </w:p>
        </w:tc>
      </w:tr>
      <w:tr w:rsidR="0035204A" w14:paraId="08AC96C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C2DC4" w14:textId="77777777" w:rsidR="0035204A" w:rsidRDefault="00000000">
            <w:r>
              <w:rPr>
                <w:rFonts w:ascii="Consolas" w:eastAsia="Consolas" w:hAnsi="Consolas" w:cs="Consolas"/>
                <w:b/>
                <w:bCs/>
                <w:color w:val="1F3864"/>
                <w:sz w:val="18"/>
                <w:szCs w:val="18"/>
              </w:rPr>
              <w:t>los_days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4AF7E"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9D2ED9" w14:textId="77777777" w:rsidR="0035204A" w:rsidRDefault="00000000">
            <w:r>
              <w:rPr>
                <w:rFonts w:ascii="Consolas" w:eastAsia="Consolas" w:hAnsi="Consolas" w:cs="Consolas"/>
                <w:color w:val="000000"/>
                <w:sz w:val="18"/>
                <w:szCs w:val="18"/>
              </w:rPr>
              <w:t>Days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AE58A" w14:textId="77777777" w:rsidR="0035204A" w:rsidRDefault="00000000">
            <w:r>
              <w:rPr>
                <w:color w:val="2E75B6"/>
                <w:sz w:val="18"/>
                <w:szCs w:val="18"/>
              </w:rPr>
              <w:t>Operations / Throughput</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E4CD80" w14:textId="77777777" w:rsidR="0035204A" w:rsidRDefault="00000000">
            <w:r>
              <w:rPr>
                <w:color w:val="000000"/>
                <w:sz w:val="18"/>
                <w:szCs w:val="18"/>
              </w:rPr>
              <w:t>Length of stay in days. Computed from severity, procedure complexity, and a stochastic component. Strongly correlated with severity index — the cornerstone metric for inpatient throughput, cost, and capacity planning.</w:t>
            </w:r>
          </w:p>
        </w:tc>
      </w:tr>
      <w:tr w:rsidR="0035204A" w14:paraId="7D8A48D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20D35D" w14:textId="77777777" w:rsidR="0035204A" w:rsidRDefault="00000000">
            <w:r>
              <w:rPr>
                <w:rFonts w:ascii="Consolas" w:eastAsia="Consolas" w:hAnsi="Consolas" w:cs="Consolas"/>
                <w:b/>
                <w:bCs/>
                <w:color w:val="1F3864"/>
                <w:sz w:val="18"/>
                <w:szCs w:val="18"/>
              </w:rPr>
              <w:t>discharge_timestamp</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5981C8" w14:textId="77777777" w:rsidR="0035204A" w:rsidRDefault="00000000">
            <w:r>
              <w:rPr>
                <w:color w:val="000000"/>
                <w:sz w:val="18"/>
                <w:szCs w:val="18"/>
              </w:rPr>
              <w:t>DateTime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D4BE2F" w14:textId="77777777" w:rsidR="0035204A" w:rsidRDefault="00000000">
            <w:r>
              <w:rPr>
                <w:rFonts w:ascii="Consolas" w:eastAsia="Consolas" w:hAnsi="Consolas" w:cs="Consolas"/>
                <w:color w:val="000000"/>
                <w:sz w:val="18"/>
                <w:szCs w:val="18"/>
              </w:rPr>
              <w:t>ISO 8601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90D377" w14:textId="77777777" w:rsidR="0035204A" w:rsidRDefault="00000000">
            <w:r>
              <w:rPr>
                <w:color w:val="2E75B6"/>
                <w:sz w:val="18"/>
                <w:szCs w:val="18"/>
              </w:rPr>
              <w:t>Operations / Patient Flow</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0D2D28" w14:textId="77777777" w:rsidR="0035204A" w:rsidRDefault="00000000">
            <w:r>
              <w:rPr>
                <w:color w:val="000000"/>
                <w:sz w:val="18"/>
                <w:szCs w:val="18"/>
              </w:rPr>
              <w:t>Time the patient was discharged from the hospital. Marks the end of the inpatient encounter and the start of the 30-day readmission window.</w:t>
            </w:r>
          </w:p>
        </w:tc>
      </w:tr>
      <w:tr w:rsidR="0035204A" w14:paraId="705985E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892B4" w14:textId="77777777" w:rsidR="0035204A" w:rsidRDefault="00000000">
            <w:r>
              <w:rPr>
                <w:rFonts w:ascii="Consolas" w:eastAsia="Consolas" w:hAnsi="Consolas" w:cs="Consolas"/>
                <w:b/>
                <w:bCs/>
                <w:color w:val="1F3864"/>
                <w:sz w:val="18"/>
                <w:szCs w:val="18"/>
              </w:rPr>
              <w:t>safety_incident_flag</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0EB50" w14:textId="77777777" w:rsidR="0035204A" w:rsidRDefault="00000000">
            <w:r>
              <w:rPr>
                <w:color w:val="000000"/>
                <w:sz w:val="18"/>
                <w:szCs w:val="18"/>
              </w:rPr>
              <w:t>Binary</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1059CA" w14:textId="77777777" w:rsidR="0035204A" w:rsidRDefault="00000000">
            <w:r>
              <w:rPr>
                <w:rFonts w:ascii="Consolas" w:eastAsia="Consolas" w:hAnsi="Consolas" w:cs="Consolas"/>
                <w:color w:val="000000"/>
                <w:sz w:val="18"/>
                <w:szCs w:val="18"/>
              </w:rPr>
              <w:t>0 / 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192CC" w14:textId="77777777" w:rsidR="0035204A" w:rsidRDefault="00000000">
            <w:r>
              <w:rPr>
                <w:color w:val="2E75B6"/>
                <w:sz w:val="18"/>
                <w:szCs w:val="18"/>
              </w:rPr>
              <w:t>Operations / Quality and Safety</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94BB0" w14:textId="77777777" w:rsidR="0035204A" w:rsidRDefault="00000000">
            <w:r>
              <w:rPr>
                <w:color w:val="000000"/>
                <w:sz w:val="18"/>
                <w:szCs w:val="18"/>
              </w:rPr>
              <w:t>Indicates whether a patient safety event occurred during the encounter. Probability is driven by patient-to-nurse ratio, nurse burnout, and overtime hours, modeling the well-established link between staffing strain and safety events.</w:t>
            </w:r>
          </w:p>
        </w:tc>
      </w:tr>
      <w:tr w:rsidR="0035204A" w14:paraId="53E4B63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724555" w14:textId="77777777" w:rsidR="0035204A" w:rsidRDefault="00000000">
            <w:r>
              <w:rPr>
                <w:rFonts w:ascii="Consolas" w:eastAsia="Consolas" w:hAnsi="Consolas" w:cs="Consolas"/>
                <w:b/>
                <w:bCs/>
                <w:color w:val="1F3864"/>
                <w:sz w:val="18"/>
                <w:szCs w:val="18"/>
              </w:rPr>
              <w:t>incident_type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DAAF0F"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7AC2D8" w14:textId="77777777" w:rsidR="0035204A" w:rsidRDefault="00000000">
            <w:r>
              <w:rPr>
                <w:rFonts w:ascii="Consolas" w:eastAsia="Consolas" w:hAnsi="Consolas" w:cs="Consolas"/>
                <w:color w:val="000000"/>
                <w:sz w:val="18"/>
                <w:szCs w:val="18"/>
              </w:rPr>
              <w:t>Category</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919DA0" w14:textId="77777777" w:rsidR="0035204A" w:rsidRDefault="00000000">
            <w:r>
              <w:rPr>
                <w:color w:val="2E75B6"/>
                <w:sz w:val="18"/>
                <w:szCs w:val="18"/>
              </w:rPr>
              <w:t>Operations / Quality and Safety</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58F611" w14:textId="77777777" w:rsidR="0035204A" w:rsidRDefault="00000000">
            <w:r>
              <w:rPr>
                <w:color w:val="000000"/>
                <w:sz w:val="18"/>
                <w:szCs w:val="18"/>
              </w:rPr>
              <w:t>Type of safety event when one occurred (Fall, Medication Error, Pressure Injury, CAUTI, CLABSI, SSI, Near-Miss, Equipment Failure, Delay in Care). Categories align with NDNQI and AHRQ Common Formats.</w:t>
            </w:r>
          </w:p>
        </w:tc>
      </w:tr>
      <w:tr w:rsidR="0035204A" w14:paraId="4B97503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FB6ED" w14:textId="77777777" w:rsidR="0035204A" w:rsidRDefault="00000000">
            <w:r>
              <w:rPr>
                <w:rFonts w:ascii="Consolas" w:eastAsia="Consolas" w:hAnsi="Consolas" w:cs="Consolas"/>
                <w:b/>
                <w:bCs/>
                <w:color w:val="1F3864"/>
                <w:sz w:val="18"/>
                <w:szCs w:val="18"/>
              </w:rPr>
              <w:t>incident_severity</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94C22"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A8A5F" w14:textId="77777777" w:rsidR="0035204A" w:rsidRDefault="00000000">
            <w:r>
              <w:rPr>
                <w:rFonts w:ascii="Consolas" w:eastAsia="Consolas" w:hAnsi="Consolas" w:cs="Consolas"/>
                <w:color w:val="000000"/>
                <w:sz w:val="18"/>
                <w:szCs w:val="18"/>
              </w:rPr>
              <w:t>Category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B2611" w14:textId="77777777" w:rsidR="0035204A" w:rsidRDefault="00000000">
            <w:r>
              <w:rPr>
                <w:color w:val="2E75B6"/>
                <w:sz w:val="18"/>
                <w:szCs w:val="18"/>
              </w:rPr>
              <w:t>Operations / Quality and Safety</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045EC" w14:textId="77777777" w:rsidR="0035204A" w:rsidRDefault="00000000">
            <w:r>
              <w:rPr>
                <w:color w:val="000000"/>
                <w:sz w:val="18"/>
                <w:szCs w:val="18"/>
              </w:rPr>
              <w:t xml:space="preserve">Severity classification of the safety event (Near-Miss, Minor, Moderate, Major). Used for root cause analysis </w:t>
            </w:r>
            <w:r>
              <w:rPr>
                <w:color w:val="000000"/>
                <w:sz w:val="18"/>
                <w:szCs w:val="18"/>
              </w:rPr>
              <w:lastRenderedPageBreak/>
              <w:t>prioritization and for HAC (Hospital-Acquired Condition) reporting.</w:t>
            </w:r>
          </w:p>
        </w:tc>
      </w:tr>
    </w:tbl>
    <w:p w14:paraId="06ED33E3" w14:textId="77777777" w:rsidR="0035204A" w:rsidRDefault="00000000">
      <w:r>
        <w:lastRenderedPageBreak/>
        <w:br w:type="page"/>
      </w:r>
    </w:p>
    <w:p w14:paraId="54EC4023" w14:textId="77777777" w:rsidR="0035204A" w:rsidRDefault="00000000">
      <w:pPr>
        <w:pStyle w:val="Heading1"/>
        <w:spacing w:before="280" w:after="140"/>
      </w:pPr>
      <w:r>
        <w:lastRenderedPageBreak/>
        <w:t>4. Financial domain — claims, charges, and fraud indicators</w:t>
      </w:r>
    </w:p>
    <w:p w14:paraId="06657328" w14:textId="77777777" w:rsidR="0035204A" w:rsidRDefault="00000000">
      <w:pPr>
        <w:spacing w:after="200"/>
      </w:pPr>
      <w:r>
        <w:rPr>
          <w:i/>
          <w:iCs/>
          <w:color w:val="595959"/>
        </w:rPr>
        <w:t>Ten fields capturing the financial side of the encounter, including the insurance claim, payer-specific allowed amounts, patient responsibility, and fraud, waste, and abuse (FWA) detection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4"/>
        <w:gridCol w:w="909"/>
        <w:gridCol w:w="1138"/>
        <w:gridCol w:w="1631"/>
        <w:gridCol w:w="2868"/>
      </w:tblGrid>
      <w:tr w:rsidR="0035204A" w14:paraId="697EEEFC"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CFF8358" w14:textId="77777777" w:rsidR="0035204A" w:rsidRDefault="00000000">
            <w:r>
              <w:rPr>
                <w:b/>
                <w:bCs/>
                <w:color w:val="FFFFFF"/>
                <w:sz w:val="20"/>
                <w:szCs w:val="20"/>
              </w:rPr>
              <w:t>Column name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15EC18C" w14:textId="77777777" w:rsidR="0035204A" w:rsidRDefault="00000000">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B341E5B" w14:textId="77777777" w:rsidR="0035204A" w:rsidRDefault="00000000">
            <w:r>
              <w:rPr>
                <w:b/>
                <w:bCs/>
                <w:color w:val="FFFFFF"/>
                <w:sz w:val="20"/>
                <w:szCs w:val="20"/>
              </w:rPr>
              <w:t>Units / format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97D64B1" w14:textId="77777777" w:rsidR="0035204A" w:rsidRDefault="00000000">
            <w:r>
              <w:rPr>
                <w:b/>
                <w:bCs/>
                <w:color w:val="FFFFFF"/>
                <w:sz w:val="20"/>
                <w:szCs w:val="20"/>
              </w:rPr>
              <w:t>Field of interest</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A8CE01F" w14:textId="77777777" w:rsidR="0035204A" w:rsidRDefault="00000000">
            <w:r>
              <w:rPr>
                <w:b/>
                <w:bCs/>
                <w:color w:val="FFFFFF"/>
                <w:sz w:val="20"/>
                <w:szCs w:val="20"/>
              </w:rPr>
              <w:t>Description and purpose</w:t>
            </w:r>
          </w:p>
        </w:tc>
      </w:tr>
      <w:tr w:rsidR="0035204A" w14:paraId="1C2D128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31EB3" w14:textId="77777777" w:rsidR="0035204A" w:rsidRDefault="00000000">
            <w:r>
              <w:rPr>
                <w:rFonts w:ascii="Consolas" w:eastAsia="Consolas" w:hAnsi="Consolas" w:cs="Consolas"/>
                <w:b/>
                <w:bCs/>
                <w:color w:val="1F3864"/>
                <w:sz w:val="18"/>
                <w:szCs w:val="18"/>
              </w:rPr>
              <w:t>claim_id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D9B1C"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45218" w14:textId="77777777" w:rsidR="0035204A" w:rsidRDefault="00000000">
            <w:r>
              <w:rPr>
                <w:rFonts w:ascii="Consolas" w:eastAsia="Consolas" w:hAnsi="Consolas" w:cs="Consolas"/>
                <w:color w:val="000000"/>
                <w:sz w:val="18"/>
                <w:szCs w:val="18"/>
              </w:rPr>
              <w:t>CLM-XXXXXXX</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E4327" w14:textId="77777777" w:rsidR="0035204A" w:rsidRDefault="00000000">
            <w:r>
              <w:rPr>
                <w:color w:val="2E75B6"/>
                <w:sz w:val="18"/>
                <w:szCs w:val="18"/>
              </w:rPr>
              <w:t>Financial / Identifier</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3003D" w14:textId="77777777" w:rsidR="0035204A" w:rsidRDefault="00000000">
            <w:r>
              <w:rPr>
                <w:color w:val="000000"/>
                <w:sz w:val="18"/>
                <w:szCs w:val="18"/>
              </w:rPr>
              <w:t>Unique identifier for the insurance claim associated with this encounter. Maps to the FHIR Claim.id resource. Acts as the primary key for revenue cycle and FWA analytics.</w:t>
            </w:r>
          </w:p>
        </w:tc>
      </w:tr>
      <w:tr w:rsidR="0035204A" w14:paraId="2CD0607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2CB43E" w14:textId="77777777" w:rsidR="0035204A" w:rsidRDefault="00000000">
            <w:r>
              <w:rPr>
                <w:rFonts w:ascii="Consolas" w:eastAsia="Consolas" w:hAnsi="Consolas" w:cs="Consolas"/>
                <w:b/>
                <w:bCs/>
                <w:color w:val="1F3864"/>
                <w:sz w:val="18"/>
                <w:szCs w:val="18"/>
              </w:rPr>
              <w:t>payer</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0B50EB"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2C0928" w14:textId="77777777" w:rsidR="0035204A" w:rsidRDefault="00000000">
            <w:r>
              <w:rPr>
                <w:rFonts w:ascii="Consolas" w:eastAsia="Consolas" w:hAnsi="Consolas" w:cs="Consolas"/>
                <w:color w:val="000000"/>
                <w:sz w:val="18"/>
                <w:szCs w:val="18"/>
              </w:rPr>
              <w:t>Payer name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682FCE" w14:textId="77777777" w:rsidR="0035204A" w:rsidRDefault="00000000">
            <w:r>
              <w:rPr>
                <w:color w:val="2E75B6"/>
                <w:sz w:val="18"/>
                <w:szCs w:val="18"/>
              </w:rPr>
              <w:t>Financial / Reimbursement</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FEB772" w14:textId="77777777" w:rsidR="0035204A" w:rsidRDefault="00000000">
            <w:r>
              <w:rPr>
                <w:color w:val="000000"/>
                <w:sz w:val="18"/>
                <w:szCs w:val="18"/>
              </w:rPr>
              <w:t>Primary insurance payer (Medicare, Medicaid, BlueCross, Aetna, UnitedHealth, Cigna, Self-Pay). Distribution mirrors a typical U.S. hospital payer mix. Drives the contractual discount applied to submitted charges.</w:t>
            </w:r>
          </w:p>
        </w:tc>
      </w:tr>
      <w:tr w:rsidR="0035204A" w14:paraId="6863907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0823A" w14:textId="77777777" w:rsidR="0035204A" w:rsidRDefault="00000000">
            <w:r>
              <w:rPr>
                <w:rFonts w:ascii="Consolas" w:eastAsia="Consolas" w:hAnsi="Consolas" w:cs="Consolas"/>
                <w:b/>
                <w:bCs/>
                <w:color w:val="1F3864"/>
                <w:sz w:val="18"/>
                <w:szCs w:val="18"/>
              </w:rPr>
              <w:t>npi_billing</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0C73C"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80C4E" w14:textId="77777777" w:rsidR="0035204A" w:rsidRDefault="00000000">
            <w:r>
              <w:rPr>
                <w:rFonts w:ascii="Consolas" w:eastAsia="Consolas" w:hAnsi="Consolas" w:cs="Consolas"/>
                <w:color w:val="000000"/>
                <w:sz w:val="18"/>
                <w:szCs w:val="18"/>
              </w:rPr>
              <w:t>10-digit NPI</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CFF6E" w14:textId="77777777" w:rsidR="0035204A" w:rsidRDefault="00000000">
            <w:r>
              <w:rPr>
                <w:color w:val="2E75B6"/>
                <w:sz w:val="18"/>
                <w:szCs w:val="18"/>
              </w:rPr>
              <w:t>Financial / Provider</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FDDFB" w14:textId="77777777" w:rsidR="0035204A" w:rsidRDefault="00000000">
            <w:r>
              <w:rPr>
                <w:color w:val="000000"/>
                <w:sz w:val="18"/>
                <w:szCs w:val="18"/>
              </w:rPr>
              <w:t>National Provider Identifier of the billing surgeon. Synthetic, not linked to any real provider. Used for provider-level revenue analysis, productivity reporting, and physician compensation modeling.</w:t>
            </w:r>
          </w:p>
        </w:tc>
      </w:tr>
      <w:tr w:rsidR="0035204A" w14:paraId="283B06C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A929F9" w14:textId="77777777" w:rsidR="0035204A" w:rsidRDefault="00000000">
            <w:r>
              <w:rPr>
                <w:rFonts w:ascii="Consolas" w:eastAsia="Consolas" w:hAnsi="Consolas" w:cs="Consolas"/>
                <w:b/>
                <w:bCs/>
                <w:color w:val="1F3864"/>
                <w:sz w:val="18"/>
                <w:szCs w:val="18"/>
              </w:rPr>
              <w:t>drg_weight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BC1703"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CBBAF6" w14:textId="77777777" w:rsidR="0035204A" w:rsidRDefault="00000000">
            <w:r>
              <w:rPr>
                <w:rFonts w:ascii="Consolas" w:eastAsia="Consolas" w:hAnsi="Consolas" w:cs="Consolas"/>
                <w:color w:val="000000"/>
                <w:sz w:val="18"/>
                <w:szCs w:val="18"/>
              </w:rPr>
              <w:t>Relative weight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D04649" w14:textId="77777777" w:rsidR="0035204A" w:rsidRDefault="00000000">
            <w:r>
              <w:rPr>
                <w:color w:val="2E75B6"/>
                <w:sz w:val="18"/>
                <w:szCs w:val="18"/>
              </w:rPr>
              <w:t>Financial / Reimbursement</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252CF8" w14:textId="77777777" w:rsidR="0035204A" w:rsidRDefault="00000000">
            <w:r>
              <w:rPr>
                <w:color w:val="000000"/>
                <w:sz w:val="18"/>
                <w:szCs w:val="18"/>
              </w:rPr>
              <w:t>Diagnosis Related Group relative weight, which determines Medicare and many commercial payments under prospective payment systems. Higher weights correspond to higher acuity and higher reimbursement. Computed from severity index plus stochastic variation.</w:t>
            </w:r>
          </w:p>
        </w:tc>
      </w:tr>
      <w:tr w:rsidR="0035204A" w14:paraId="351384B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ED9B9" w14:textId="77777777" w:rsidR="0035204A" w:rsidRDefault="00000000">
            <w:r>
              <w:rPr>
                <w:rFonts w:ascii="Consolas" w:eastAsia="Consolas" w:hAnsi="Consolas" w:cs="Consolas"/>
                <w:b/>
                <w:bCs/>
                <w:color w:val="1F3864"/>
                <w:sz w:val="18"/>
                <w:szCs w:val="18"/>
              </w:rPr>
              <w:t>submitted_charge_usd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739693"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6475B9" w14:textId="77777777" w:rsidR="0035204A" w:rsidRDefault="00000000">
            <w:r>
              <w:rPr>
                <w:rFonts w:ascii="Consolas" w:eastAsia="Consolas" w:hAnsi="Consolas" w:cs="Consolas"/>
                <w:color w:val="000000"/>
                <w:sz w:val="18"/>
                <w:szCs w:val="18"/>
              </w:rPr>
              <w:t>USD</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4F865" w14:textId="77777777" w:rsidR="0035204A" w:rsidRDefault="00000000">
            <w:r>
              <w:rPr>
                <w:color w:val="2E75B6"/>
                <w:sz w:val="18"/>
                <w:szCs w:val="18"/>
              </w:rPr>
              <w:t>Financial / Revenue Cycle</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A31C0" w14:textId="77777777" w:rsidR="0035204A" w:rsidRDefault="00000000">
            <w:r>
              <w:rPr>
                <w:color w:val="000000"/>
                <w:sz w:val="18"/>
                <w:szCs w:val="18"/>
              </w:rPr>
              <w:t>Total billed charges submitted on the claim, before payer adjudication. Computed from OR time, supply costs, facility per-diem, and a fraud-inflation factor when an upcoding flag is set. Represents the chargemaster value, not the actual collected amount.</w:t>
            </w:r>
          </w:p>
        </w:tc>
      </w:tr>
      <w:tr w:rsidR="0035204A" w14:paraId="318004B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D744E2" w14:textId="77777777" w:rsidR="0035204A" w:rsidRDefault="00000000">
            <w:r>
              <w:rPr>
                <w:rFonts w:ascii="Consolas" w:eastAsia="Consolas" w:hAnsi="Consolas" w:cs="Consolas"/>
                <w:b/>
                <w:bCs/>
                <w:color w:val="1F3864"/>
                <w:sz w:val="18"/>
                <w:szCs w:val="18"/>
              </w:rPr>
              <w:t>allowed_amount_usd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7A7B3B"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D633D7" w14:textId="77777777" w:rsidR="0035204A" w:rsidRDefault="00000000">
            <w:r>
              <w:rPr>
                <w:rFonts w:ascii="Consolas" w:eastAsia="Consolas" w:hAnsi="Consolas" w:cs="Consolas"/>
                <w:color w:val="000000"/>
                <w:sz w:val="18"/>
                <w:szCs w:val="18"/>
              </w:rPr>
              <w:t>USD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8F9BCB" w14:textId="77777777" w:rsidR="0035204A" w:rsidRDefault="00000000">
            <w:r>
              <w:rPr>
                <w:color w:val="2E75B6"/>
                <w:sz w:val="18"/>
                <w:szCs w:val="18"/>
              </w:rPr>
              <w:t>Financial / Revenue Cycle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5888AB" w14:textId="77777777" w:rsidR="0035204A" w:rsidRDefault="00000000">
            <w:r>
              <w:rPr>
                <w:color w:val="000000"/>
                <w:sz w:val="18"/>
                <w:szCs w:val="18"/>
              </w:rPr>
              <w:t xml:space="preserve">Payer-allowed amount after applying the contractual discount. This is the contractually permitted reimbursement, regardless of how much the patient or insurer </w:t>
            </w:r>
            <w:r>
              <w:rPr>
                <w:color w:val="000000"/>
                <w:sz w:val="18"/>
                <w:szCs w:val="18"/>
              </w:rPr>
              <w:lastRenderedPageBreak/>
              <w:t>ultimately pays. Computed as submitted_charge × (1 − payer_discount).</w:t>
            </w:r>
          </w:p>
        </w:tc>
      </w:tr>
      <w:tr w:rsidR="0035204A" w14:paraId="33B883D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2301C" w14:textId="77777777" w:rsidR="0035204A" w:rsidRDefault="00000000">
            <w:r>
              <w:rPr>
                <w:rFonts w:ascii="Consolas" w:eastAsia="Consolas" w:hAnsi="Consolas" w:cs="Consolas"/>
                <w:b/>
                <w:bCs/>
                <w:color w:val="1F3864"/>
                <w:sz w:val="18"/>
                <w:szCs w:val="18"/>
              </w:rPr>
              <w:lastRenderedPageBreak/>
              <w:t>patient_responsibility_usd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C6229"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8E9D61" w14:textId="77777777" w:rsidR="0035204A" w:rsidRDefault="00000000">
            <w:r>
              <w:rPr>
                <w:rFonts w:ascii="Consolas" w:eastAsia="Consolas" w:hAnsi="Consolas" w:cs="Consolas"/>
                <w:color w:val="000000"/>
                <w:sz w:val="18"/>
                <w:szCs w:val="18"/>
              </w:rPr>
              <w:t>USD</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86DF3" w14:textId="77777777" w:rsidR="0035204A" w:rsidRDefault="00000000">
            <w:r>
              <w:rPr>
                <w:color w:val="2E75B6"/>
                <w:sz w:val="18"/>
                <w:szCs w:val="18"/>
              </w:rPr>
              <w:t>Financial / Patient Liability</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EE9B4" w14:textId="77777777" w:rsidR="0035204A" w:rsidRDefault="00000000">
            <w:r>
              <w:rPr>
                <w:color w:val="000000"/>
                <w:sz w:val="18"/>
                <w:szCs w:val="18"/>
              </w:rPr>
              <w:t>Portion of the allowed amount the patient is responsible for (deductibles, copays, coinsurance). For self-pay patients, equals the full allowed amount. Used for collections, financial counseling, and bad-debt forecasting.</w:t>
            </w:r>
          </w:p>
        </w:tc>
      </w:tr>
      <w:tr w:rsidR="0035204A" w14:paraId="1ABE0DF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A6CD0F" w14:textId="77777777" w:rsidR="0035204A" w:rsidRDefault="00000000">
            <w:r>
              <w:rPr>
                <w:rFonts w:ascii="Consolas" w:eastAsia="Consolas" w:hAnsi="Consolas" w:cs="Consolas"/>
                <w:b/>
                <w:bCs/>
                <w:color w:val="1F3864"/>
                <w:sz w:val="18"/>
                <w:szCs w:val="18"/>
              </w:rPr>
              <w:t>fraud_upcoding_flag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159F40" w14:textId="77777777" w:rsidR="0035204A" w:rsidRDefault="00000000">
            <w:r>
              <w:rPr>
                <w:color w:val="000000"/>
                <w:sz w:val="18"/>
                <w:szCs w:val="18"/>
              </w:rPr>
              <w:t>Binary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8B3C2E" w14:textId="77777777" w:rsidR="0035204A" w:rsidRDefault="00000000">
            <w:r>
              <w:rPr>
                <w:rFonts w:ascii="Consolas" w:eastAsia="Consolas" w:hAnsi="Consolas" w:cs="Consolas"/>
                <w:color w:val="000000"/>
                <w:sz w:val="18"/>
                <w:szCs w:val="18"/>
              </w:rPr>
              <w:t>0 / 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909A0F" w14:textId="77777777" w:rsidR="0035204A" w:rsidRDefault="00000000">
            <w:r>
              <w:rPr>
                <w:color w:val="2E75B6"/>
                <w:sz w:val="18"/>
                <w:szCs w:val="18"/>
              </w:rPr>
              <w:t>Financial / FWA Detection</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731A20" w14:textId="77777777" w:rsidR="0035204A" w:rsidRDefault="00000000">
            <w:r>
              <w:rPr>
                <w:color w:val="000000"/>
                <w:sz w:val="18"/>
                <w:szCs w:val="18"/>
              </w:rPr>
              <w:t>Indicates whether the claim shows signs of upcoding — billing for a higher level of service than was actually provided. Generated at a ~4% baseline rate. When flagged, the submitted charge is inflated by a factor of 1.4–2.2 to create a learnable signal for FWA models.</w:t>
            </w:r>
          </w:p>
        </w:tc>
      </w:tr>
      <w:tr w:rsidR="0035204A" w14:paraId="30FBAF5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9F255" w14:textId="77777777" w:rsidR="0035204A" w:rsidRDefault="00000000">
            <w:r>
              <w:rPr>
                <w:rFonts w:ascii="Consolas" w:eastAsia="Consolas" w:hAnsi="Consolas" w:cs="Consolas"/>
                <w:b/>
                <w:bCs/>
                <w:color w:val="1F3864"/>
                <w:sz w:val="18"/>
                <w:szCs w:val="18"/>
              </w:rPr>
              <w:t>fraud_duplicate_flag</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424C31" w14:textId="77777777" w:rsidR="0035204A" w:rsidRDefault="00000000">
            <w:r>
              <w:rPr>
                <w:color w:val="000000"/>
                <w:sz w:val="18"/>
                <w:szCs w:val="18"/>
              </w:rPr>
              <w:t>Binary</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1DF2D" w14:textId="77777777" w:rsidR="0035204A" w:rsidRDefault="00000000">
            <w:r>
              <w:rPr>
                <w:rFonts w:ascii="Consolas" w:eastAsia="Consolas" w:hAnsi="Consolas" w:cs="Consolas"/>
                <w:color w:val="000000"/>
                <w:sz w:val="18"/>
                <w:szCs w:val="18"/>
              </w:rPr>
              <w:t>0 / 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8B7FFC" w14:textId="77777777" w:rsidR="0035204A" w:rsidRDefault="00000000">
            <w:r>
              <w:rPr>
                <w:color w:val="2E75B6"/>
                <w:sz w:val="18"/>
                <w:szCs w:val="18"/>
              </w:rPr>
              <w:t>Financial / FWA Detection</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9E10D" w14:textId="77777777" w:rsidR="0035204A" w:rsidRDefault="00000000">
            <w:r>
              <w:rPr>
                <w:color w:val="000000"/>
                <w:sz w:val="18"/>
                <w:szCs w:val="18"/>
              </w:rPr>
              <w:t>Indicates a likely duplicate claim — the same service billed more than once. Generated at a ~1.5% baseline rate. Used for training duplicate-detection models.</w:t>
            </w:r>
          </w:p>
        </w:tc>
      </w:tr>
      <w:tr w:rsidR="0035204A" w14:paraId="2539081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81E9E1" w14:textId="77777777" w:rsidR="0035204A" w:rsidRDefault="00000000">
            <w:r>
              <w:rPr>
                <w:rFonts w:ascii="Consolas" w:eastAsia="Consolas" w:hAnsi="Consolas" w:cs="Consolas"/>
                <w:b/>
                <w:bCs/>
                <w:color w:val="1F3864"/>
                <w:sz w:val="18"/>
                <w:szCs w:val="18"/>
              </w:rPr>
              <w:t>fraud_unbundling_flag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F637B4" w14:textId="77777777" w:rsidR="0035204A" w:rsidRDefault="00000000">
            <w:r>
              <w:rPr>
                <w:color w:val="000000"/>
                <w:sz w:val="18"/>
                <w:szCs w:val="18"/>
              </w:rPr>
              <w:t>Binary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C3BB7F" w14:textId="77777777" w:rsidR="0035204A" w:rsidRDefault="00000000">
            <w:r>
              <w:rPr>
                <w:rFonts w:ascii="Consolas" w:eastAsia="Consolas" w:hAnsi="Consolas" w:cs="Consolas"/>
                <w:color w:val="000000"/>
                <w:sz w:val="18"/>
                <w:szCs w:val="18"/>
              </w:rPr>
              <w:t>0 / 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FCDF6F" w14:textId="77777777" w:rsidR="0035204A" w:rsidRDefault="00000000">
            <w:r>
              <w:rPr>
                <w:color w:val="2E75B6"/>
                <w:sz w:val="18"/>
                <w:szCs w:val="18"/>
              </w:rPr>
              <w:t>Financial / FWA Detection</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149F89" w14:textId="77777777" w:rsidR="0035204A" w:rsidRDefault="00000000">
            <w:r>
              <w:rPr>
                <w:color w:val="000000"/>
                <w:sz w:val="18"/>
                <w:szCs w:val="18"/>
              </w:rPr>
              <w:t>Indicates likely unbundling — billing separately for services that should be grouped under a single comprehensive code. Generated at a ~2% baseline rate. One of the most common forms of healthcare fraud.</w:t>
            </w:r>
          </w:p>
        </w:tc>
      </w:tr>
    </w:tbl>
    <w:p w14:paraId="17F7179F" w14:textId="77777777" w:rsidR="0035204A" w:rsidRDefault="00000000">
      <w:r>
        <w:br w:type="page"/>
      </w:r>
    </w:p>
    <w:p w14:paraId="7D51DF03" w14:textId="77777777" w:rsidR="0035204A" w:rsidRDefault="00000000">
      <w:pPr>
        <w:pStyle w:val="Heading1"/>
        <w:spacing w:before="280" w:after="140"/>
      </w:pPr>
      <w:r>
        <w:lastRenderedPageBreak/>
        <w:t>5. Human resources domain — staffing, burnout, and patient experience</w:t>
      </w:r>
    </w:p>
    <w:p w14:paraId="48E57565" w14:textId="77777777" w:rsidR="0035204A" w:rsidRDefault="00000000">
      <w:pPr>
        <w:spacing w:after="200"/>
      </w:pPr>
      <w:r>
        <w:rPr>
          <w:i/>
          <w:iCs/>
          <w:color w:val="595959"/>
        </w:rPr>
        <w:t>Twenty-one fields covering the workforce assigned to the encounter, the conditions under which they worked, their psychometric burnout state, and the resulting CAHPS patient experience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4"/>
        <w:gridCol w:w="932"/>
        <w:gridCol w:w="1176"/>
        <w:gridCol w:w="1522"/>
        <w:gridCol w:w="2916"/>
      </w:tblGrid>
      <w:tr w:rsidR="0035204A" w14:paraId="76BCC69F"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5D56E8C" w14:textId="77777777" w:rsidR="0035204A" w:rsidRDefault="00000000">
            <w:r>
              <w:rPr>
                <w:b/>
                <w:bCs/>
                <w:color w:val="FFFFFF"/>
                <w:sz w:val="20"/>
                <w:szCs w:val="20"/>
              </w:rPr>
              <w:t>Column name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7FEB5F2" w14:textId="77777777" w:rsidR="0035204A" w:rsidRDefault="00000000">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196CA86" w14:textId="77777777" w:rsidR="0035204A" w:rsidRDefault="00000000">
            <w:r>
              <w:rPr>
                <w:b/>
                <w:bCs/>
                <w:color w:val="FFFFFF"/>
                <w:sz w:val="20"/>
                <w:szCs w:val="20"/>
              </w:rPr>
              <w:t>Units / format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0E446B5" w14:textId="77777777" w:rsidR="0035204A" w:rsidRDefault="00000000">
            <w:r>
              <w:rPr>
                <w:b/>
                <w:bCs/>
                <w:color w:val="FFFFFF"/>
                <w:sz w:val="20"/>
                <w:szCs w:val="20"/>
              </w:rPr>
              <w:t>Field of interest</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07940ED" w14:textId="77777777" w:rsidR="0035204A" w:rsidRDefault="00000000">
            <w:r>
              <w:rPr>
                <w:b/>
                <w:bCs/>
                <w:color w:val="FFFFFF"/>
                <w:sz w:val="20"/>
                <w:szCs w:val="20"/>
              </w:rPr>
              <w:t>Description and purpose</w:t>
            </w:r>
          </w:p>
        </w:tc>
      </w:tr>
      <w:tr w:rsidR="0035204A" w14:paraId="7AB265B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CABC9" w14:textId="77777777" w:rsidR="0035204A" w:rsidRDefault="00000000">
            <w:r>
              <w:rPr>
                <w:rFonts w:ascii="Consolas" w:eastAsia="Consolas" w:hAnsi="Consolas" w:cs="Consolas"/>
                <w:b/>
                <w:bCs/>
                <w:color w:val="1F3864"/>
                <w:sz w:val="18"/>
                <w:szCs w:val="18"/>
              </w:rPr>
              <w:t>nurse_emp_id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718C2"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DA30B" w14:textId="77777777" w:rsidR="0035204A" w:rsidRDefault="00000000">
            <w:r>
              <w:rPr>
                <w:rFonts w:ascii="Consolas" w:eastAsia="Consolas" w:hAnsi="Consolas" w:cs="Consolas"/>
                <w:color w:val="000000"/>
                <w:sz w:val="18"/>
                <w:szCs w:val="18"/>
              </w:rPr>
              <w:t>NRS-XXXXX</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4AB4C" w14:textId="77777777" w:rsidR="0035204A" w:rsidRDefault="00000000">
            <w:r>
              <w:rPr>
                <w:color w:val="2E75B6"/>
                <w:sz w:val="18"/>
                <w:szCs w:val="18"/>
              </w:rPr>
              <w:t>HR / Identifier</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8C5555" w14:textId="77777777" w:rsidR="0035204A" w:rsidRDefault="00000000">
            <w:r>
              <w:rPr>
                <w:color w:val="000000"/>
                <w:sz w:val="18"/>
                <w:szCs w:val="18"/>
              </w:rPr>
              <w:t>Synthetic employee identifier for the primary attending nurse. Joins to the staff roster file for additional HR attributes. Used to compute nurse-level outcomes and turnover analytics.</w:t>
            </w:r>
          </w:p>
        </w:tc>
      </w:tr>
      <w:tr w:rsidR="0035204A" w14:paraId="017896A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F5BE8E" w14:textId="77777777" w:rsidR="0035204A" w:rsidRDefault="00000000">
            <w:r>
              <w:rPr>
                <w:rFonts w:ascii="Consolas" w:eastAsia="Consolas" w:hAnsi="Consolas" w:cs="Consolas"/>
                <w:b/>
                <w:bCs/>
                <w:color w:val="1F3864"/>
                <w:sz w:val="18"/>
                <w:szCs w:val="18"/>
              </w:rPr>
              <w:t>nurse_role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9C1EBB"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53E145" w14:textId="77777777" w:rsidR="0035204A" w:rsidRDefault="00000000">
            <w:r>
              <w:rPr>
                <w:rFonts w:ascii="Consolas" w:eastAsia="Consolas" w:hAnsi="Consolas" w:cs="Consolas"/>
                <w:color w:val="000000"/>
                <w:sz w:val="18"/>
                <w:szCs w:val="18"/>
              </w:rPr>
              <w:t>Role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F5FF4A" w14:textId="77777777" w:rsidR="0035204A" w:rsidRDefault="00000000">
            <w:r>
              <w:rPr>
                <w:color w:val="2E75B6"/>
                <w:sz w:val="18"/>
                <w:szCs w:val="18"/>
              </w:rPr>
              <w:t>HR / Workforce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4F90F3" w14:textId="77777777" w:rsidR="0035204A" w:rsidRDefault="00000000">
            <w:r>
              <w:rPr>
                <w:color w:val="000000"/>
                <w:sz w:val="18"/>
                <w:szCs w:val="18"/>
              </w:rPr>
              <w:t>Nursing role category (RN, LPN, Charge RN). Drives the scope of practice and supervisory responsibilities recorded for the encounter.</w:t>
            </w:r>
          </w:p>
        </w:tc>
      </w:tr>
      <w:tr w:rsidR="0035204A" w14:paraId="0068469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8D02D" w14:textId="77777777" w:rsidR="0035204A" w:rsidRDefault="00000000">
            <w:r>
              <w:rPr>
                <w:rFonts w:ascii="Consolas" w:eastAsia="Consolas" w:hAnsi="Consolas" w:cs="Consolas"/>
                <w:b/>
                <w:bCs/>
                <w:color w:val="1F3864"/>
                <w:sz w:val="18"/>
                <w:szCs w:val="18"/>
              </w:rPr>
              <w:t>nurse_unit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70EB6"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C4294" w14:textId="77777777" w:rsidR="0035204A" w:rsidRDefault="00000000">
            <w:r>
              <w:rPr>
                <w:rFonts w:ascii="Consolas" w:eastAsia="Consolas" w:hAnsi="Consolas" w:cs="Consolas"/>
                <w:color w:val="000000"/>
                <w:sz w:val="18"/>
                <w:szCs w:val="18"/>
              </w:rPr>
              <w:t>Unit name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323D9" w14:textId="77777777" w:rsidR="0035204A" w:rsidRDefault="00000000">
            <w:r>
              <w:rPr>
                <w:color w:val="2E75B6"/>
                <w:sz w:val="18"/>
                <w:szCs w:val="18"/>
              </w:rPr>
              <w:t>HR / Assignment</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30DE1" w14:textId="77777777" w:rsidR="0035204A" w:rsidRDefault="00000000">
            <w:r>
              <w:rPr>
                <w:color w:val="000000"/>
                <w:sz w:val="18"/>
                <w:szCs w:val="18"/>
              </w:rPr>
              <w:t>Home unit of the nurse (which may differ from the patient's assigned unit if the nurse was floating). Used for unit-level vacancy and skill-mix analysis.</w:t>
            </w:r>
          </w:p>
        </w:tc>
      </w:tr>
      <w:tr w:rsidR="0035204A" w14:paraId="1F6EEF7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69884B" w14:textId="77777777" w:rsidR="0035204A" w:rsidRDefault="00000000">
            <w:r>
              <w:rPr>
                <w:rFonts w:ascii="Consolas" w:eastAsia="Consolas" w:hAnsi="Consolas" w:cs="Consolas"/>
                <w:b/>
                <w:bCs/>
                <w:color w:val="1F3864"/>
                <w:sz w:val="18"/>
                <w:szCs w:val="18"/>
              </w:rPr>
              <w:t>nurse_tenure_years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9E72DF"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A9C422" w14:textId="77777777" w:rsidR="0035204A" w:rsidRDefault="00000000">
            <w:r>
              <w:rPr>
                <w:rFonts w:ascii="Consolas" w:eastAsia="Consolas" w:hAnsi="Consolas" w:cs="Consolas"/>
                <w:color w:val="000000"/>
                <w:sz w:val="18"/>
                <w:szCs w:val="18"/>
              </w:rPr>
              <w:t>Years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D60E24" w14:textId="77777777" w:rsidR="0035204A" w:rsidRDefault="00000000">
            <w:r>
              <w:rPr>
                <w:color w:val="2E75B6"/>
                <w:sz w:val="18"/>
                <w:szCs w:val="18"/>
              </w:rPr>
              <w:t>HR / Workforce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E940FC" w14:textId="77777777" w:rsidR="0035204A" w:rsidRDefault="00000000">
            <w:r>
              <w:rPr>
                <w:color w:val="000000"/>
                <w:sz w:val="18"/>
                <w:szCs w:val="18"/>
              </w:rPr>
              <w:t>Years of employment at the institution. Lower tenure correlates with higher turnover risk and, U-shaped, with burnout. Used for retention modeling.</w:t>
            </w:r>
          </w:p>
        </w:tc>
      </w:tr>
      <w:tr w:rsidR="0035204A" w14:paraId="1F179C8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4B177" w14:textId="77777777" w:rsidR="0035204A" w:rsidRDefault="00000000">
            <w:r>
              <w:rPr>
                <w:rFonts w:ascii="Consolas" w:eastAsia="Consolas" w:hAnsi="Consolas" w:cs="Consolas"/>
                <w:b/>
                <w:bCs/>
                <w:color w:val="1F3864"/>
                <w:sz w:val="18"/>
                <w:szCs w:val="18"/>
              </w:rPr>
              <w:t>nurse_fte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92641"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D678D" w14:textId="77777777" w:rsidR="0035204A" w:rsidRDefault="00000000">
            <w:r>
              <w:rPr>
                <w:rFonts w:ascii="Consolas" w:eastAsia="Consolas" w:hAnsi="Consolas" w:cs="Consolas"/>
                <w:color w:val="000000"/>
                <w:sz w:val="18"/>
                <w:szCs w:val="18"/>
              </w:rPr>
              <w:t>0.0–1.0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3A6131" w14:textId="77777777" w:rsidR="0035204A" w:rsidRDefault="00000000">
            <w:r>
              <w:rPr>
                <w:color w:val="2E75B6"/>
                <w:sz w:val="18"/>
                <w:szCs w:val="18"/>
              </w:rPr>
              <w:t>HR / Workforce</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F6DE5" w14:textId="77777777" w:rsidR="0035204A" w:rsidRDefault="00000000">
            <w:r>
              <w:rPr>
                <w:color w:val="000000"/>
                <w:sz w:val="18"/>
                <w:szCs w:val="18"/>
              </w:rPr>
              <w:t>Full-time equivalent status of the nurse (1.0 = full-time, 0.5 = half-time). Used for productive-hours-per-patient-day calculations and budget modeling.</w:t>
            </w:r>
          </w:p>
        </w:tc>
      </w:tr>
      <w:tr w:rsidR="0035204A" w14:paraId="4FBE620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DD5CBC" w14:textId="77777777" w:rsidR="0035204A" w:rsidRDefault="00000000">
            <w:r>
              <w:rPr>
                <w:rFonts w:ascii="Consolas" w:eastAsia="Consolas" w:hAnsi="Consolas" w:cs="Consolas"/>
                <w:b/>
                <w:bCs/>
                <w:color w:val="1F3864"/>
                <w:sz w:val="18"/>
                <w:szCs w:val="18"/>
              </w:rPr>
              <w:t>surgeon_emp_id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3B79C8"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BBAD32" w14:textId="77777777" w:rsidR="0035204A" w:rsidRDefault="00000000">
            <w:r>
              <w:rPr>
                <w:rFonts w:ascii="Consolas" w:eastAsia="Consolas" w:hAnsi="Consolas" w:cs="Consolas"/>
                <w:color w:val="000000"/>
                <w:sz w:val="18"/>
                <w:szCs w:val="18"/>
              </w:rPr>
              <w:t>SRG-XXXXX</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F03233" w14:textId="77777777" w:rsidR="0035204A" w:rsidRDefault="00000000">
            <w:r>
              <w:rPr>
                <w:color w:val="2E75B6"/>
                <w:sz w:val="18"/>
                <w:szCs w:val="18"/>
              </w:rPr>
              <w:t>HR / Identifier</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C2C2F7" w14:textId="77777777" w:rsidR="0035204A" w:rsidRDefault="00000000">
            <w:r>
              <w:rPr>
                <w:color w:val="000000"/>
                <w:sz w:val="18"/>
                <w:szCs w:val="18"/>
              </w:rPr>
              <w:t>Synthetic employee identifier for the attending surgeon. Joins to the surgeon roster for specialty, NPI, and tenure attributes.</w:t>
            </w:r>
          </w:p>
        </w:tc>
      </w:tr>
      <w:tr w:rsidR="0035204A" w14:paraId="42C62B0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C4BB9B" w14:textId="77777777" w:rsidR="0035204A" w:rsidRDefault="00000000">
            <w:r>
              <w:rPr>
                <w:rFonts w:ascii="Consolas" w:eastAsia="Consolas" w:hAnsi="Consolas" w:cs="Consolas"/>
                <w:b/>
                <w:bCs/>
                <w:color w:val="1F3864"/>
                <w:sz w:val="18"/>
                <w:szCs w:val="18"/>
              </w:rPr>
              <w:t>surgeon_specialty</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E0132"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0DDD6" w14:textId="77777777" w:rsidR="0035204A" w:rsidRDefault="00000000">
            <w:r>
              <w:rPr>
                <w:rFonts w:ascii="Consolas" w:eastAsia="Consolas" w:hAnsi="Consolas" w:cs="Consolas"/>
                <w:color w:val="000000"/>
                <w:sz w:val="18"/>
                <w:szCs w:val="18"/>
              </w:rPr>
              <w:t>Specialty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B528D" w14:textId="77777777" w:rsidR="0035204A" w:rsidRDefault="00000000">
            <w:r>
              <w:rPr>
                <w:color w:val="2E75B6"/>
                <w:sz w:val="18"/>
                <w:szCs w:val="18"/>
              </w:rPr>
              <w:t>HR / Provider</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0AD626" w14:textId="77777777" w:rsidR="0035204A" w:rsidRDefault="00000000">
            <w:r>
              <w:rPr>
                <w:color w:val="000000"/>
                <w:sz w:val="18"/>
                <w:szCs w:val="18"/>
              </w:rPr>
              <w:t>Primary surgical specialty of the attending physician (General Surgery, Orthopedics, Cardiothoracic, Urology, Neurosurgery). Used for service-line productivity and outcomes reporting.</w:t>
            </w:r>
          </w:p>
        </w:tc>
      </w:tr>
      <w:tr w:rsidR="0035204A" w14:paraId="67984A2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6C6582" w14:textId="77777777" w:rsidR="0035204A" w:rsidRDefault="00000000">
            <w:r>
              <w:rPr>
                <w:rFonts w:ascii="Consolas" w:eastAsia="Consolas" w:hAnsi="Consolas" w:cs="Consolas"/>
                <w:b/>
                <w:bCs/>
                <w:color w:val="1F3864"/>
                <w:sz w:val="18"/>
                <w:szCs w:val="18"/>
              </w:rPr>
              <w:t>shift_hours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7F0325"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A870E4" w14:textId="77777777" w:rsidR="0035204A" w:rsidRDefault="00000000">
            <w:r>
              <w:rPr>
                <w:rFonts w:ascii="Consolas" w:eastAsia="Consolas" w:hAnsi="Consolas" w:cs="Consolas"/>
                <w:color w:val="000000"/>
                <w:sz w:val="18"/>
                <w:szCs w:val="18"/>
              </w:rPr>
              <w:t>Hours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FFBB7C" w14:textId="77777777" w:rsidR="0035204A" w:rsidRDefault="00000000">
            <w:r>
              <w:rPr>
                <w:color w:val="2E75B6"/>
                <w:sz w:val="18"/>
                <w:szCs w:val="18"/>
              </w:rPr>
              <w:t>HR / Workforce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C86A07" w14:textId="77777777" w:rsidR="0035204A" w:rsidRDefault="00000000">
            <w:r>
              <w:rPr>
                <w:color w:val="000000"/>
                <w:sz w:val="18"/>
                <w:szCs w:val="18"/>
              </w:rPr>
              <w:t>Length of the nursing shift during which the patient was cared for (8, 10, or 12 hours). Twelve-hour shifts are associated with higher fatigue and overtime accumulation.</w:t>
            </w:r>
          </w:p>
        </w:tc>
      </w:tr>
      <w:tr w:rsidR="0035204A" w14:paraId="2FC45B9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2DD64" w14:textId="77777777" w:rsidR="0035204A" w:rsidRDefault="00000000">
            <w:r>
              <w:rPr>
                <w:rFonts w:ascii="Consolas" w:eastAsia="Consolas" w:hAnsi="Consolas" w:cs="Consolas"/>
                <w:b/>
                <w:bCs/>
                <w:color w:val="1F3864"/>
                <w:sz w:val="18"/>
                <w:szCs w:val="18"/>
              </w:rPr>
              <w:lastRenderedPageBreak/>
              <w:t>patients_per_nurse_ratio</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D429E1"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5793CC" w14:textId="77777777" w:rsidR="0035204A" w:rsidRDefault="00000000">
            <w:r>
              <w:rPr>
                <w:rFonts w:ascii="Consolas" w:eastAsia="Consolas" w:hAnsi="Consolas" w:cs="Consolas"/>
                <w:color w:val="000000"/>
                <w:sz w:val="18"/>
                <w:szCs w:val="18"/>
              </w:rPr>
              <w:t>Patients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DEB01" w14:textId="77777777" w:rsidR="0035204A" w:rsidRDefault="00000000">
            <w:r>
              <w:rPr>
                <w:color w:val="2E75B6"/>
                <w:sz w:val="18"/>
                <w:szCs w:val="18"/>
              </w:rPr>
              <w:t>HR / Staffing</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D3C70" w14:textId="77777777" w:rsidR="0035204A" w:rsidRDefault="00000000">
            <w:r>
              <w:rPr>
                <w:color w:val="000000"/>
                <w:sz w:val="18"/>
                <w:szCs w:val="18"/>
              </w:rPr>
              <w:t>Number of patients assigned to the attending nurse during this shift. The single most cited indicator in nurse staffing research. Higher ratios correlate with safety incidents, lower CAHPS scores, and higher burnout.</w:t>
            </w:r>
          </w:p>
        </w:tc>
      </w:tr>
      <w:tr w:rsidR="0035204A" w14:paraId="3AB7063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F9C370" w14:textId="77777777" w:rsidR="0035204A" w:rsidRDefault="00000000">
            <w:r>
              <w:rPr>
                <w:rFonts w:ascii="Consolas" w:eastAsia="Consolas" w:hAnsi="Consolas" w:cs="Consolas"/>
                <w:b/>
                <w:bCs/>
                <w:color w:val="1F3864"/>
                <w:sz w:val="18"/>
                <w:szCs w:val="18"/>
              </w:rPr>
              <w:t>overtime_hours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CB5987"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3698EF" w14:textId="77777777" w:rsidR="0035204A" w:rsidRDefault="00000000">
            <w:r>
              <w:rPr>
                <w:rFonts w:ascii="Consolas" w:eastAsia="Consolas" w:hAnsi="Consolas" w:cs="Consolas"/>
                <w:color w:val="000000"/>
                <w:sz w:val="18"/>
                <w:szCs w:val="18"/>
              </w:rPr>
              <w:t>Hours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9603A1" w14:textId="77777777" w:rsidR="0035204A" w:rsidRDefault="00000000">
            <w:r>
              <w:rPr>
                <w:color w:val="2E75B6"/>
                <w:sz w:val="18"/>
                <w:szCs w:val="18"/>
              </w:rPr>
              <w:t>HR / Workforce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162C87" w14:textId="77777777" w:rsidR="0035204A" w:rsidRDefault="00000000">
            <w:r>
              <w:rPr>
                <w:color w:val="000000"/>
                <w:sz w:val="18"/>
                <w:szCs w:val="18"/>
              </w:rPr>
              <w:t>Overtime hours worked by the nurse during the relevant pay period. Used as an early-warning indicator for fatigue-related errors and as a leading indicator of impending turnover.</w:t>
            </w:r>
          </w:p>
        </w:tc>
      </w:tr>
      <w:tr w:rsidR="0035204A" w14:paraId="19DF8C2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75224" w14:textId="77777777" w:rsidR="0035204A" w:rsidRDefault="00000000">
            <w:r>
              <w:rPr>
                <w:rFonts w:ascii="Consolas" w:eastAsia="Consolas" w:hAnsi="Consolas" w:cs="Consolas"/>
                <w:b/>
                <w:bCs/>
                <w:color w:val="1F3864"/>
                <w:sz w:val="18"/>
                <w:szCs w:val="18"/>
              </w:rPr>
              <w:t>burnout_exhaustion_mbi</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6EBD8"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E2A339" w14:textId="77777777" w:rsidR="0035204A" w:rsidRDefault="00000000">
            <w:r>
              <w:rPr>
                <w:rFonts w:ascii="Consolas" w:eastAsia="Consolas" w:hAnsi="Consolas" w:cs="Consolas"/>
                <w:color w:val="000000"/>
                <w:sz w:val="18"/>
                <w:szCs w:val="18"/>
              </w:rPr>
              <w:t>0.0–6.0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C8EF5" w14:textId="77777777" w:rsidR="0035204A" w:rsidRDefault="00000000">
            <w:r>
              <w:rPr>
                <w:color w:val="2E75B6"/>
                <w:sz w:val="18"/>
                <w:szCs w:val="18"/>
              </w:rPr>
              <w:t>HR / Wellbeing</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53142" w14:textId="77777777" w:rsidR="0035204A" w:rsidRDefault="00000000">
            <w:r>
              <w:rPr>
                <w:color w:val="000000"/>
                <w:sz w:val="18"/>
                <w:szCs w:val="18"/>
              </w:rPr>
              <w:t>Emotional Exhaustion subscale score from the Maslach Burnout Inventory (MBI), the gold-standard burnout instrument. Higher scores indicate greater emotional depletion. Drives downstream incident probability and CAHPS scores.</w:t>
            </w:r>
          </w:p>
        </w:tc>
      </w:tr>
      <w:tr w:rsidR="0035204A" w14:paraId="257EC95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110345" w14:textId="77777777" w:rsidR="0035204A" w:rsidRDefault="00000000">
            <w:r>
              <w:rPr>
                <w:rFonts w:ascii="Consolas" w:eastAsia="Consolas" w:hAnsi="Consolas" w:cs="Consolas"/>
                <w:b/>
                <w:bCs/>
                <w:color w:val="1F3864"/>
                <w:sz w:val="18"/>
                <w:szCs w:val="18"/>
              </w:rPr>
              <w:t>burnout_cynicism_mbi</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B74A02"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9EDD54" w14:textId="77777777" w:rsidR="0035204A" w:rsidRDefault="00000000">
            <w:r>
              <w:rPr>
                <w:rFonts w:ascii="Consolas" w:eastAsia="Consolas" w:hAnsi="Consolas" w:cs="Consolas"/>
                <w:color w:val="000000"/>
                <w:sz w:val="18"/>
                <w:szCs w:val="18"/>
              </w:rPr>
              <w:t>0.0–6.0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9DDEF9" w14:textId="77777777" w:rsidR="0035204A" w:rsidRDefault="00000000">
            <w:r>
              <w:rPr>
                <w:color w:val="2E75B6"/>
                <w:sz w:val="18"/>
                <w:szCs w:val="18"/>
              </w:rPr>
              <w:t>HR / Wellbeing</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7FA8E1" w14:textId="77777777" w:rsidR="0035204A" w:rsidRDefault="00000000">
            <w:r>
              <w:rPr>
                <w:color w:val="000000"/>
                <w:sz w:val="18"/>
                <w:szCs w:val="18"/>
              </w:rPr>
              <w:t>Depersonalization (Cynicism) subscale from the Maslach Burnout Inventory. Measures detachment and impersonal response toward patients. Correlated with the exhaustion subscale.</w:t>
            </w:r>
          </w:p>
        </w:tc>
      </w:tr>
      <w:tr w:rsidR="0035204A" w14:paraId="4986E95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DB923" w14:textId="77777777" w:rsidR="0035204A" w:rsidRDefault="00000000">
            <w:r>
              <w:rPr>
                <w:rFonts w:ascii="Consolas" w:eastAsia="Consolas" w:hAnsi="Consolas" w:cs="Consolas"/>
                <w:b/>
                <w:bCs/>
                <w:color w:val="1F3864"/>
                <w:sz w:val="18"/>
                <w:szCs w:val="18"/>
              </w:rPr>
              <w:t>turnover_risk_index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43A99"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8D2FA" w14:textId="77777777" w:rsidR="0035204A" w:rsidRDefault="00000000">
            <w:r>
              <w:rPr>
                <w:rFonts w:ascii="Consolas" w:eastAsia="Consolas" w:hAnsi="Consolas" w:cs="Consolas"/>
                <w:color w:val="000000"/>
                <w:sz w:val="18"/>
                <w:szCs w:val="18"/>
              </w:rPr>
              <w:t>0.0–1.0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2A106" w14:textId="77777777" w:rsidR="0035204A" w:rsidRDefault="00000000">
            <w:r>
              <w:rPr>
                <w:color w:val="2E75B6"/>
                <w:sz w:val="18"/>
                <w:szCs w:val="18"/>
              </w:rPr>
              <w:t>HR / Retention</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86C13" w14:textId="77777777" w:rsidR="0035204A" w:rsidRDefault="00000000">
            <w:r>
              <w:rPr>
                <w:color w:val="000000"/>
                <w:sz w:val="18"/>
                <w:szCs w:val="18"/>
              </w:rPr>
              <w:t>Composite turnover risk score derived from burnout, tenure, and overtime hours. A leading indicator for nurse retention modeling and proactive intervention.</w:t>
            </w:r>
          </w:p>
        </w:tc>
      </w:tr>
      <w:tr w:rsidR="0035204A" w14:paraId="509839A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B2CA01" w14:textId="77777777" w:rsidR="0035204A" w:rsidRDefault="00000000">
            <w:r>
              <w:rPr>
                <w:rFonts w:ascii="Consolas" w:eastAsia="Consolas" w:hAnsi="Consolas" w:cs="Consolas"/>
                <w:b/>
                <w:bCs/>
                <w:color w:val="1F3864"/>
                <w:sz w:val="18"/>
                <w:szCs w:val="18"/>
              </w:rPr>
              <w:t>cahps_nurse_communication</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FC7DEE"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77C6B6" w14:textId="77777777" w:rsidR="0035204A" w:rsidRDefault="00000000">
            <w:r>
              <w:rPr>
                <w:rFonts w:ascii="Consolas" w:eastAsia="Consolas" w:hAnsi="Consolas" w:cs="Consolas"/>
                <w:color w:val="000000"/>
                <w:sz w:val="18"/>
                <w:szCs w:val="18"/>
              </w:rPr>
              <w:t>1.0–5.0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0F1740" w14:textId="77777777" w:rsidR="0035204A" w:rsidRDefault="00000000">
            <w:r>
              <w:rPr>
                <w:color w:val="2E75B6"/>
                <w:sz w:val="18"/>
                <w:szCs w:val="18"/>
              </w:rPr>
              <w:t>Patient Experience / CAHPS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FBBD41" w14:textId="77777777" w:rsidR="0035204A" w:rsidRDefault="00000000">
            <w:r>
              <w:rPr>
                <w:color w:val="000000"/>
                <w:sz w:val="18"/>
                <w:szCs w:val="18"/>
              </w:rPr>
              <w:t>Patient-reported score on how well nurses communicated. From the HCAHPS survey domain. Inversely correlated with nurse burnout and patient load.</w:t>
            </w:r>
          </w:p>
        </w:tc>
      </w:tr>
      <w:tr w:rsidR="0035204A" w14:paraId="718BE5F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7DF94" w14:textId="77777777" w:rsidR="0035204A" w:rsidRDefault="00000000">
            <w:r>
              <w:rPr>
                <w:rFonts w:ascii="Consolas" w:eastAsia="Consolas" w:hAnsi="Consolas" w:cs="Consolas"/>
                <w:b/>
                <w:bCs/>
                <w:color w:val="1F3864"/>
                <w:sz w:val="18"/>
                <w:szCs w:val="18"/>
              </w:rPr>
              <w:t>cahps_doctor_communication</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927E7"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C9B90" w14:textId="77777777" w:rsidR="0035204A" w:rsidRDefault="00000000">
            <w:r>
              <w:rPr>
                <w:rFonts w:ascii="Consolas" w:eastAsia="Consolas" w:hAnsi="Consolas" w:cs="Consolas"/>
                <w:color w:val="000000"/>
                <w:sz w:val="18"/>
                <w:szCs w:val="18"/>
              </w:rPr>
              <w:t>1.0–5.0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8CA8F" w14:textId="77777777" w:rsidR="0035204A" w:rsidRDefault="00000000">
            <w:r>
              <w:rPr>
                <w:color w:val="2E75B6"/>
                <w:sz w:val="18"/>
                <w:szCs w:val="18"/>
              </w:rPr>
              <w:t>Patient Experience / CAHPS</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FDBB1" w14:textId="77777777" w:rsidR="0035204A" w:rsidRDefault="00000000">
            <w:r>
              <w:rPr>
                <w:color w:val="000000"/>
                <w:sz w:val="18"/>
                <w:szCs w:val="18"/>
              </w:rPr>
              <w:t>Patient-reported score on how well doctors communicated. From the HCAHPS survey domain. A core dimension of the CMS Star Rating program.</w:t>
            </w:r>
          </w:p>
        </w:tc>
      </w:tr>
      <w:tr w:rsidR="0035204A" w14:paraId="3A9B0FE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035988" w14:textId="77777777" w:rsidR="0035204A" w:rsidRDefault="00000000">
            <w:r>
              <w:rPr>
                <w:rFonts w:ascii="Consolas" w:eastAsia="Consolas" w:hAnsi="Consolas" w:cs="Consolas"/>
                <w:b/>
                <w:bCs/>
                <w:color w:val="1F3864"/>
                <w:sz w:val="18"/>
                <w:szCs w:val="18"/>
              </w:rPr>
              <w:t>cahps_responsiveness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8E6D7A"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0ACE92" w14:textId="77777777" w:rsidR="0035204A" w:rsidRDefault="00000000">
            <w:r>
              <w:rPr>
                <w:rFonts w:ascii="Consolas" w:eastAsia="Consolas" w:hAnsi="Consolas" w:cs="Consolas"/>
                <w:color w:val="000000"/>
                <w:sz w:val="18"/>
                <w:szCs w:val="18"/>
              </w:rPr>
              <w:t>1.0–5.0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A36412" w14:textId="77777777" w:rsidR="0035204A" w:rsidRDefault="00000000">
            <w:r>
              <w:rPr>
                <w:color w:val="2E75B6"/>
                <w:sz w:val="18"/>
                <w:szCs w:val="18"/>
              </w:rPr>
              <w:t>Patient Experience / CAHPS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42E6BF" w14:textId="77777777" w:rsidR="0035204A" w:rsidRDefault="00000000">
            <w:r>
              <w:rPr>
                <w:color w:val="000000"/>
                <w:sz w:val="18"/>
                <w:szCs w:val="18"/>
              </w:rPr>
              <w:t>Patient-reported score on staff responsiveness — how quickly help was provided when called for. Strongly affected by patient-to-nurse ratios and unit occupancy.</w:t>
            </w:r>
          </w:p>
        </w:tc>
      </w:tr>
      <w:tr w:rsidR="0035204A" w14:paraId="61C531B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E7ED0" w14:textId="77777777" w:rsidR="0035204A" w:rsidRDefault="00000000">
            <w:r>
              <w:rPr>
                <w:rFonts w:ascii="Consolas" w:eastAsia="Consolas" w:hAnsi="Consolas" w:cs="Consolas"/>
                <w:b/>
                <w:bCs/>
                <w:color w:val="1F3864"/>
                <w:sz w:val="18"/>
                <w:szCs w:val="18"/>
              </w:rPr>
              <w:lastRenderedPageBreak/>
              <w:t>cahps_pain_management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3E69A"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27125" w14:textId="77777777" w:rsidR="0035204A" w:rsidRDefault="00000000">
            <w:r>
              <w:rPr>
                <w:rFonts w:ascii="Consolas" w:eastAsia="Consolas" w:hAnsi="Consolas" w:cs="Consolas"/>
                <w:color w:val="000000"/>
                <w:sz w:val="18"/>
                <w:szCs w:val="18"/>
              </w:rPr>
              <w:t>1.0–5.0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B720E" w14:textId="77777777" w:rsidR="0035204A" w:rsidRDefault="00000000">
            <w:r>
              <w:rPr>
                <w:color w:val="2E75B6"/>
                <w:sz w:val="18"/>
                <w:szCs w:val="18"/>
              </w:rPr>
              <w:t>Patient Experience / CAHPS</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36637" w14:textId="77777777" w:rsidR="0035204A" w:rsidRDefault="00000000">
            <w:r>
              <w:rPr>
                <w:color w:val="000000"/>
                <w:sz w:val="18"/>
                <w:szCs w:val="18"/>
              </w:rPr>
              <w:t>Patient-reported score on pain management. Note that CMS removed this dimension from the Star Rating in 2018 but it is still tracked for internal quality improvement.</w:t>
            </w:r>
          </w:p>
        </w:tc>
      </w:tr>
      <w:tr w:rsidR="0035204A" w14:paraId="55DEA20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11C68C" w14:textId="77777777" w:rsidR="0035204A" w:rsidRDefault="00000000">
            <w:r>
              <w:rPr>
                <w:rFonts w:ascii="Consolas" w:eastAsia="Consolas" w:hAnsi="Consolas" w:cs="Consolas"/>
                <w:b/>
                <w:bCs/>
                <w:color w:val="1F3864"/>
                <w:sz w:val="18"/>
                <w:szCs w:val="18"/>
              </w:rPr>
              <w:t>cahps_discharge_info</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FACD1C"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9BACB9" w14:textId="77777777" w:rsidR="0035204A" w:rsidRDefault="00000000">
            <w:r>
              <w:rPr>
                <w:rFonts w:ascii="Consolas" w:eastAsia="Consolas" w:hAnsi="Consolas" w:cs="Consolas"/>
                <w:color w:val="000000"/>
                <w:sz w:val="18"/>
                <w:szCs w:val="18"/>
              </w:rPr>
              <w:t>1.0–5.0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3E114B" w14:textId="77777777" w:rsidR="0035204A" w:rsidRDefault="00000000">
            <w:r>
              <w:rPr>
                <w:color w:val="2E75B6"/>
                <w:sz w:val="18"/>
                <w:szCs w:val="18"/>
              </w:rPr>
              <w:t>Patient Experience / CAHPS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2A4D27" w14:textId="77777777" w:rsidR="0035204A" w:rsidRDefault="00000000">
            <w:r>
              <w:rPr>
                <w:color w:val="000000"/>
                <w:sz w:val="18"/>
                <w:szCs w:val="18"/>
              </w:rPr>
              <w:t>Patient-reported score on the quality of discharge information received. A key driver of post-discharge adherence and 30-day readmission risk.</w:t>
            </w:r>
          </w:p>
        </w:tc>
      </w:tr>
      <w:tr w:rsidR="0035204A" w14:paraId="37D628C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A4CEB" w14:textId="77777777" w:rsidR="0035204A" w:rsidRDefault="00000000">
            <w:r>
              <w:rPr>
                <w:rFonts w:ascii="Consolas" w:eastAsia="Consolas" w:hAnsi="Consolas" w:cs="Consolas"/>
                <w:b/>
                <w:bCs/>
                <w:color w:val="1F3864"/>
                <w:sz w:val="18"/>
                <w:szCs w:val="18"/>
              </w:rPr>
              <w:t>cahps_care_transition</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5A891"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08A4E" w14:textId="77777777" w:rsidR="0035204A" w:rsidRDefault="00000000">
            <w:r>
              <w:rPr>
                <w:rFonts w:ascii="Consolas" w:eastAsia="Consolas" w:hAnsi="Consolas" w:cs="Consolas"/>
                <w:color w:val="000000"/>
                <w:sz w:val="18"/>
                <w:szCs w:val="18"/>
              </w:rPr>
              <w:t>1.0–5.0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6C50D" w14:textId="77777777" w:rsidR="0035204A" w:rsidRDefault="00000000">
            <w:r>
              <w:rPr>
                <w:color w:val="2E75B6"/>
                <w:sz w:val="18"/>
                <w:szCs w:val="18"/>
              </w:rPr>
              <w:t>Patient Experience / CAHPS</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26129" w14:textId="77777777" w:rsidR="0035204A" w:rsidRDefault="00000000">
            <w:r>
              <w:rPr>
                <w:color w:val="000000"/>
                <w:sz w:val="18"/>
                <w:szCs w:val="18"/>
              </w:rPr>
              <w:t>Patient-reported score on care transitions between providers and care settings. Added to HCAHPS in 2012; correlates with readmission rates.</w:t>
            </w:r>
          </w:p>
        </w:tc>
      </w:tr>
      <w:tr w:rsidR="0035204A" w14:paraId="6571B68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E72DB1" w14:textId="77777777" w:rsidR="0035204A" w:rsidRDefault="00000000">
            <w:r>
              <w:rPr>
                <w:rFonts w:ascii="Consolas" w:eastAsia="Consolas" w:hAnsi="Consolas" w:cs="Consolas"/>
                <w:b/>
                <w:bCs/>
                <w:color w:val="1F3864"/>
                <w:sz w:val="18"/>
                <w:szCs w:val="18"/>
              </w:rPr>
              <w:t>cahps_cleanliness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D09926"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9002FA" w14:textId="77777777" w:rsidR="0035204A" w:rsidRDefault="00000000">
            <w:r>
              <w:rPr>
                <w:rFonts w:ascii="Consolas" w:eastAsia="Consolas" w:hAnsi="Consolas" w:cs="Consolas"/>
                <w:color w:val="000000"/>
                <w:sz w:val="18"/>
                <w:szCs w:val="18"/>
              </w:rPr>
              <w:t>1.0–5.0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CEDED3" w14:textId="77777777" w:rsidR="0035204A" w:rsidRDefault="00000000">
            <w:r>
              <w:rPr>
                <w:color w:val="2E75B6"/>
                <w:sz w:val="18"/>
                <w:szCs w:val="18"/>
              </w:rPr>
              <w:t>Patient Experience / CAHPS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4732B9" w14:textId="77777777" w:rsidR="0035204A" w:rsidRDefault="00000000">
            <w:r>
              <w:rPr>
                <w:color w:val="000000"/>
                <w:sz w:val="18"/>
                <w:szCs w:val="18"/>
              </w:rPr>
              <w:t>Patient-reported score on the cleanliness of the hospital environment. A core HCAHPS dimension and a leading indicator of infection-control performance.</w:t>
            </w:r>
          </w:p>
        </w:tc>
      </w:tr>
      <w:tr w:rsidR="0035204A" w14:paraId="70B6F0F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43248" w14:textId="77777777" w:rsidR="0035204A" w:rsidRDefault="00000000">
            <w:r>
              <w:rPr>
                <w:rFonts w:ascii="Consolas" w:eastAsia="Consolas" w:hAnsi="Consolas" w:cs="Consolas"/>
                <w:b/>
                <w:bCs/>
                <w:color w:val="1F3864"/>
                <w:sz w:val="18"/>
                <w:szCs w:val="18"/>
              </w:rPr>
              <w:t>cahps_quietness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B9DACF"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C0B31" w14:textId="77777777" w:rsidR="0035204A" w:rsidRDefault="00000000">
            <w:r>
              <w:rPr>
                <w:rFonts w:ascii="Consolas" w:eastAsia="Consolas" w:hAnsi="Consolas" w:cs="Consolas"/>
                <w:color w:val="000000"/>
                <w:sz w:val="18"/>
                <w:szCs w:val="18"/>
              </w:rPr>
              <w:t>1.0–5.0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164865" w14:textId="77777777" w:rsidR="0035204A" w:rsidRDefault="00000000">
            <w:r>
              <w:rPr>
                <w:color w:val="2E75B6"/>
                <w:sz w:val="18"/>
                <w:szCs w:val="18"/>
              </w:rPr>
              <w:t>Patient Experience / CAHPS</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40C41" w14:textId="77777777" w:rsidR="0035204A" w:rsidRDefault="00000000">
            <w:r>
              <w:rPr>
                <w:color w:val="000000"/>
                <w:sz w:val="18"/>
                <w:szCs w:val="18"/>
              </w:rPr>
              <w:t>Patient-reported score on the quietness of the hospital environment, particularly at night. Correlates with sleep quality, healing, and overall patient satisfaction.</w:t>
            </w:r>
          </w:p>
        </w:tc>
      </w:tr>
    </w:tbl>
    <w:p w14:paraId="35479F15" w14:textId="77777777" w:rsidR="0035204A" w:rsidRDefault="00000000">
      <w:r>
        <w:br w:type="page"/>
      </w:r>
    </w:p>
    <w:p w14:paraId="17AEB0A3" w14:textId="77777777" w:rsidR="0035204A" w:rsidRDefault="00000000">
      <w:pPr>
        <w:pStyle w:val="Heading1"/>
        <w:spacing w:before="280" w:after="140"/>
      </w:pPr>
      <w:r>
        <w:lastRenderedPageBreak/>
        <w:t>6. Supply chain domain — surgical kits, inventory, and demand</w:t>
      </w:r>
    </w:p>
    <w:p w14:paraId="23BB260C" w14:textId="77777777" w:rsidR="0035204A" w:rsidRDefault="00000000">
      <w:pPr>
        <w:spacing w:after="200"/>
      </w:pPr>
      <w:r>
        <w:rPr>
          <w:i/>
          <w:iCs/>
          <w:color w:val="595959"/>
        </w:rPr>
        <w:t>Eleven fields covering the surgical supply kits used during the procedure, including current stock levels, reorder thresholds, lead times, and predictive demand forecasts.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954"/>
        <w:gridCol w:w="1230"/>
        <w:gridCol w:w="1601"/>
        <w:gridCol w:w="3057"/>
      </w:tblGrid>
      <w:tr w:rsidR="0035204A" w14:paraId="64B665A0"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DAF631D" w14:textId="77777777" w:rsidR="0035204A" w:rsidRDefault="00000000">
            <w:r>
              <w:rPr>
                <w:b/>
                <w:bCs/>
                <w:color w:val="FFFFFF"/>
                <w:sz w:val="20"/>
                <w:szCs w:val="20"/>
              </w:rPr>
              <w:t>Column name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C7A37B0" w14:textId="77777777" w:rsidR="0035204A" w:rsidRDefault="00000000">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7B720D8" w14:textId="77777777" w:rsidR="0035204A" w:rsidRDefault="00000000">
            <w:r>
              <w:rPr>
                <w:b/>
                <w:bCs/>
                <w:color w:val="FFFFFF"/>
                <w:sz w:val="20"/>
                <w:szCs w:val="20"/>
              </w:rPr>
              <w:t>Units / format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773EA5D" w14:textId="77777777" w:rsidR="0035204A" w:rsidRDefault="00000000">
            <w:r>
              <w:rPr>
                <w:b/>
                <w:bCs/>
                <w:color w:val="FFFFFF"/>
                <w:sz w:val="20"/>
                <w:szCs w:val="20"/>
              </w:rPr>
              <w:t>Field of interest</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4F2E134" w14:textId="77777777" w:rsidR="0035204A" w:rsidRDefault="00000000">
            <w:r>
              <w:rPr>
                <w:b/>
                <w:bCs/>
                <w:color w:val="FFFFFF"/>
                <w:sz w:val="20"/>
                <w:szCs w:val="20"/>
              </w:rPr>
              <w:t>Description and purpose</w:t>
            </w:r>
          </w:p>
        </w:tc>
      </w:tr>
      <w:tr w:rsidR="0035204A" w14:paraId="7B688B8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58DE1" w14:textId="77777777" w:rsidR="0035204A" w:rsidRDefault="00000000">
            <w:r>
              <w:rPr>
                <w:rFonts w:ascii="Consolas" w:eastAsia="Consolas" w:hAnsi="Consolas" w:cs="Consolas"/>
                <w:b/>
                <w:bCs/>
                <w:color w:val="1F3864"/>
                <w:sz w:val="18"/>
                <w:szCs w:val="18"/>
              </w:rPr>
              <w:t>surgical_kit_id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0DA04"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886CC" w14:textId="77777777" w:rsidR="0035204A" w:rsidRDefault="00000000">
            <w:r>
              <w:rPr>
                <w:rFonts w:ascii="Consolas" w:eastAsia="Consolas" w:hAnsi="Consolas" w:cs="Consolas"/>
                <w:color w:val="000000"/>
                <w:sz w:val="18"/>
                <w:szCs w:val="18"/>
              </w:rPr>
              <w:t>SKU-XXXX</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8148E" w14:textId="77777777" w:rsidR="0035204A" w:rsidRDefault="00000000">
            <w:r>
              <w:rPr>
                <w:color w:val="2E75B6"/>
                <w:sz w:val="18"/>
                <w:szCs w:val="18"/>
              </w:rPr>
              <w:t>Supply Chain / Identifier</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95A43" w14:textId="77777777" w:rsidR="0035204A" w:rsidRDefault="00000000">
            <w:r>
              <w:rPr>
                <w:color w:val="000000"/>
                <w:sz w:val="18"/>
                <w:szCs w:val="18"/>
              </w:rPr>
              <w:t>Stock keeping unit identifier for the surgical kit used in the procedure. Primary key for joining to the materials management system.</w:t>
            </w:r>
          </w:p>
        </w:tc>
      </w:tr>
      <w:tr w:rsidR="0035204A" w14:paraId="1EBECD1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BE06BF" w14:textId="77777777" w:rsidR="0035204A" w:rsidRDefault="00000000">
            <w:r>
              <w:rPr>
                <w:rFonts w:ascii="Consolas" w:eastAsia="Consolas" w:hAnsi="Consolas" w:cs="Consolas"/>
                <w:b/>
                <w:bCs/>
                <w:color w:val="1F3864"/>
                <w:sz w:val="18"/>
                <w:szCs w:val="18"/>
              </w:rPr>
              <w:t>kit_name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15B085"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219DC9" w14:textId="77777777" w:rsidR="0035204A" w:rsidRDefault="00000000">
            <w:r>
              <w:rPr>
                <w:rFonts w:ascii="Consolas" w:eastAsia="Consolas" w:hAnsi="Consolas" w:cs="Consolas"/>
                <w:color w:val="000000"/>
                <w:sz w:val="18"/>
                <w:szCs w:val="18"/>
              </w:rPr>
              <w:t>Kit code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AED5B9" w14:textId="77777777" w:rsidR="0035204A" w:rsidRDefault="00000000">
            <w:r>
              <w:rPr>
                <w:color w:val="2E75B6"/>
                <w:sz w:val="18"/>
                <w:szCs w:val="18"/>
              </w:rPr>
              <w:t>Supply Chain / Item</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4A12C4" w14:textId="77777777" w:rsidR="0035204A" w:rsidRDefault="00000000">
            <w:r>
              <w:rPr>
                <w:color w:val="000000"/>
                <w:sz w:val="18"/>
                <w:szCs w:val="18"/>
              </w:rPr>
              <w:t>Functional name of the surgical kit (e.g., LAP-CHOLE-KIT, TKA-KIT, CABG-KIT). Each kit is mapped to one or more CPT codes through the procedure-to-supply linkage.</w:t>
            </w:r>
          </w:p>
        </w:tc>
      </w:tr>
      <w:tr w:rsidR="0035204A" w14:paraId="78E6DBE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E7D6A" w14:textId="77777777" w:rsidR="0035204A" w:rsidRDefault="00000000">
            <w:r>
              <w:rPr>
                <w:rFonts w:ascii="Consolas" w:eastAsia="Consolas" w:hAnsi="Consolas" w:cs="Consolas"/>
                <w:b/>
                <w:bCs/>
                <w:color w:val="1F3864"/>
                <w:sz w:val="18"/>
                <w:szCs w:val="18"/>
              </w:rPr>
              <w:t>kit_unit_cost_usd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E1CBB"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107E0" w14:textId="77777777" w:rsidR="0035204A" w:rsidRDefault="00000000">
            <w:r>
              <w:rPr>
                <w:rFonts w:ascii="Consolas" w:eastAsia="Consolas" w:hAnsi="Consolas" w:cs="Consolas"/>
                <w:color w:val="000000"/>
                <w:sz w:val="18"/>
                <w:szCs w:val="18"/>
              </w:rPr>
              <w:t>USD</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80353" w14:textId="77777777" w:rsidR="0035204A" w:rsidRDefault="00000000">
            <w:r>
              <w:rPr>
                <w:color w:val="2E75B6"/>
                <w:sz w:val="18"/>
                <w:szCs w:val="18"/>
              </w:rPr>
              <w:t>Supply Chain / Cost</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47705" w14:textId="77777777" w:rsidR="0035204A" w:rsidRDefault="00000000">
            <w:r>
              <w:rPr>
                <w:color w:val="000000"/>
                <w:sz w:val="18"/>
                <w:szCs w:val="18"/>
              </w:rPr>
              <w:t>Unit cost of the surgical kit. Drives the supply portion of the submitted charge and is a key input for procedure-level margin analysis.</w:t>
            </w:r>
          </w:p>
        </w:tc>
      </w:tr>
      <w:tr w:rsidR="0035204A" w14:paraId="0BEED2E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8FD628" w14:textId="77777777" w:rsidR="0035204A" w:rsidRDefault="00000000">
            <w:r>
              <w:rPr>
                <w:rFonts w:ascii="Consolas" w:eastAsia="Consolas" w:hAnsi="Consolas" w:cs="Consolas"/>
                <w:b/>
                <w:bCs/>
                <w:color w:val="1F3864"/>
                <w:sz w:val="18"/>
                <w:szCs w:val="18"/>
              </w:rPr>
              <w:t>kit_current_stock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17AC3F"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37E66B" w14:textId="77777777" w:rsidR="0035204A" w:rsidRDefault="00000000">
            <w:r>
              <w:rPr>
                <w:rFonts w:ascii="Consolas" w:eastAsia="Consolas" w:hAnsi="Consolas" w:cs="Consolas"/>
                <w:color w:val="000000"/>
                <w:sz w:val="18"/>
                <w:szCs w:val="18"/>
              </w:rPr>
              <w:t>Units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8F8889" w14:textId="77777777" w:rsidR="0035204A" w:rsidRDefault="00000000">
            <w:r>
              <w:rPr>
                <w:color w:val="2E75B6"/>
                <w:sz w:val="18"/>
                <w:szCs w:val="18"/>
              </w:rPr>
              <w:t>Supply Chain / Inventory</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75DEBC" w14:textId="77777777" w:rsidR="0035204A" w:rsidRDefault="00000000">
            <w:r>
              <w:rPr>
                <w:color w:val="000000"/>
                <w:sz w:val="18"/>
                <w:szCs w:val="18"/>
              </w:rPr>
              <w:t>Current on-hand stock of the surgical kit at the time of the procedure. Used in conjunction with reorder point and weekly demand to calculate stockout risk.</w:t>
            </w:r>
          </w:p>
        </w:tc>
      </w:tr>
      <w:tr w:rsidR="0035204A" w14:paraId="2515578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CA986" w14:textId="77777777" w:rsidR="0035204A" w:rsidRDefault="00000000">
            <w:r>
              <w:rPr>
                <w:rFonts w:ascii="Consolas" w:eastAsia="Consolas" w:hAnsi="Consolas" w:cs="Consolas"/>
                <w:b/>
                <w:bCs/>
                <w:color w:val="1F3864"/>
                <w:sz w:val="18"/>
                <w:szCs w:val="18"/>
              </w:rPr>
              <w:t>kit_reorder_point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A064D4"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8E91D" w14:textId="77777777" w:rsidR="0035204A" w:rsidRDefault="00000000">
            <w:r>
              <w:rPr>
                <w:rFonts w:ascii="Consolas" w:eastAsia="Consolas" w:hAnsi="Consolas" w:cs="Consolas"/>
                <w:color w:val="000000"/>
                <w:sz w:val="18"/>
                <w:szCs w:val="18"/>
              </w:rPr>
              <w:t>Units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3DE0B" w14:textId="77777777" w:rsidR="0035204A" w:rsidRDefault="00000000">
            <w:r>
              <w:rPr>
                <w:color w:val="2E75B6"/>
                <w:sz w:val="18"/>
                <w:szCs w:val="18"/>
              </w:rPr>
              <w:t>Supply Chain / Inventory</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A2409" w14:textId="77777777" w:rsidR="0035204A" w:rsidRDefault="00000000">
            <w:r>
              <w:rPr>
                <w:color w:val="000000"/>
                <w:sz w:val="18"/>
                <w:szCs w:val="18"/>
              </w:rPr>
              <w:t>Inventory level at which a replenishment order should be triggered. Computed as (lead time × average daily demand) plus a safety stock buffer.</w:t>
            </w:r>
          </w:p>
        </w:tc>
      </w:tr>
      <w:tr w:rsidR="0035204A" w14:paraId="20FFDB8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CB5286" w14:textId="77777777" w:rsidR="0035204A" w:rsidRDefault="00000000">
            <w:r>
              <w:rPr>
                <w:rFonts w:ascii="Consolas" w:eastAsia="Consolas" w:hAnsi="Consolas" w:cs="Consolas"/>
                <w:b/>
                <w:bCs/>
                <w:color w:val="1F3864"/>
                <w:sz w:val="18"/>
                <w:szCs w:val="18"/>
              </w:rPr>
              <w:t>kit_lead_time_days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29A3EB"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821B8D" w14:textId="77777777" w:rsidR="0035204A" w:rsidRDefault="00000000">
            <w:r>
              <w:rPr>
                <w:rFonts w:ascii="Consolas" w:eastAsia="Consolas" w:hAnsi="Consolas" w:cs="Consolas"/>
                <w:color w:val="000000"/>
                <w:sz w:val="18"/>
                <w:szCs w:val="18"/>
              </w:rPr>
              <w:t>Days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67DE5E" w14:textId="77777777" w:rsidR="0035204A" w:rsidRDefault="00000000">
            <w:r>
              <w:rPr>
                <w:color w:val="2E75B6"/>
                <w:sz w:val="18"/>
                <w:szCs w:val="18"/>
              </w:rPr>
              <w:t>Supply Chain / Procurement</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CA9697" w14:textId="77777777" w:rsidR="0035204A" w:rsidRDefault="00000000">
            <w:r>
              <w:rPr>
                <w:color w:val="000000"/>
                <w:sz w:val="18"/>
                <w:szCs w:val="18"/>
              </w:rPr>
              <w:t>Number of days from order placement to delivery. Critical input for safety-stock calculations and supplier performance tracking.</w:t>
            </w:r>
          </w:p>
        </w:tc>
      </w:tr>
      <w:tr w:rsidR="0035204A" w14:paraId="64D4F58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668A6" w14:textId="77777777" w:rsidR="0035204A" w:rsidRDefault="00000000">
            <w:r>
              <w:rPr>
                <w:rFonts w:ascii="Consolas" w:eastAsia="Consolas" w:hAnsi="Consolas" w:cs="Consolas"/>
                <w:b/>
                <w:bCs/>
                <w:color w:val="1F3864"/>
                <w:sz w:val="18"/>
                <w:szCs w:val="18"/>
              </w:rPr>
              <w:t>kit_expiration_date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9532A" w14:textId="77777777" w:rsidR="0035204A" w:rsidRDefault="00000000">
            <w:r>
              <w:rPr>
                <w:color w:val="000000"/>
                <w:sz w:val="18"/>
                <w:szCs w:val="18"/>
              </w:rPr>
              <w:t>Date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84833" w14:textId="77777777" w:rsidR="0035204A" w:rsidRDefault="00000000">
            <w:r>
              <w:rPr>
                <w:rFonts w:ascii="Consolas" w:eastAsia="Consolas" w:hAnsi="Consolas" w:cs="Consolas"/>
                <w:color w:val="000000"/>
                <w:sz w:val="18"/>
                <w:szCs w:val="18"/>
              </w:rPr>
              <w:t>YYYY-MM-DD</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6B37B" w14:textId="77777777" w:rsidR="0035204A" w:rsidRDefault="00000000">
            <w:r>
              <w:rPr>
                <w:color w:val="2E75B6"/>
                <w:sz w:val="18"/>
                <w:szCs w:val="18"/>
              </w:rPr>
              <w:t>Supply Chain / Inventory</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03F31" w14:textId="77777777" w:rsidR="0035204A" w:rsidRDefault="00000000">
            <w:r>
              <w:rPr>
                <w:color w:val="000000"/>
                <w:sz w:val="18"/>
                <w:szCs w:val="18"/>
              </w:rPr>
              <w:t>Expiration date of the kit lot in current stock. Drives FEFO (First-Expired-First-Out) issuing logic and waste reduction efforts.</w:t>
            </w:r>
          </w:p>
        </w:tc>
      </w:tr>
      <w:tr w:rsidR="0035204A" w14:paraId="07F7CC2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DCBEEB" w14:textId="77777777" w:rsidR="0035204A" w:rsidRDefault="00000000">
            <w:r>
              <w:rPr>
                <w:rFonts w:ascii="Consolas" w:eastAsia="Consolas" w:hAnsi="Consolas" w:cs="Consolas"/>
                <w:b/>
                <w:bCs/>
                <w:color w:val="1F3864"/>
                <w:sz w:val="18"/>
                <w:szCs w:val="18"/>
              </w:rPr>
              <w:t>stockout_risk_flag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952D04" w14:textId="77777777" w:rsidR="0035204A" w:rsidRDefault="00000000">
            <w:r>
              <w:rPr>
                <w:color w:val="000000"/>
                <w:sz w:val="18"/>
                <w:szCs w:val="18"/>
              </w:rPr>
              <w:t>Binary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ECBEA8" w14:textId="77777777" w:rsidR="0035204A" w:rsidRDefault="00000000">
            <w:r>
              <w:rPr>
                <w:rFonts w:ascii="Consolas" w:eastAsia="Consolas" w:hAnsi="Consolas" w:cs="Consolas"/>
                <w:color w:val="000000"/>
                <w:sz w:val="18"/>
                <w:szCs w:val="18"/>
              </w:rPr>
              <w:t>0 / 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5B0275" w14:textId="77777777" w:rsidR="0035204A" w:rsidRDefault="00000000">
            <w:r>
              <w:rPr>
                <w:color w:val="2E75B6"/>
                <w:sz w:val="18"/>
                <w:szCs w:val="18"/>
              </w:rPr>
              <w:t>Supply Chain / Risk</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7A0AA8" w14:textId="77777777" w:rsidR="0035204A" w:rsidRDefault="00000000">
            <w:r>
              <w:rPr>
                <w:color w:val="000000"/>
                <w:sz w:val="18"/>
                <w:szCs w:val="18"/>
              </w:rPr>
              <w:t>Indicates whether current stock has fallen at or below the reorder point. A leading operational indicator for procurement teams and surgical scheduling.</w:t>
            </w:r>
          </w:p>
        </w:tc>
      </w:tr>
      <w:tr w:rsidR="0035204A" w14:paraId="200CC4A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027EC" w14:textId="77777777" w:rsidR="0035204A" w:rsidRDefault="00000000">
            <w:r>
              <w:rPr>
                <w:rFonts w:ascii="Consolas" w:eastAsia="Consolas" w:hAnsi="Consolas" w:cs="Consolas"/>
                <w:b/>
                <w:bCs/>
                <w:color w:val="1F3864"/>
                <w:sz w:val="18"/>
                <w:szCs w:val="18"/>
              </w:rPr>
              <w:t>weekly_procedure_volume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E85935"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3233E" w14:textId="77777777" w:rsidR="0035204A" w:rsidRDefault="00000000">
            <w:r>
              <w:rPr>
                <w:rFonts w:ascii="Consolas" w:eastAsia="Consolas" w:hAnsi="Consolas" w:cs="Consolas"/>
                <w:color w:val="000000"/>
                <w:sz w:val="18"/>
                <w:szCs w:val="18"/>
              </w:rPr>
              <w:t>Procedures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BC4F5" w14:textId="77777777" w:rsidR="0035204A" w:rsidRDefault="00000000">
            <w:r>
              <w:rPr>
                <w:color w:val="2E75B6"/>
                <w:sz w:val="18"/>
                <w:szCs w:val="18"/>
              </w:rPr>
              <w:t>Supply Chain / Demand</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FD720" w14:textId="77777777" w:rsidR="0035204A" w:rsidRDefault="00000000">
            <w:r>
              <w:rPr>
                <w:color w:val="000000"/>
                <w:sz w:val="18"/>
                <w:szCs w:val="18"/>
              </w:rPr>
              <w:t>Average number of procedures per week using this kit. Forms the basis of demand forecasting and predictive procurement.</w:t>
            </w:r>
          </w:p>
        </w:tc>
      </w:tr>
      <w:tr w:rsidR="0035204A" w14:paraId="67CF8C8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E15FA9" w14:textId="77777777" w:rsidR="0035204A" w:rsidRDefault="00000000">
            <w:r>
              <w:rPr>
                <w:rFonts w:ascii="Consolas" w:eastAsia="Consolas" w:hAnsi="Consolas" w:cs="Consolas"/>
                <w:b/>
                <w:bCs/>
                <w:color w:val="1F3864"/>
                <w:sz w:val="18"/>
                <w:szCs w:val="18"/>
              </w:rPr>
              <w:t>projected_demand_4wk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1FAF2F"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908147" w14:textId="77777777" w:rsidR="0035204A" w:rsidRDefault="00000000">
            <w:r>
              <w:rPr>
                <w:rFonts w:ascii="Consolas" w:eastAsia="Consolas" w:hAnsi="Consolas" w:cs="Consolas"/>
                <w:color w:val="000000"/>
                <w:sz w:val="18"/>
                <w:szCs w:val="18"/>
              </w:rPr>
              <w:t>Units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BC6D83" w14:textId="77777777" w:rsidR="0035204A" w:rsidRDefault="00000000">
            <w:r>
              <w:rPr>
                <w:color w:val="2E75B6"/>
                <w:sz w:val="18"/>
                <w:szCs w:val="18"/>
              </w:rPr>
              <w:t>Supply Chain / Demand Planning</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C229EF" w14:textId="77777777" w:rsidR="0035204A" w:rsidRDefault="00000000">
            <w:r>
              <w:rPr>
                <w:color w:val="000000"/>
                <w:sz w:val="18"/>
                <w:szCs w:val="18"/>
              </w:rPr>
              <w:t xml:space="preserve">Forecasted kit consumption over the next four weeks, computed from historical weekly volume. </w:t>
            </w:r>
            <w:r>
              <w:rPr>
                <w:color w:val="000000"/>
                <w:sz w:val="18"/>
                <w:szCs w:val="18"/>
              </w:rPr>
              <w:lastRenderedPageBreak/>
              <w:t>Used in just-in-time procurement and budget planning.</w:t>
            </w:r>
          </w:p>
        </w:tc>
      </w:tr>
      <w:tr w:rsidR="0035204A" w14:paraId="3A497D2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E83DD" w14:textId="77777777" w:rsidR="0035204A" w:rsidRDefault="00000000">
            <w:r>
              <w:rPr>
                <w:rFonts w:ascii="Consolas" w:eastAsia="Consolas" w:hAnsi="Consolas" w:cs="Consolas"/>
                <w:b/>
                <w:bCs/>
                <w:color w:val="1F3864"/>
                <w:sz w:val="18"/>
                <w:szCs w:val="18"/>
              </w:rPr>
              <w:lastRenderedPageBreak/>
              <w:t>days_of_supply</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57BF0" w14:textId="77777777" w:rsidR="0035204A" w:rsidRDefault="00000000">
            <w:r>
              <w:rPr>
                <w:color w:val="000000"/>
                <w:sz w:val="18"/>
                <w:szCs w:val="18"/>
              </w:rPr>
              <w:t>Float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10B167" w14:textId="77777777" w:rsidR="0035204A" w:rsidRDefault="00000000">
            <w:r>
              <w:rPr>
                <w:rFonts w:ascii="Consolas" w:eastAsia="Consolas" w:hAnsi="Consolas" w:cs="Consolas"/>
                <w:color w:val="000000"/>
                <w:sz w:val="18"/>
                <w:szCs w:val="18"/>
              </w:rPr>
              <w:t>Days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2A925" w14:textId="77777777" w:rsidR="0035204A" w:rsidRDefault="00000000">
            <w:r>
              <w:rPr>
                <w:color w:val="2E75B6"/>
                <w:sz w:val="18"/>
                <w:szCs w:val="18"/>
              </w:rPr>
              <w:t>Supply Chain / Inventory</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CF930F" w14:textId="77777777" w:rsidR="0035204A" w:rsidRDefault="00000000">
            <w:r>
              <w:rPr>
                <w:color w:val="000000"/>
                <w:sz w:val="18"/>
                <w:szCs w:val="18"/>
              </w:rPr>
              <w:t>Number of days the current stock is expected to last given recent demand. The single most actionable indicator for inventory managers and a standard supply chain KPI.</w:t>
            </w:r>
          </w:p>
        </w:tc>
      </w:tr>
    </w:tbl>
    <w:p w14:paraId="3052ADFD" w14:textId="77777777" w:rsidR="0035204A" w:rsidRDefault="00000000">
      <w:r>
        <w:br w:type="page"/>
      </w:r>
    </w:p>
    <w:p w14:paraId="6EE98991" w14:textId="77777777" w:rsidR="0035204A" w:rsidRDefault="00000000">
      <w:pPr>
        <w:pStyle w:val="Heading1"/>
        <w:spacing w:before="280" w:after="140"/>
      </w:pPr>
      <w:r>
        <w:lastRenderedPageBreak/>
        <w:t>7. Quality and standards benchmarking</w:t>
      </w:r>
    </w:p>
    <w:p w14:paraId="104F6488" w14:textId="77777777" w:rsidR="0035204A" w:rsidRDefault="00000000">
      <w:pPr>
        <w:spacing w:after="200"/>
      </w:pPr>
      <w:r>
        <w:rPr>
          <w:i/>
          <w:iCs/>
          <w:color w:val="595959"/>
        </w:rPr>
        <w:t>Four fields capturing alignment with international quality standards and regulatory benchmarks: HEDIS, ISO 7101 PDSA, and HIMSS EMRAM maturity.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957"/>
        <w:gridCol w:w="1127"/>
        <w:gridCol w:w="1541"/>
        <w:gridCol w:w="3119"/>
      </w:tblGrid>
      <w:tr w:rsidR="0035204A" w14:paraId="2B98E2A8"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0D07BC3" w14:textId="77777777" w:rsidR="0035204A" w:rsidRDefault="00000000">
            <w:r>
              <w:rPr>
                <w:b/>
                <w:bCs/>
                <w:color w:val="FFFFFF"/>
                <w:sz w:val="20"/>
                <w:szCs w:val="20"/>
              </w:rPr>
              <w:t>Column name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928D72E" w14:textId="77777777" w:rsidR="0035204A" w:rsidRDefault="00000000">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ED3FCC4" w14:textId="77777777" w:rsidR="0035204A" w:rsidRDefault="00000000">
            <w:r>
              <w:rPr>
                <w:b/>
                <w:bCs/>
                <w:color w:val="FFFFFF"/>
                <w:sz w:val="20"/>
                <w:szCs w:val="20"/>
              </w:rPr>
              <w:t>Units / format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594CB1D" w14:textId="77777777" w:rsidR="0035204A" w:rsidRDefault="00000000">
            <w:r>
              <w:rPr>
                <w:b/>
                <w:bCs/>
                <w:color w:val="FFFFFF"/>
                <w:sz w:val="20"/>
                <w:szCs w:val="20"/>
              </w:rPr>
              <w:t>Field of interest</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840DE31" w14:textId="77777777" w:rsidR="0035204A" w:rsidRDefault="00000000">
            <w:r>
              <w:rPr>
                <w:b/>
                <w:bCs/>
                <w:color w:val="FFFFFF"/>
                <w:sz w:val="20"/>
                <w:szCs w:val="20"/>
              </w:rPr>
              <w:t>Description and purpose</w:t>
            </w:r>
          </w:p>
        </w:tc>
      </w:tr>
      <w:tr w:rsidR="0035204A" w14:paraId="0213ADF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C0D3E" w14:textId="77777777" w:rsidR="0035204A" w:rsidRDefault="00000000">
            <w:r>
              <w:rPr>
                <w:rFonts w:ascii="Consolas" w:eastAsia="Consolas" w:hAnsi="Consolas" w:cs="Consolas"/>
                <w:b/>
                <w:bCs/>
                <w:color w:val="1F3864"/>
                <w:sz w:val="18"/>
                <w:szCs w:val="18"/>
              </w:rPr>
              <w:t>hedis_hba1c_tested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4BE91" w14:textId="77777777" w:rsidR="0035204A" w:rsidRDefault="00000000">
            <w:r>
              <w:rPr>
                <w:color w:val="000000"/>
                <w:sz w:val="18"/>
                <w:szCs w:val="18"/>
              </w:rPr>
              <w:t>Binary</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F9F9C" w14:textId="77777777" w:rsidR="0035204A" w:rsidRDefault="00000000">
            <w:r>
              <w:rPr>
                <w:rFonts w:ascii="Consolas" w:eastAsia="Consolas" w:hAnsi="Consolas" w:cs="Consolas"/>
                <w:color w:val="000000"/>
                <w:sz w:val="18"/>
                <w:szCs w:val="18"/>
              </w:rPr>
              <w:t>0 / 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B02D5" w14:textId="77777777" w:rsidR="0035204A" w:rsidRDefault="00000000">
            <w:r>
              <w:rPr>
                <w:color w:val="2E75B6"/>
                <w:sz w:val="18"/>
                <w:szCs w:val="18"/>
              </w:rPr>
              <w:t>Quality / HEDIS 2025</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87314" w14:textId="77777777" w:rsidR="0035204A" w:rsidRDefault="00000000">
            <w:r>
              <w:rPr>
                <w:color w:val="000000"/>
                <w:sz w:val="18"/>
                <w:szCs w:val="18"/>
              </w:rPr>
              <w:t>Indicates that an HbA1c test was performed for a diabetic patient. The numerator for the HEDIS Comprehensive Diabetes Care (CDC) measure. Hospitals are expected to achieve close to 100% screening compliance for the diabetic denominator.</w:t>
            </w:r>
          </w:p>
        </w:tc>
      </w:tr>
      <w:tr w:rsidR="0035204A" w14:paraId="6A5DA5B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05C58E" w14:textId="77777777" w:rsidR="0035204A" w:rsidRDefault="00000000">
            <w:r>
              <w:rPr>
                <w:rFonts w:ascii="Consolas" w:eastAsia="Consolas" w:hAnsi="Consolas" w:cs="Consolas"/>
                <w:b/>
                <w:bCs/>
                <w:color w:val="1F3864"/>
                <w:sz w:val="18"/>
                <w:szCs w:val="18"/>
              </w:rPr>
              <w:t>hedis_hba1c_poor_control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78B6DA" w14:textId="77777777" w:rsidR="0035204A" w:rsidRDefault="00000000">
            <w:r>
              <w:rPr>
                <w:color w:val="000000"/>
                <w:sz w:val="18"/>
                <w:szCs w:val="18"/>
              </w:rPr>
              <w:t>Binary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0B80A4" w14:textId="77777777" w:rsidR="0035204A" w:rsidRDefault="00000000">
            <w:r>
              <w:rPr>
                <w:rFonts w:ascii="Consolas" w:eastAsia="Consolas" w:hAnsi="Consolas" w:cs="Consolas"/>
                <w:color w:val="000000"/>
                <w:sz w:val="18"/>
                <w:szCs w:val="18"/>
              </w:rPr>
              <w:t>0 / 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52FD4E" w14:textId="77777777" w:rsidR="0035204A" w:rsidRDefault="00000000">
            <w:r>
              <w:rPr>
                <w:color w:val="2E75B6"/>
                <w:sz w:val="18"/>
                <w:szCs w:val="18"/>
              </w:rPr>
              <w:t>Quality / HEDIS 2025</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CC5820" w14:textId="77777777" w:rsidR="0035204A" w:rsidRDefault="00000000">
            <w:r>
              <w:rPr>
                <w:color w:val="000000"/>
                <w:sz w:val="18"/>
                <w:szCs w:val="18"/>
              </w:rPr>
              <w:t>Indicates that the diabetic patient has poor glycemic control, defined as HbA1c &gt;9.0%. This is a HEDIS care gap that triggers payer-driven outreach and care management programs. Lower rates are better.</w:t>
            </w:r>
          </w:p>
        </w:tc>
      </w:tr>
      <w:tr w:rsidR="0035204A" w14:paraId="6D0BECC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AE1C1" w14:textId="77777777" w:rsidR="0035204A" w:rsidRDefault="00000000">
            <w:r>
              <w:rPr>
                <w:rFonts w:ascii="Consolas" w:eastAsia="Consolas" w:hAnsi="Consolas" w:cs="Consolas"/>
                <w:b/>
                <w:bCs/>
                <w:color w:val="1F3864"/>
                <w:sz w:val="18"/>
                <w:szCs w:val="18"/>
              </w:rPr>
              <w:t>pdsa_cycle_id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36A27" w14:textId="77777777" w:rsidR="0035204A" w:rsidRDefault="00000000">
            <w:r>
              <w:rPr>
                <w:color w:val="000000"/>
                <w:sz w:val="18"/>
                <w:szCs w:val="18"/>
              </w:rPr>
              <w:t>String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C271F" w14:textId="77777777" w:rsidR="0035204A" w:rsidRDefault="00000000">
            <w:r>
              <w:rPr>
                <w:rFonts w:ascii="Consolas" w:eastAsia="Consolas" w:hAnsi="Consolas" w:cs="Consolas"/>
                <w:color w:val="000000"/>
                <w:sz w:val="18"/>
                <w:szCs w:val="18"/>
              </w:rPr>
              <w:t>PDSA-XXXXX</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598A5" w14:textId="77777777" w:rsidR="0035204A" w:rsidRDefault="00000000">
            <w:r>
              <w:rPr>
                <w:color w:val="2E75B6"/>
                <w:sz w:val="18"/>
                <w:szCs w:val="18"/>
              </w:rPr>
              <w:t>Quality / ISO 7101</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DB73F" w14:textId="77777777" w:rsidR="0035204A" w:rsidRDefault="00000000">
            <w:r>
              <w:rPr>
                <w:color w:val="000000"/>
                <w:sz w:val="18"/>
                <w:szCs w:val="18"/>
              </w:rPr>
              <w:t>Identifier of the Plan-Do-Study-Act improvement cycle linked to a safety incident, when one occurred. Provides traceability from incidents to documented quality improvement activity, as required by ISO 7101 healthcare quality management standards.</w:t>
            </w:r>
          </w:p>
        </w:tc>
      </w:tr>
      <w:tr w:rsidR="0035204A" w14:paraId="5B6AAF7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86DEDC" w14:textId="77777777" w:rsidR="0035204A" w:rsidRDefault="00000000">
            <w:r>
              <w:rPr>
                <w:rFonts w:ascii="Consolas" w:eastAsia="Consolas" w:hAnsi="Consolas" w:cs="Consolas"/>
                <w:b/>
                <w:bCs/>
                <w:color w:val="1F3864"/>
                <w:sz w:val="18"/>
                <w:szCs w:val="18"/>
              </w:rPr>
              <w:t>himss_emram_stage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209F06" w14:textId="77777777" w:rsidR="0035204A"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8181D3" w14:textId="77777777" w:rsidR="0035204A" w:rsidRDefault="00000000">
            <w:r>
              <w:rPr>
                <w:rFonts w:ascii="Consolas" w:eastAsia="Consolas" w:hAnsi="Consolas" w:cs="Consolas"/>
                <w:color w:val="000000"/>
                <w:sz w:val="18"/>
                <w:szCs w:val="18"/>
              </w:rPr>
              <w:t>0–7</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5E2A8E" w14:textId="77777777" w:rsidR="0035204A" w:rsidRDefault="00000000">
            <w:r>
              <w:rPr>
                <w:color w:val="2E75B6"/>
                <w:sz w:val="18"/>
                <w:szCs w:val="18"/>
              </w:rPr>
              <w:t>Digital Maturity / HIMSS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937E8C" w14:textId="77777777" w:rsidR="0035204A" w:rsidRDefault="00000000">
            <w:r>
              <w:rPr>
                <w:color w:val="000000"/>
                <w:sz w:val="18"/>
                <w:szCs w:val="18"/>
              </w:rPr>
              <w:t>HIMSS Electronic Medical Record Adoption Model (EMRAM) stage at the time of the encounter. Stages range from 0 (no EMR) to 7 (advanced analytics, full interoperability). Used as a covariate when comparing quality outcomes across digitally mature versus less mature settings.</w:t>
            </w:r>
          </w:p>
        </w:tc>
      </w:tr>
    </w:tbl>
    <w:p w14:paraId="26D9D2E1" w14:textId="77777777" w:rsidR="0035204A" w:rsidRDefault="00000000">
      <w:r>
        <w:br w:type="page"/>
      </w:r>
    </w:p>
    <w:p w14:paraId="0D7BBE22" w14:textId="77777777" w:rsidR="0035204A" w:rsidRDefault="00000000">
      <w:pPr>
        <w:pStyle w:val="Heading1"/>
        <w:spacing w:before="280" w:after="140"/>
      </w:pPr>
      <w:r>
        <w:lastRenderedPageBreak/>
        <w:t>Appendix: Standards and terminologies referenced</w:t>
      </w:r>
    </w:p>
    <w:p w14:paraId="5F39E143" w14:textId="77777777" w:rsidR="0035204A" w:rsidRDefault="00000000">
      <w:pPr>
        <w:spacing w:after="200"/>
      </w:pPr>
      <w:r>
        <w:rPr>
          <w:color w:val="000000"/>
        </w:rPr>
        <w:t>The following external standards and terminologies are referenced throughout this dataset. All synthetic data elements have been mapped to these standards to support interoperability and benchmarking.</w:t>
      </w:r>
    </w:p>
    <w:p w14:paraId="4A83A90C" w14:textId="77777777" w:rsidR="0035204A" w:rsidRDefault="00000000">
      <w:pPr>
        <w:pStyle w:val="Heading2"/>
      </w:pPr>
      <w:r>
        <w:t>Clinical terminologies</w:t>
      </w:r>
    </w:p>
    <w:p w14:paraId="37F905CE" w14:textId="77777777" w:rsidR="0035204A" w:rsidRDefault="00000000">
      <w:pPr>
        <w:spacing w:after="80"/>
      </w:pPr>
      <w:r>
        <w:rPr>
          <w:color w:val="000000"/>
        </w:rPr>
        <w:t xml:space="preserve">    • ICD-10-CM (International Classification of Diseases, 10th Revision, Clinical Modification, FY2025) — diagnosis coding maintained by CMS and the National Center for Health Statistics.</w:t>
      </w:r>
    </w:p>
    <w:p w14:paraId="67607E82" w14:textId="77777777" w:rsidR="0035204A" w:rsidRDefault="00000000">
      <w:pPr>
        <w:spacing w:after="80"/>
      </w:pPr>
      <w:r>
        <w:rPr>
          <w:color w:val="000000"/>
        </w:rPr>
        <w:t xml:space="preserve">    • CPT (Current Procedural Terminology) — procedure coding maintained by the American Medical Association.</w:t>
      </w:r>
    </w:p>
    <w:p w14:paraId="7BE236C9" w14:textId="77777777" w:rsidR="0035204A" w:rsidRDefault="00000000">
      <w:pPr>
        <w:spacing w:after="80"/>
      </w:pPr>
      <w:r>
        <w:rPr>
          <w:color w:val="000000"/>
        </w:rPr>
        <w:t xml:space="preserve">    • HCPCS (Healthcare Common Procedure Coding System) — supplemental procedure coding maintained by CMS.</w:t>
      </w:r>
    </w:p>
    <w:p w14:paraId="305CBD00" w14:textId="77777777" w:rsidR="0035204A" w:rsidRDefault="00000000">
      <w:pPr>
        <w:spacing w:after="80"/>
      </w:pPr>
      <w:r>
        <w:rPr>
          <w:color w:val="000000"/>
        </w:rPr>
        <w:t xml:space="preserve">    • LOINC (Logical Observation Identifiers Names and Codes) — laboratory observation coding maintained by the Regenstrief Institute.</w:t>
      </w:r>
    </w:p>
    <w:p w14:paraId="70CB65C4" w14:textId="77777777" w:rsidR="0035204A" w:rsidRDefault="00000000">
      <w:pPr>
        <w:spacing w:after="200"/>
      </w:pPr>
      <w:r>
        <w:rPr>
          <w:color w:val="000000"/>
        </w:rPr>
        <w:t xml:space="preserve">    • RxNorm — normalized medication terminology maintained by the U.S. National Library of Medicine.</w:t>
      </w:r>
    </w:p>
    <w:p w14:paraId="460BF5F5" w14:textId="77777777" w:rsidR="0035204A" w:rsidRDefault="00000000">
      <w:pPr>
        <w:pStyle w:val="Heading2"/>
      </w:pPr>
      <w:r>
        <w:t>Interoperability standards</w:t>
      </w:r>
    </w:p>
    <w:p w14:paraId="53E78541" w14:textId="77777777" w:rsidR="0035204A" w:rsidRDefault="00000000">
      <w:pPr>
        <w:spacing w:after="200"/>
      </w:pPr>
      <w:r>
        <w:rPr>
          <w:color w:val="000000"/>
        </w:rPr>
        <w:t xml:space="preserve">    • HL7 FHIR R4 (Fast Healthcare Interoperability Resources, Release 4) — the modern standard for healthcare data exchange. Resources used in this dataset include Patient, Encounter, Condition, Observation, Procedure, Claim, and MedicationRequest.</w:t>
      </w:r>
    </w:p>
    <w:p w14:paraId="73EFF2DD" w14:textId="77777777" w:rsidR="0035204A" w:rsidRDefault="00000000">
      <w:pPr>
        <w:pStyle w:val="Heading2"/>
      </w:pPr>
      <w:r>
        <w:t>Quality and benchmark frameworks</w:t>
      </w:r>
    </w:p>
    <w:p w14:paraId="574509D6" w14:textId="77777777" w:rsidR="0035204A" w:rsidRDefault="00000000">
      <w:pPr>
        <w:spacing w:after="80"/>
      </w:pPr>
      <w:r>
        <w:rPr>
          <w:color w:val="000000"/>
        </w:rPr>
        <w:t xml:space="preserve">    • HEDIS 2025 (Healthcare Effectiveness Data and Information Set) — the National Committee for Quality Assurance (NCQA) measure set used by more than 90% of U.S. health plans for quality reporting.</w:t>
      </w:r>
    </w:p>
    <w:p w14:paraId="0E9732D5" w14:textId="77777777" w:rsidR="0035204A" w:rsidRDefault="00000000">
      <w:pPr>
        <w:spacing w:after="80"/>
      </w:pPr>
      <w:r>
        <w:rPr>
          <w:color w:val="000000"/>
        </w:rPr>
        <w:t xml:space="preserve">    • CAHPS / HCAHPS (Consumer Assessment of Healthcare Providers and Systems) — patient experience survey instrument administered under CMS authority.</w:t>
      </w:r>
    </w:p>
    <w:p w14:paraId="5985D1EB" w14:textId="77777777" w:rsidR="0035204A" w:rsidRDefault="00000000">
      <w:pPr>
        <w:spacing w:after="80"/>
      </w:pPr>
      <w:r>
        <w:rPr>
          <w:color w:val="000000"/>
        </w:rPr>
        <w:t xml:space="preserve">    • ISO 7101 (Healthcare quality management systems) — the international standard for healthcare quality management, including PDSA improvement cycles.</w:t>
      </w:r>
    </w:p>
    <w:p w14:paraId="7DD31B94" w14:textId="77777777" w:rsidR="0035204A" w:rsidRDefault="00000000">
      <w:pPr>
        <w:spacing w:after="80"/>
      </w:pPr>
      <w:r>
        <w:rPr>
          <w:color w:val="000000"/>
        </w:rPr>
        <w:t xml:space="preserve">    • HIMSS EMRAM (Electronic Medical Record Adoption Model) — the eight-stage digital maturity framework from the Healthcare Information and Management Systems Society.</w:t>
      </w:r>
    </w:p>
    <w:p w14:paraId="26D5FC98" w14:textId="77777777" w:rsidR="0035204A" w:rsidRDefault="00000000">
      <w:pPr>
        <w:spacing w:after="80"/>
      </w:pPr>
      <w:r>
        <w:rPr>
          <w:color w:val="000000"/>
        </w:rPr>
        <w:t xml:space="preserve">    • Joint Commission International, 8th Edition — international hospital accreditation standards.</w:t>
      </w:r>
    </w:p>
    <w:p w14:paraId="7A48288F" w14:textId="77777777" w:rsidR="0035204A" w:rsidRDefault="00000000">
      <w:pPr>
        <w:spacing w:after="200"/>
      </w:pPr>
      <w:r>
        <w:rPr>
          <w:color w:val="000000"/>
        </w:rPr>
        <w:t xml:space="preserve">    • Maslach Burnout Inventory (MBI) — the gold-standard psychometric instrument for occupational burnout.</w:t>
      </w:r>
    </w:p>
    <w:p w14:paraId="3D48F1E2" w14:textId="77777777" w:rsidR="0035204A" w:rsidRDefault="00000000">
      <w:pPr>
        <w:pStyle w:val="Heading2"/>
      </w:pPr>
      <w:r>
        <w:t>Privacy and de-identification</w:t>
      </w:r>
    </w:p>
    <w:p w14:paraId="32742F5D" w14:textId="77777777" w:rsidR="0035204A" w:rsidRDefault="00000000">
      <w:pPr>
        <w:spacing w:after="200"/>
      </w:pPr>
      <w:r>
        <w:rPr>
          <w:color w:val="000000"/>
        </w:rPr>
        <w:t xml:space="preserve">    • HIPAA Privacy Rule, 45 CFR §164.514(b)(2) — Safe Harbor de-identification method requiring removal of 18 specific identifier categories.</w:t>
      </w:r>
    </w:p>
    <w:p w14:paraId="2E49C878" w14:textId="77777777" w:rsidR="0035204A" w:rsidRDefault="00000000">
      <w:pPr>
        <w:pStyle w:val="Heading2"/>
      </w:pPr>
      <w:r>
        <w:t>Important notice</w:t>
      </w:r>
    </w:p>
    <w:p w14:paraId="5F9C7A95" w14:textId="77777777" w:rsidR="0035204A" w:rsidRDefault="00000000">
      <w:pPr>
        <w:spacing w:after="200"/>
      </w:pPr>
      <w:r>
        <w:rPr>
          <w:b/>
          <w:bCs/>
          <w:color w:val="000000"/>
        </w:rPr>
        <w:lastRenderedPageBreak/>
        <w:t>This dataset is synthetic and should never be used for actual clinical decision-making, billing, or regulatory submission. It is designed exclusively for analytics development, model training, education, and demonstration.</w:t>
      </w:r>
    </w:p>
    <w:sectPr w:rsidR="003520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35604" w14:textId="77777777" w:rsidR="009125CF" w:rsidRDefault="009125CF">
      <w:r>
        <w:separator/>
      </w:r>
    </w:p>
  </w:endnote>
  <w:endnote w:type="continuationSeparator" w:id="0">
    <w:p w14:paraId="1E0C400B" w14:textId="77777777" w:rsidR="009125CF" w:rsidRDefault="00912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490D9" w14:textId="77777777" w:rsidR="0035204A"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E61B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E61B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C3A43" w14:textId="77777777" w:rsidR="009125CF" w:rsidRDefault="009125CF">
      <w:r>
        <w:separator/>
      </w:r>
    </w:p>
  </w:footnote>
  <w:footnote w:type="continuationSeparator" w:id="0">
    <w:p w14:paraId="0435C173" w14:textId="77777777" w:rsidR="009125CF" w:rsidRDefault="00912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0008C" w14:textId="77777777" w:rsidR="0035204A" w:rsidRDefault="00000000">
    <w:pPr>
      <w:jc w:val="right"/>
    </w:pPr>
    <w:r>
      <w:rPr>
        <w:i/>
        <w:iCs/>
        <w:color w:val="595959"/>
        <w:sz w:val="18"/>
        <w:szCs w:val="18"/>
      </w:rPr>
      <w:t>Healthcare SDG Engine — Data Dictionary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96DF1"/>
    <w:multiLevelType w:val="hybridMultilevel"/>
    <w:tmpl w:val="954C1D70"/>
    <w:lvl w:ilvl="0" w:tplc="CCD6C62C">
      <w:start w:val="1"/>
      <w:numFmt w:val="bullet"/>
      <w:lvlText w:val="●"/>
      <w:lvlJc w:val="left"/>
      <w:pPr>
        <w:ind w:left="720" w:hanging="360"/>
      </w:pPr>
    </w:lvl>
    <w:lvl w:ilvl="1" w:tplc="F9C80192">
      <w:start w:val="1"/>
      <w:numFmt w:val="bullet"/>
      <w:lvlText w:val="○"/>
      <w:lvlJc w:val="left"/>
      <w:pPr>
        <w:ind w:left="1440" w:hanging="360"/>
      </w:pPr>
    </w:lvl>
    <w:lvl w:ilvl="2" w:tplc="B2D8B77A">
      <w:start w:val="1"/>
      <w:numFmt w:val="bullet"/>
      <w:lvlText w:val="■"/>
      <w:lvlJc w:val="left"/>
      <w:pPr>
        <w:ind w:left="2160" w:hanging="360"/>
      </w:pPr>
    </w:lvl>
    <w:lvl w:ilvl="3" w:tplc="4A52AB7A">
      <w:start w:val="1"/>
      <w:numFmt w:val="bullet"/>
      <w:lvlText w:val="●"/>
      <w:lvlJc w:val="left"/>
      <w:pPr>
        <w:ind w:left="2880" w:hanging="360"/>
      </w:pPr>
    </w:lvl>
    <w:lvl w:ilvl="4" w:tplc="E28830B8">
      <w:start w:val="1"/>
      <w:numFmt w:val="bullet"/>
      <w:lvlText w:val="○"/>
      <w:lvlJc w:val="left"/>
      <w:pPr>
        <w:ind w:left="3600" w:hanging="360"/>
      </w:pPr>
    </w:lvl>
    <w:lvl w:ilvl="5" w:tplc="837A6656">
      <w:start w:val="1"/>
      <w:numFmt w:val="bullet"/>
      <w:lvlText w:val="■"/>
      <w:lvlJc w:val="left"/>
      <w:pPr>
        <w:ind w:left="4320" w:hanging="360"/>
      </w:pPr>
    </w:lvl>
    <w:lvl w:ilvl="6" w:tplc="64823D36">
      <w:start w:val="1"/>
      <w:numFmt w:val="bullet"/>
      <w:lvlText w:val="●"/>
      <w:lvlJc w:val="left"/>
      <w:pPr>
        <w:ind w:left="5040" w:hanging="360"/>
      </w:pPr>
    </w:lvl>
    <w:lvl w:ilvl="7" w:tplc="8CD692C0">
      <w:start w:val="1"/>
      <w:numFmt w:val="bullet"/>
      <w:lvlText w:val="●"/>
      <w:lvlJc w:val="left"/>
      <w:pPr>
        <w:ind w:left="5760" w:hanging="360"/>
      </w:pPr>
    </w:lvl>
    <w:lvl w:ilvl="8" w:tplc="6B82EE08">
      <w:start w:val="1"/>
      <w:numFmt w:val="bullet"/>
      <w:lvlText w:val="●"/>
      <w:lvlJc w:val="left"/>
      <w:pPr>
        <w:ind w:left="6480" w:hanging="360"/>
      </w:pPr>
    </w:lvl>
  </w:abstractNum>
  <w:num w:numId="1" w16cid:durableId="2129398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04A"/>
    <w:rsid w:val="0035204A"/>
    <w:rsid w:val="009125CF"/>
    <w:rsid w:val="009879CE"/>
    <w:rsid w:val="00DE61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DB9E"/>
  <w15:docId w15:val="{3AA2EFD6-C415-4887-92E8-407621674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40" w:after="140"/>
      <w:outlineLvl w:val="1"/>
    </w:pPr>
    <w:rPr>
      <w:b/>
      <w:bCs/>
      <w:color w:val="1F3864"/>
      <w:sz w:val="28"/>
      <w:szCs w:val="28"/>
    </w:rPr>
  </w:style>
  <w:style w:type="paragraph" w:styleId="Heading3">
    <w:name w:val="heading 3"/>
    <w:uiPriority w:val="9"/>
    <w:semiHidden/>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4524</Words>
  <Characters>25787</Characters>
  <Application>Microsoft Office Word</Application>
  <DocSecurity>0</DocSecurity>
  <Lines>214</Lines>
  <Paragraphs>60</Paragraphs>
  <ScaleCrop>false</ScaleCrop>
  <Company/>
  <LinksUpToDate>false</LinksUpToDate>
  <CharactersWithSpaces>30251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Synthetic Data — Data Dictionary</dc:title>
  <dc:creator>Healthcare SDG Engine</dc:creator>
  <dc:description>Comprehensive data dictionary for the 92-column synthetic healthcare encounter dataset</dc:description>
  <cp:lastModifiedBy>Waleed Mouhammed</cp:lastModifiedBy>
  <cp:revision>2</cp:revision>
  <dcterms:created xsi:type="dcterms:W3CDTF">2026-06-21T09:55:00Z</dcterms:created>
  <dcterms:modified xsi:type="dcterms:W3CDTF">2026-06-21T09:55:00Z</dcterms:modified>
</cp:coreProperties>
</file>