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2E2C14FC" w:rsidR="00A64EDE" w:rsidRDefault="00152E28" w:rsidP="00624DE8">
      <w:r>
        <w:rPr>
          <w:noProof/>
        </w:rPr>
        <w:drawing>
          <wp:anchor distT="0" distB="0" distL="114300" distR="114300" simplePos="0" relativeHeight="251665408" behindDoc="0" locked="0" layoutInCell="1" allowOverlap="1" wp14:anchorId="6C2DE37B" wp14:editId="297A8BA6">
            <wp:simplePos x="0" y="0"/>
            <wp:positionH relativeFrom="margin">
              <wp:posOffset>-168465</wp:posOffset>
            </wp:positionH>
            <wp:positionV relativeFrom="paragraph">
              <wp:posOffset>-180340</wp:posOffset>
            </wp:positionV>
            <wp:extent cx="10751820" cy="59845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4664" cy="5986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6F0AD5CC" w:rsidR="00A4705C" w:rsidRDefault="00510CA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SISTEMAS DE EQUAÇÕES LINEARES</w:t>
      </w:r>
    </w:p>
    <w:p w14:paraId="3C395EA9" w14:textId="77777777" w:rsidR="00510CA6" w:rsidRPr="00510CA6" w:rsidRDefault="00510CA6" w:rsidP="00510CA6">
      <w:pPr>
        <w:jc w:val="both"/>
        <w:rPr>
          <w:rFonts w:ascii="CMU Serif" w:hAnsi="CMU Serif" w:cs="CMU Serif"/>
          <w:sz w:val="40"/>
          <w:szCs w:val="40"/>
        </w:rPr>
      </w:pPr>
      <w:r w:rsidRPr="00510CA6">
        <w:rPr>
          <w:rFonts w:ascii="CMU Serif" w:hAnsi="CMU Serif" w:cs="CMU Serif"/>
          <w:sz w:val="40"/>
          <w:szCs w:val="40"/>
        </w:rPr>
        <w:t xml:space="preserve">Em diversos problemas no campo das ciências aplicadas é comum a </w:t>
      </w:r>
      <w:r w:rsidRPr="00510CA6">
        <w:rPr>
          <w:rFonts w:ascii="CMU Serif" w:hAnsi="CMU Serif" w:cs="CMU Serif"/>
          <w:color w:val="0000FF"/>
          <w:sz w:val="40"/>
          <w:szCs w:val="40"/>
        </w:rPr>
        <w:t>escrita das informações</w:t>
      </w:r>
      <w:r w:rsidRPr="00510CA6">
        <w:rPr>
          <w:rFonts w:ascii="CMU Serif" w:hAnsi="CMU Serif" w:cs="CMU Serif"/>
          <w:sz w:val="40"/>
          <w:szCs w:val="40"/>
        </w:rPr>
        <w:t xml:space="preserve"> do problema </w:t>
      </w:r>
      <w:r w:rsidRPr="00510CA6">
        <w:rPr>
          <w:rFonts w:ascii="CMU Serif" w:hAnsi="CMU Serif" w:cs="CMU Serif"/>
          <w:color w:val="0000FF"/>
          <w:sz w:val="40"/>
          <w:szCs w:val="40"/>
        </w:rPr>
        <w:t>por meio das equações</w:t>
      </w:r>
      <w:r w:rsidRPr="00510CA6">
        <w:rPr>
          <w:rFonts w:ascii="CMU Serif" w:hAnsi="CMU Serif" w:cs="CMU Serif"/>
          <w:sz w:val="40"/>
          <w:szCs w:val="40"/>
        </w:rPr>
        <w:t>. Sendo que estas equações podem interagir, serem complementares entre outras possibilidades.</w:t>
      </w:r>
    </w:p>
    <w:p w14:paraId="6E5B5694" w14:textId="7FF15BEC" w:rsidR="00A4705C" w:rsidRPr="00A4705C" w:rsidRDefault="00510CA6" w:rsidP="00510CA6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  <w:r w:rsidRPr="00510CA6">
        <w:rPr>
          <w:rFonts w:ascii="CMU Serif" w:hAnsi="CMU Serif" w:cs="CMU Serif"/>
          <w:sz w:val="40"/>
          <w:szCs w:val="40"/>
        </w:rPr>
        <w:t xml:space="preserve">Sabendo que uma </w:t>
      </w:r>
      <w:r w:rsidRPr="00510CA6">
        <w:rPr>
          <w:rFonts w:ascii="CMU Serif" w:hAnsi="CMU Serif" w:cs="CMU Serif"/>
          <w:color w:val="0000FF"/>
          <w:sz w:val="40"/>
          <w:szCs w:val="40"/>
        </w:rPr>
        <w:t>equação</w:t>
      </w:r>
      <w:r w:rsidRPr="00510CA6">
        <w:rPr>
          <w:rFonts w:ascii="CMU Serif" w:hAnsi="CMU Serif" w:cs="CMU Serif"/>
          <w:sz w:val="40"/>
          <w:szCs w:val="40"/>
        </w:rPr>
        <w:t xml:space="preserve"> é uma </w:t>
      </w:r>
      <w:r w:rsidRPr="00510CA6">
        <w:rPr>
          <w:rFonts w:ascii="CMU Serif" w:hAnsi="CMU Serif" w:cs="CMU Serif"/>
          <w:color w:val="0000FF"/>
          <w:sz w:val="40"/>
          <w:szCs w:val="40"/>
        </w:rPr>
        <w:t>expressão algébrica de igualdade entre variáveis</w:t>
      </w:r>
      <w:r w:rsidRPr="00510CA6">
        <w:rPr>
          <w:rFonts w:ascii="CMU Serif" w:hAnsi="CMU Serif" w:cs="CMU Serif"/>
          <w:sz w:val="40"/>
          <w:szCs w:val="40"/>
        </w:rPr>
        <w:t xml:space="preserve"> é essencial que se conheça maneiras de resolver este tipo de equação ou sistema de equações. Portanto esse capítulo tem como foco o aprendizado de técnicas numéricas que permitam a resolução de sistemas de equações.</w:t>
      </w:r>
    </w:p>
    <w:p w14:paraId="0CF78F1E" w14:textId="77777777" w:rsidR="00510CA6" w:rsidRDefault="00510CA6" w:rsidP="00510CA6">
      <w:pPr>
        <w:spacing w:line="240" w:lineRule="auto"/>
        <w:rPr>
          <w:rFonts w:ascii="CMU Serif" w:hAnsi="CMU Serif" w:cs="CMU Serif"/>
          <w:sz w:val="40"/>
          <w:szCs w:val="40"/>
        </w:rPr>
      </w:pPr>
    </w:p>
    <w:p w14:paraId="36573B5C" w14:textId="77777777" w:rsidR="00510CA6" w:rsidRDefault="00510CA6" w:rsidP="00510CA6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251A1BDA" w14:textId="1DE5BB0E" w:rsidR="00510CA6" w:rsidRDefault="00510CA6" w:rsidP="00510CA6">
      <w:pPr>
        <w:spacing w:line="240" w:lineRule="auto"/>
        <w:rPr>
          <w:rFonts w:ascii="CMU Serif" w:hAnsi="CMU Serif" w:cs="CMU Serif"/>
          <w:sz w:val="40"/>
          <w:szCs w:val="40"/>
        </w:rPr>
      </w:pPr>
      <w:r w:rsidRPr="00510CA6">
        <w:rPr>
          <w:rFonts w:ascii="CMU Serif" w:hAnsi="CMU Serif" w:cs="CMU Serif"/>
          <w:sz w:val="40"/>
          <w:szCs w:val="40"/>
        </w:rPr>
        <w:lastRenderedPageBreak/>
        <w:t>Antes de iniciarmos o processo de entendimento dos modelos possíveis para solução de um sistema de equações é necessário compreender como é o formato de uma equação linear.</w:t>
      </w:r>
    </w:p>
    <w:p w14:paraId="1145B964" w14:textId="3AE5F8BC" w:rsidR="00510CA6" w:rsidRPr="00510CA6" w:rsidRDefault="00510CA6" w:rsidP="00510CA6">
      <w:pPr>
        <w:spacing w:line="240" w:lineRule="auto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1"/>
        <w:gridCol w:w="462"/>
        <w:gridCol w:w="2614"/>
      </w:tblGrid>
      <w:tr w:rsidR="00510CA6" w:rsidRPr="00510CA6" w14:paraId="447D94D4" w14:textId="77777777" w:rsidTr="00510CA6">
        <w:tc>
          <w:tcPr>
            <w:tcW w:w="4062" w:type="pct"/>
            <w:vAlign w:val="center"/>
          </w:tcPr>
          <w:bookmarkStart w:id="0" w:name="_Hlk64367909"/>
          <w:p w14:paraId="1F1D4F89" w14:textId="77777777" w:rsidR="00510CA6" w:rsidRPr="00510CA6" w:rsidRDefault="00510CA6" w:rsidP="006A71B0">
            <w:pPr>
              <w:autoSpaceDE w:val="0"/>
              <w:autoSpaceDN w:val="0"/>
              <w:adjustRightInd w:val="0"/>
              <w:ind w:left="-247" w:firstLine="147"/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</w:pPr>
            <m:oMath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1</m:t>
                  </m:r>
                </m:sub>
              </m:sSub>
              <w:bookmarkEnd w:id="0"/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.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.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+…+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n-1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.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n-1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a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n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.</m:t>
              </m:r>
              <m:sSub>
                <m:sSubPr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 w:val="40"/>
                      <w:szCs w:val="40"/>
                    </w:rPr>
                    <m:t>n</m:t>
                  </m:r>
                </m:sub>
              </m:sSub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=b</m:t>
              </m:r>
            </m:oMath>
            <w:r w:rsidRPr="00510CA6"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141" w:type="pct"/>
            <w:vAlign w:val="center"/>
          </w:tcPr>
          <w:p w14:paraId="4280F98F" w14:textId="77777777" w:rsidR="00510CA6" w:rsidRPr="00510CA6" w:rsidRDefault="00510CA6" w:rsidP="006A71B0">
            <w:pPr>
              <w:autoSpaceDE w:val="0"/>
              <w:autoSpaceDN w:val="0"/>
              <w:adjustRightInd w:val="0"/>
              <w:spacing w:before="40" w:after="40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</w:p>
        </w:tc>
        <w:tc>
          <w:tcPr>
            <w:tcW w:w="798" w:type="pct"/>
            <w:vAlign w:val="center"/>
          </w:tcPr>
          <w:p w14:paraId="68F2C507" w14:textId="6CBD9E16" w:rsidR="00510CA6" w:rsidRPr="00510CA6" w:rsidRDefault="00510CA6" w:rsidP="006A71B0">
            <w:pPr>
              <w:autoSpaceDE w:val="0"/>
              <w:autoSpaceDN w:val="0"/>
              <w:adjustRightInd w:val="0"/>
              <w:jc w:val="right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(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1" w:name="_Ref70506244"/>
            <w:r w:rsidR="00BE2C98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1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)</w:t>
            </w:r>
          </w:p>
        </w:tc>
      </w:tr>
    </w:tbl>
    <w:p w14:paraId="2384221C" w14:textId="0BF187E7" w:rsidR="00510CA6" w:rsidRDefault="00510CA6" w:rsidP="00510CA6">
      <w:pPr>
        <w:spacing w:line="240" w:lineRule="auto"/>
        <w:rPr>
          <w:rFonts w:ascii="CMU Serif" w:hAnsi="CMU Serif" w:cs="CMU Serif"/>
          <w:sz w:val="12"/>
          <w:szCs w:val="12"/>
        </w:rPr>
      </w:pPr>
    </w:p>
    <w:p w14:paraId="6EE1FADB" w14:textId="1C0DF31C" w:rsidR="00510CA6" w:rsidRPr="00510CA6" w:rsidRDefault="00510CA6" w:rsidP="00510CA6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 w:rsidRPr="00510CA6">
        <w:rPr>
          <w:rFonts w:ascii="CMU Serif" w:hAnsi="CMU Serif" w:cs="CMU Serif"/>
          <w:sz w:val="40"/>
          <w:szCs w:val="40"/>
        </w:rPr>
        <w:t xml:space="preserve">Onde: </w:t>
      </w:r>
      <m:oMath>
        <m:sSub>
          <m:sSubPr>
            <m:ctrlPr>
              <w:rPr>
                <w:rFonts w:ascii="Cambria Math" w:hAnsi="Cambria Math" w:cs="CMU Serif"/>
                <w:sz w:val="40"/>
                <w:szCs w:val="40"/>
              </w:rPr>
            </m:ctrlPr>
          </m:sSubPr>
          <m:e>
            <m:r>
              <w:rPr>
                <w:rFonts w:ascii="Cambria Math" w:hAnsi="Cambria Math" w:cs="CMU Serif"/>
                <w:sz w:val="40"/>
                <w:szCs w:val="4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CMU Serif"/>
                <w:sz w:val="40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U Serif"/>
            <w:sz w:val="40"/>
            <w:szCs w:val="40"/>
          </w:rPr>
          <m:t>,… ,</m:t>
        </m:r>
        <m:sSub>
          <m:sSubPr>
            <m:ctrlPr>
              <w:rPr>
                <w:rFonts w:ascii="Cambria Math" w:hAnsi="Cambria Math" w:cs="CMU Serif"/>
                <w:sz w:val="40"/>
                <w:szCs w:val="40"/>
              </w:rPr>
            </m:ctrlPr>
          </m:sSubPr>
          <m:e>
            <m:r>
              <w:rPr>
                <w:rFonts w:ascii="Cambria Math" w:hAnsi="Cambria Math" w:cs="CMU Serif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 w:cs="CMU Serif"/>
                <w:sz w:val="40"/>
                <w:szCs w:val="40"/>
              </w:rPr>
              <m:t>n</m:t>
            </m:r>
          </m:sub>
        </m:sSub>
      </m:oMath>
      <w:r w:rsidRPr="00510CA6">
        <w:rPr>
          <w:rFonts w:ascii="CMU Serif" w:hAnsi="CMU Serif" w:cs="CMU Serif"/>
          <w:sz w:val="40"/>
          <w:szCs w:val="40"/>
        </w:rPr>
        <w:t xml:space="preserve"> representam os coeficientes (Conjunto dos </w:t>
      </w:r>
      <m:oMath>
        <m:r>
          <m:rPr>
            <m:scr m:val="double-struck"/>
            <m:sty m:val="p"/>
          </m:rPr>
          <w:rPr>
            <w:rFonts w:ascii="Cambria Math" w:hAnsi="Cambria Math" w:cs="CMU Serif"/>
            <w:sz w:val="40"/>
            <w:szCs w:val="40"/>
          </w:rPr>
          <m:t>R</m:t>
        </m:r>
      </m:oMath>
      <w:r w:rsidRPr="00510CA6">
        <w:rPr>
          <w:rFonts w:ascii="CMU Serif" w:hAnsi="CMU Serif" w:cs="CMU Serif"/>
          <w:sz w:val="40"/>
          <w:szCs w:val="40"/>
        </w:rPr>
        <w:t xml:space="preserve">); </w:t>
      </w:r>
      <m:oMath>
        <m:sSub>
          <m:sSubPr>
            <m:ctrlPr>
              <w:rPr>
                <w:rFonts w:ascii="Cambria Math" w:hAnsi="Cambria Math" w:cs="CMU Serif"/>
                <w:sz w:val="40"/>
                <w:szCs w:val="40"/>
              </w:rPr>
            </m:ctrlPr>
          </m:sSubPr>
          <m:e>
            <m:r>
              <w:rPr>
                <w:rFonts w:ascii="Cambria Math" w:hAnsi="Cambria Math" w:cs="CMU Serif"/>
                <w:sz w:val="40"/>
                <w:szCs w:val="4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MU Serif"/>
                <w:sz w:val="40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U Serif"/>
            <w:sz w:val="40"/>
            <w:szCs w:val="40"/>
          </w:rPr>
          <m:t>,… ,</m:t>
        </m:r>
        <m:sSub>
          <m:sSubPr>
            <m:ctrlPr>
              <w:rPr>
                <w:rFonts w:ascii="Cambria Math" w:hAnsi="Cambria Math" w:cs="CMU Serif"/>
                <w:sz w:val="40"/>
                <w:szCs w:val="40"/>
              </w:rPr>
            </m:ctrlPr>
          </m:sSubPr>
          <m:e>
            <m:r>
              <w:rPr>
                <w:rFonts w:ascii="Cambria Math" w:hAnsi="Cambria Math" w:cs="CMU Serif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CMU Serif"/>
                <w:sz w:val="40"/>
                <w:szCs w:val="40"/>
              </w:rPr>
              <m:t>n</m:t>
            </m:r>
          </m:sub>
        </m:sSub>
      </m:oMath>
      <w:r w:rsidRPr="00510CA6">
        <w:rPr>
          <w:rFonts w:ascii="CMU Serif" w:hAnsi="CMU Serif" w:cs="CMU Serif"/>
          <w:sz w:val="40"/>
          <w:szCs w:val="40"/>
        </w:rPr>
        <w:t xml:space="preserve"> representam as variáveis; e </w:t>
      </w:r>
      <m:oMath>
        <m:r>
          <w:rPr>
            <w:rFonts w:ascii="Cambria Math" w:hAnsi="Cambria Math" w:cs="CMU Serif"/>
            <w:sz w:val="40"/>
            <w:szCs w:val="40"/>
          </w:rPr>
          <m:t>b</m:t>
        </m:r>
      </m:oMath>
      <w:r w:rsidRPr="00510CA6">
        <w:rPr>
          <w:rFonts w:ascii="CMU Serif" w:hAnsi="CMU Serif" w:cs="CMU Serif"/>
          <w:sz w:val="40"/>
          <w:szCs w:val="40"/>
        </w:rPr>
        <w:t xml:space="preserve"> o termo independente da equação linear. De uma forma geral podemos escrever que um sistema linear é representado pela equação </w:t>
      </w:r>
      <w:r w:rsidRPr="00510CA6">
        <w:rPr>
          <w:rFonts w:ascii="CMU Serif" w:hAnsi="CMU Serif" w:cs="CMU Serif"/>
          <w:sz w:val="40"/>
          <w:szCs w:val="40"/>
        </w:rPr>
        <w:fldChar w:fldCharType="begin"/>
      </w:r>
      <w:r w:rsidRPr="00510CA6">
        <w:rPr>
          <w:rFonts w:ascii="CMU Serif" w:hAnsi="CMU Serif" w:cs="CMU Serif"/>
          <w:sz w:val="40"/>
          <w:szCs w:val="40"/>
        </w:rPr>
        <w:instrText xml:space="preserve"> REF _Ref64368177 \h  \* MERGEFORMAT </w:instrText>
      </w:r>
      <w:r w:rsidRPr="00510CA6">
        <w:rPr>
          <w:rFonts w:ascii="CMU Serif" w:hAnsi="CMU Serif" w:cs="CMU Serif"/>
          <w:sz w:val="40"/>
          <w:szCs w:val="40"/>
        </w:rPr>
      </w:r>
      <w:r w:rsidRPr="00510CA6">
        <w:rPr>
          <w:rFonts w:ascii="CMU Serif" w:hAnsi="CMU Serif" w:cs="CMU Serif"/>
          <w:sz w:val="40"/>
          <w:szCs w:val="40"/>
        </w:rPr>
        <w:fldChar w:fldCharType="separate"/>
      </w:r>
      <w:r w:rsidR="00BE2C98" w:rsidRPr="00BE2C98">
        <w:rPr>
          <w:rFonts w:ascii="CMU Serif" w:hAnsi="CMU Serif" w:cs="CMU Serif"/>
          <w:sz w:val="40"/>
          <w:szCs w:val="40"/>
        </w:rPr>
        <w:t>(</w:t>
      </w:r>
      <w:r w:rsidR="00BE2C98">
        <w:rPr>
          <w:rFonts w:ascii="CMU Serif" w:hAnsi="CMU Serif" w:cs="CMU Serif"/>
          <w:sz w:val="40"/>
          <w:szCs w:val="40"/>
        </w:rPr>
        <w:t>2</w:t>
      </w:r>
      <w:r w:rsidR="00BE2C98" w:rsidRPr="00BE2C98">
        <w:rPr>
          <w:rFonts w:ascii="CMU Serif" w:hAnsi="CMU Serif" w:cs="CMU Serif"/>
          <w:sz w:val="40"/>
          <w:szCs w:val="40"/>
        </w:rPr>
        <w:t>)</w:t>
      </w:r>
      <w:r w:rsidRPr="00510CA6">
        <w:rPr>
          <w:rFonts w:ascii="CMU Serif" w:hAnsi="CMU Serif" w:cs="CMU Serif"/>
          <w:sz w:val="40"/>
          <w:szCs w:val="40"/>
        </w:rPr>
        <w:fldChar w:fldCharType="end"/>
      </w:r>
      <w:r w:rsidRPr="00510CA6">
        <w:rPr>
          <w:rFonts w:ascii="CMU Serif" w:hAnsi="CMU Serif" w:cs="CMU Serif"/>
          <w:sz w:val="40"/>
          <w:szCs w:val="40"/>
        </w:rPr>
        <w:t xml:space="preserve">. Neste caso </w:t>
      </w:r>
      <m:oMath>
        <m:r>
          <m:rPr>
            <m:sty m:val="bi"/>
          </m:rPr>
          <w:rPr>
            <w:rFonts w:ascii="Cambria Math" w:hAnsi="Cambria Math" w:cs="CMU Serif"/>
            <w:sz w:val="40"/>
            <w:szCs w:val="40"/>
          </w:rPr>
          <m:t>A</m:t>
        </m:r>
      </m:oMath>
      <w:r w:rsidRPr="00510CA6">
        <w:rPr>
          <w:rFonts w:ascii="CMU Serif" w:hAnsi="CMU Serif" w:cs="CMU Serif"/>
          <w:sz w:val="40"/>
          <w:szCs w:val="40"/>
        </w:rPr>
        <w:t xml:space="preserve"> pode ser representado por uma matriz de coeficientes e também conhecido como o operador de transformação linear, </w:t>
      </w:r>
      <m:oMath>
        <m:r>
          <m:rPr>
            <m:sty m:val="bi"/>
          </m:rPr>
          <w:rPr>
            <w:rFonts w:ascii="Cambria Math" w:hAnsi="Cambria Math" w:cs="CMU Serif"/>
            <w:sz w:val="40"/>
            <w:szCs w:val="40"/>
          </w:rPr>
          <m:t>x</m:t>
        </m:r>
      </m:oMath>
      <w:r w:rsidRPr="00510CA6">
        <w:rPr>
          <w:rFonts w:ascii="CMU Serif" w:hAnsi="CMU Serif" w:cs="CMU Serif"/>
          <w:sz w:val="40"/>
          <w:szCs w:val="40"/>
        </w:rPr>
        <w:t xml:space="preserve"> é o vetor que contém as informações que se deseja determinar </w:t>
      </w:r>
      <m:oMath>
        <m:r>
          <m:rPr>
            <m:sty m:val="bi"/>
          </m:rPr>
          <w:rPr>
            <w:rFonts w:ascii="Cambria Math" w:hAnsi="Cambria Math" w:cs="CMU Serif"/>
            <w:sz w:val="40"/>
            <w:szCs w:val="40"/>
          </w:rPr>
          <m:t>b</m:t>
        </m:r>
      </m:oMath>
      <w:r w:rsidRPr="00510CA6">
        <w:rPr>
          <w:rFonts w:ascii="CMU Serif" w:hAnsi="CMU Serif" w:cs="CMU Serif"/>
          <w:sz w:val="40"/>
          <w:szCs w:val="40"/>
        </w:rPr>
        <w:t xml:space="preserve"> e o vetor de termos independentes.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3"/>
        <w:gridCol w:w="2027"/>
        <w:gridCol w:w="2617"/>
      </w:tblGrid>
      <w:tr w:rsidR="00510CA6" w:rsidRPr="00510CA6" w14:paraId="4D578C7C" w14:textId="77777777" w:rsidTr="00510CA6">
        <w:tc>
          <w:tcPr>
            <w:tcW w:w="3584" w:type="pct"/>
            <w:vAlign w:val="center"/>
          </w:tcPr>
          <w:p w14:paraId="0312FE51" w14:textId="77777777" w:rsidR="00510CA6" w:rsidRPr="00510CA6" w:rsidRDefault="00510CA6" w:rsidP="006A71B0">
            <w:pPr>
              <w:autoSpaceDE w:val="0"/>
              <w:autoSpaceDN w:val="0"/>
              <w:adjustRightInd w:val="0"/>
              <w:ind w:left="-247" w:firstLine="147"/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A</m:t>
              </m:r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x</m:t>
              </m:r>
              <m: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CMU Serif"/>
                  <w:color w:val="000000" w:themeColor="text1"/>
                  <w:sz w:val="40"/>
                  <w:szCs w:val="40"/>
                </w:rPr>
                <m:t>b</m:t>
              </m:r>
            </m:oMath>
            <w:r w:rsidRPr="00510CA6"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618" w:type="pct"/>
            <w:vAlign w:val="center"/>
          </w:tcPr>
          <w:p w14:paraId="0AB31483" w14:textId="77777777" w:rsidR="00510CA6" w:rsidRPr="00510CA6" w:rsidRDefault="00510CA6" w:rsidP="006A71B0">
            <w:pPr>
              <w:autoSpaceDE w:val="0"/>
              <w:autoSpaceDN w:val="0"/>
              <w:adjustRightInd w:val="0"/>
              <w:spacing w:before="40" w:after="40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</w:p>
        </w:tc>
        <w:tc>
          <w:tcPr>
            <w:tcW w:w="798" w:type="pct"/>
            <w:vAlign w:val="center"/>
          </w:tcPr>
          <w:p w14:paraId="1326AA14" w14:textId="1AF0CA63" w:rsidR="00510CA6" w:rsidRPr="00510CA6" w:rsidRDefault="00510CA6" w:rsidP="006A71B0">
            <w:pPr>
              <w:autoSpaceDE w:val="0"/>
              <w:autoSpaceDN w:val="0"/>
              <w:adjustRightInd w:val="0"/>
              <w:jc w:val="right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  <w:bookmarkStart w:id="2" w:name="_Ref64368177"/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(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BE2C98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)</w:t>
            </w:r>
            <w:bookmarkEnd w:id="2"/>
          </w:p>
        </w:tc>
      </w:tr>
    </w:tbl>
    <w:p w14:paraId="4BF7721F" w14:textId="2561224C" w:rsidR="00510CA6" w:rsidRPr="00510CA6" w:rsidRDefault="00510CA6" w:rsidP="00510CA6">
      <w:pPr>
        <w:spacing w:line="240" w:lineRule="auto"/>
        <w:rPr>
          <w:rFonts w:ascii="CMU Serif" w:eastAsiaTheme="minorEastAsia" w:hAnsi="CMU Serif" w:cs="CMU Serif"/>
          <w:iCs/>
          <w:color w:val="000000" w:themeColor="text1"/>
          <w:sz w:val="40"/>
          <w:szCs w:val="40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1"/>
        <w:gridCol w:w="462"/>
        <w:gridCol w:w="2614"/>
      </w:tblGrid>
      <w:tr w:rsidR="009354B9" w:rsidRPr="00510CA6" w14:paraId="3AF55013" w14:textId="77777777" w:rsidTr="006A71B0">
        <w:tc>
          <w:tcPr>
            <w:tcW w:w="4062" w:type="pct"/>
            <w:vAlign w:val="center"/>
          </w:tcPr>
          <w:p w14:paraId="1769D977" w14:textId="751F1913" w:rsidR="009354B9" w:rsidRPr="00510CA6" w:rsidRDefault="009354B9" w:rsidP="006A71B0">
            <w:pPr>
              <w:autoSpaceDE w:val="0"/>
              <w:autoSpaceDN w:val="0"/>
              <w:adjustRightInd w:val="0"/>
              <w:ind w:left="-247" w:firstLine="147"/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U Serif"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3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+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2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=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-1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+2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=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Style w:val="Refdenotaderodap"/>
                            <w:rFonts w:ascii="Cambria Math" w:hAnsi="Cambria Math" w:cs="CMU Serif"/>
                            <w:sz w:val="40"/>
                            <w:szCs w:val="40"/>
                          </w:rPr>
                          <w:footnoteReference w:id="1"/>
                        </m:r>
                      </m:e>
                    </m:mr>
                  </m:m>
                </m:e>
              </m:d>
            </m:oMath>
            <w:r w:rsidRPr="00510CA6"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141" w:type="pct"/>
            <w:vAlign w:val="center"/>
          </w:tcPr>
          <w:p w14:paraId="52C86AAB" w14:textId="77777777" w:rsidR="009354B9" w:rsidRPr="00510CA6" w:rsidRDefault="009354B9" w:rsidP="006A71B0">
            <w:pPr>
              <w:autoSpaceDE w:val="0"/>
              <w:autoSpaceDN w:val="0"/>
              <w:adjustRightInd w:val="0"/>
              <w:spacing w:before="40" w:after="40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</w:p>
        </w:tc>
        <w:tc>
          <w:tcPr>
            <w:tcW w:w="798" w:type="pct"/>
            <w:vAlign w:val="center"/>
          </w:tcPr>
          <w:p w14:paraId="6DB1040D" w14:textId="66732764" w:rsidR="009354B9" w:rsidRPr="00510CA6" w:rsidRDefault="009354B9" w:rsidP="006A71B0">
            <w:pPr>
              <w:autoSpaceDE w:val="0"/>
              <w:autoSpaceDN w:val="0"/>
              <w:adjustRightInd w:val="0"/>
              <w:jc w:val="right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(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BE2C98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)</w:t>
            </w:r>
          </w:p>
        </w:tc>
      </w:tr>
    </w:tbl>
    <w:p w14:paraId="480872AA" w14:textId="42F4BA63" w:rsidR="00510CA6" w:rsidRDefault="00510CA6" w:rsidP="00510CA6">
      <w:pPr>
        <w:spacing w:line="240" w:lineRule="auto"/>
        <w:rPr>
          <w:rFonts w:ascii="CMU Serif" w:hAnsi="CMU Serif" w:cs="CMU Serif"/>
          <w:sz w:val="40"/>
          <w:szCs w:val="40"/>
        </w:rPr>
      </w:pPr>
    </w:p>
    <w:p w14:paraId="419F4D6B" w14:textId="77777777" w:rsidR="009354B9" w:rsidRPr="00510CA6" w:rsidRDefault="009354B9" w:rsidP="00510CA6">
      <w:pPr>
        <w:spacing w:line="240" w:lineRule="auto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186"/>
        <w:gridCol w:w="4062"/>
        <w:gridCol w:w="3882"/>
      </w:tblGrid>
      <w:tr w:rsidR="00510CA6" w:rsidRPr="00510CA6" w14:paraId="6963B0C2" w14:textId="5884EF87" w:rsidTr="00510CA6">
        <w:tc>
          <w:tcPr>
            <w:tcW w:w="4257" w:type="dxa"/>
          </w:tcPr>
          <w:p w14:paraId="360FA986" w14:textId="0F44AFBD" w:rsidR="00510CA6" w:rsidRPr="00510CA6" w:rsidRDefault="00510CA6" w:rsidP="00510CA6">
            <w:pPr>
              <w:tabs>
                <w:tab w:val="left" w:pos="1010"/>
              </w:tabs>
              <w:spacing w:before="120" w:after="120" w:line="360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U Serif"/>
                        <w:i/>
                        <w:color w:val="000000" w:themeColor="text1"/>
                        <w:sz w:val="40"/>
                        <w:szCs w:val="4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MU Serif"/>
                            <w:i/>
                            <w:color w:val="000000" w:themeColor="text1"/>
                            <w:sz w:val="40"/>
                            <w:szCs w:val="4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MU Serif"/>
                                  <w:i/>
                                  <w:color w:val="000000" w:themeColor="text1"/>
                                  <w:sz w:val="40"/>
                                  <w:szCs w:val="4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MU Serif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CMU Serif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 w:val="40"/>
                              <w:szCs w:val="40"/>
                            </w:rPr>
                            <m:t>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CMU Serif"/>
                                  <w:i/>
                                  <w:color w:val="000000" w:themeColor="text1"/>
                                  <w:sz w:val="40"/>
                                  <w:szCs w:val="4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CMU Serif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CMU Serif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 w:val="40"/>
                              <w:szCs w:val="4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86" w:type="dxa"/>
          </w:tcPr>
          <w:p w14:paraId="11E7462F" w14:textId="5FF1543E" w:rsidR="00510CA6" w:rsidRPr="00510CA6" w:rsidRDefault="00510CA6" w:rsidP="00510CA6">
            <w:pPr>
              <w:spacing w:before="120" w:after="120" w:line="360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MU Serif"/>
                    <w:color w:val="000000" w:themeColor="text1"/>
                    <w:sz w:val="40"/>
                    <w:szCs w:val="40"/>
                  </w:rPr>
                  <m:t>A</m:t>
                </m:r>
                <m:r>
                  <w:rPr>
                    <w:rFonts w:ascii="Cambria Math" w:hAnsi="Cambria Math" w:cs="CMU Serif"/>
                    <w:color w:val="000000" w:themeColor="text1"/>
                    <w:sz w:val="40"/>
                    <w:szCs w:val="4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U Serif"/>
                        <w:i/>
                        <w:color w:val="0000FF"/>
                        <w:sz w:val="40"/>
                        <w:szCs w:val="4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MU Serif"/>
                            <w:i/>
                            <w:color w:val="0000FF"/>
                            <w:sz w:val="40"/>
                            <w:szCs w:val="4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MU Serif"/>
                              <w:color w:val="0000FF"/>
                              <w:sz w:val="40"/>
                              <w:szCs w:val="4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CMU Serif"/>
                              <w:color w:val="0000FF"/>
                              <w:sz w:val="40"/>
                              <w:szCs w:val="4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MU Serif"/>
                              <w:color w:val="0000FF"/>
                              <w:sz w:val="40"/>
                              <w:szCs w:val="4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MU Serif"/>
                              <w:color w:val="0000FF"/>
                              <w:sz w:val="40"/>
                              <w:szCs w:val="4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62" w:type="dxa"/>
          </w:tcPr>
          <w:p w14:paraId="707C3E01" w14:textId="65D21B19" w:rsidR="00510CA6" w:rsidRPr="00510CA6" w:rsidRDefault="00510CA6" w:rsidP="00510CA6">
            <w:pPr>
              <w:spacing w:before="120" w:after="120" w:line="360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MU Serif"/>
                    <w:color w:val="000000" w:themeColor="text1"/>
                    <w:sz w:val="40"/>
                    <w:szCs w:val="40"/>
                  </w:rPr>
                  <m:t>x</m:t>
                </m:r>
                <m:r>
                  <w:rPr>
                    <w:rFonts w:ascii="Cambria Math" w:hAnsi="Cambria Math" w:cs="CMU Serif"/>
                    <w:color w:val="000000" w:themeColor="text1"/>
                    <w:sz w:val="40"/>
                    <w:szCs w:val="4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U Serif"/>
                        <w:i/>
                        <w:color w:val="0000FF"/>
                        <w:sz w:val="40"/>
                        <w:szCs w:val="4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MU Serif"/>
                            <w:i/>
                            <w:color w:val="0000FF"/>
                            <w:sz w:val="40"/>
                            <w:szCs w:val="4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U Serif"/>
                                  <w:i/>
                                  <w:iCs/>
                                  <w:color w:val="0000FF"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"/>
                                  <w:color w:val="0000FF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"/>
                                  <w:color w:val="0000FF"/>
                                  <w:sz w:val="40"/>
                                  <w:szCs w:val="4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U Serif"/>
                                  <w:i/>
                                  <w:iCs/>
                                  <w:color w:val="0000FF"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U Serif"/>
                                  <w:color w:val="0000FF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U Serif"/>
                                  <w:color w:val="0000FF"/>
                                  <w:sz w:val="40"/>
                                  <w:szCs w:val="4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82" w:type="dxa"/>
          </w:tcPr>
          <w:p w14:paraId="7EE5EF26" w14:textId="3B43C166" w:rsidR="00510CA6" w:rsidRPr="00510CA6" w:rsidRDefault="00510CA6" w:rsidP="00510CA6">
            <w:pPr>
              <w:spacing w:before="120" w:after="120" w:line="360" w:lineRule="auto"/>
              <w:jc w:val="both"/>
              <w:rPr>
                <w:rFonts w:ascii="CMU Serif" w:eastAsia="Calibri" w:hAnsi="CMU Serif" w:cs="CMU Serif"/>
                <w:b/>
                <w:color w:val="000000" w:themeColor="text1"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MU Serif"/>
                    <w:color w:val="000000" w:themeColor="text1"/>
                    <w:sz w:val="40"/>
                    <w:szCs w:val="40"/>
                  </w:rPr>
                  <m:t>b</m:t>
                </m:r>
                <m:r>
                  <w:rPr>
                    <w:rFonts w:ascii="Cambria Math" w:hAnsi="Cambria Math" w:cs="CMU Serif"/>
                    <w:color w:val="000000" w:themeColor="text1"/>
                    <w:sz w:val="40"/>
                    <w:szCs w:val="4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MU Serif"/>
                        <w:i/>
                        <w:color w:val="0000FF"/>
                        <w:sz w:val="40"/>
                        <w:szCs w:val="4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MU Serif"/>
                            <w:i/>
                            <w:color w:val="0000FF"/>
                            <w:sz w:val="40"/>
                            <w:szCs w:val="4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MU Serif"/>
                              <w:color w:val="0000FF"/>
                              <w:sz w:val="40"/>
                              <w:szCs w:val="40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MU Serif"/>
                              <w:color w:val="0000FF"/>
                              <w:sz w:val="40"/>
                              <w:szCs w:val="4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38D40C44" w14:textId="77777777" w:rsidR="00510CA6" w:rsidRDefault="00510CA6" w:rsidP="00510CA6">
      <w:pPr>
        <w:jc w:val="both"/>
        <w:rPr>
          <w:rFonts w:ascii="CMU Serif" w:hAnsi="CMU Serif" w:cs="CMU Serif"/>
          <w:sz w:val="40"/>
          <w:szCs w:val="40"/>
        </w:rPr>
      </w:pPr>
    </w:p>
    <w:p w14:paraId="258CB3F8" w14:textId="5F9A2D98" w:rsidR="004D7E2F" w:rsidRDefault="004D7E2F" w:rsidP="00510CA6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8D18441" w14:textId="5F530CED" w:rsidR="00510CA6" w:rsidRDefault="00510CA6" w:rsidP="00510CA6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SOLUÇÃO GRÁFICA DO SISTEMA DE EQUAÇÕES</w:t>
      </w:r>
    </w:p>
    <w:p w14:paraId="6DDB6E96" w14:textId="6E17898B" w:rsidR="00893CE7" w:rsidRDefault="00510CA6" w:rsidP="009354B9">
      <w:pPr>
        <w:jc w:val="both"/>
        <w:rPr>
          <w:rFonts w:ascii="CMU Serif" w:hAnsi="CMU Serif" w:cs="CMU Serif"/>
          <w:sz w:val="40"/>
          <w:szCs w:val="40"/>
        </w:rPr>
      </w:pPr>
      <w:proofErr w:type="spellStart"/>
      <w:r>
        <w:rPr>
          <w:rFonts w:ascii="CMU Serif" w:hAnsi="CMU Serif" w:cs="CMU Serif"/>
          <w:sz w:val="40"/>
          <w:szCs w:val="40"/>
        </w:rPr>
        <w:t>Chapra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 w:rsidR="009354B9">
        <w:rPr>
          <w:rFonts w:ascii="CMU Serif" w:hAnsi="CMU Serif" w:cs="CMU Serif"/>
          <w:sz w:val="40"/>
          <w:szCs w:val="40"/>
        </w:rPr>
        <w:instrText xml:space="preserve"> ADDIN ZOTERO_ITEM CSL_CITATION {"citationID":"R42UYPPj","properties":{"formattedCitation":"[1]","plainCitation":"[1]","noteIndex":0},"citationItems":[{"id":1370,"uris":["http://zotero.org/users/6863133/items/B5MZUD7N"],"uri":["http://zotero.org/users/6863133/items/B5MZUD7N"],"itemData":{"id":1370,"type":"book","abstract":"Steven Chapra, um dos autores mais conhecidos no ensino de métodos numéricos, oferece nesta nova edição, e de maneira didática, reformulações importantes para o aprendizado e a aplicação do MATLAB® na resolução de problemas em engenharia e métodos científicos.Trata-se de um livro rico em aplicações, com linguagem fácil para um estudo independente e atualizações significativas para estudantes iniciantes.","edition":"3ª edição","language":"Português","publisher":"AMGH","source":"Amazon","title":"Métodos Numéricos Aplicados com MATLAB® para Engenheiros e Cientistas","author":[{"family":"Chapra","given":"Steven C."}],"issued":{"date-parts":[["2013",1,1]]}}}],"schema":"https://github.com/citation-style-language/schema/raw/master/csl-citation.json"}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9354B9" w:rsidRPr="009354B9">
        <w:rPr>
          <w:rFonts w:ascii="CMU Serif" w:hAnsi="CMU Serif" w:cs="CMU Serif"/>
          <w:sz w:val="40"/>
        </w:rPr>
        <w:t>[1]</w:t>
      </w:r>
      <w:r>
        <w:rPr>
          <w:rFonts w:ascii="CMU Serif" w:hAnsi="CMU Serif" w:cs="CMU Serif"/>
          <w:sz w:val="40"/>
          <w:szCs w:val="40"/>
        </w:rPr>
        <w:fldChar w:fldCharType="end"/>
      </w:r>
      <w:r w:rsidR="009354B9">
        <w:rPr>
          <w:rFonts w:ascii="CMU Serif" w:hAnsi="CMU Serif" w:cs="CMU Serif"/>
          <w:sz w:val="40"/>
          <w:szCs w:val="40"/>
        </w:rPr>
        <w:t xml:space="preserve"> afirma que o método gráfico é uma “boa” forma de resolver conjunto de equações de pequena ordem (</w:t>
      </w:r>
      <m:oMath>
        <m:r>
          <w:rPr>
            <w:rFonts w:ascii="Cambria Math" w:hAnsi="Cambria Math" w:cs="CMU Serif"/>
            <w:sz w:val="40"/>
            <w:szCs w:val="40"/>
          </w:rPr>
          <m:t>n≤3</m:t>
        </m:r>
      </m:oMath>
      <w:r w:rsidR="009354B9">
        <w:rPr>
          <w:rFonts w:ascii="CMU Serif" w:eastAsiaTheme="minorEastAsia" w:hAnsi="CMU Serif" w:cs="CMU Serif"/>
          <w:sz w:val="40"/>
          <w:szCs w:val="40"/>
        </w:rPr>
        <w:t>).</w:t>
      </w:r>
    </w:p>
    <w:p w14:paraId="1042BC54" w14:textId="18B2F36D" w:rsidR="005478FF" w:rsidRPr="00BE2C98" w:rsidRDefault="005478FF" w:rsidP="00A4705C">
      <w:pPr>
        <w:rPr>
          <w:rFonts w:ascii="CMU Serif" w:hAnsi="CMU Serif" w:cs="CMU Serif"/>
          <w:sz w:val="10"/>
          <w:szCs w:val="10"/>
        </w:rPr>
      </w:pPr>
    </w:p>
    <w:p w14:paraId="243158B1" w14:textId="386844A1" w:rsidR="009354B9" w:rsidRDefault="009354B9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No exemplo anterior escrever as equações em termos de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 w:val="40"/>
                <w:szCs w:val="40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 w:cs="CMU Serif"/>
                <w:color w:val="000000" w:themeColor="text1"/>
                <w:sz w:val="40"/>
                <w:szCs w:val="40"/>
              </w:rPr>
              <m:t>2</m:t>
            </m:r>
          </m:sub>
        </m:sSub>
      </m:oMath>
      <w:r>
        <w:rPr>
          <w:rFonts w:ascii="CMU Serif" w:eastAsiaTheme="minorEastAsia" w:hAnsi="CMU Serif" w:cs="CMU Serif"/>
          <w:iCs/>
          <w:color w:val="000000" w:themeColor="text1"/>
          <w:sz w:val="40"/>
          <w:szCs w:val="40"/>
        </w:rPr>
        <w:t>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1"/>
        <w:gridCol w:w="462"/>
        <w:gridCol w:w="2614"/>
      </w:tblGrid>
      <w:tr w:rsidR="00BE2C98" w:rsidRPr="00510CA6" w14:paraId="74260CFC" w14:textId="77777777" w:rsidTr="00BE2C98">
        <w:tc>
          <w:tcPr>
            <w:tcW w:w="4062" w:type="pct"/>
            <w:vAlign w:val="center"/>
          </w:tcPr>
          <w:p w14:paraId="2E237F5A" w14:textId="457A3C4C" w:rsidR="00BE2C98" w:rsidRPr="00510CA6" w:rsidRDefault="00BE2C98" w:rsidP="006A71B0">
            <w:pPr>
              <w:autoSpaceDE w:val="0"/>
              <w:autoSpaceDN w:val="0"/>
              <w:adjustRightInd w:val="0"/>
              <w:ind w:left="-247" w:firstLine="147"/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CMU Serif"/>
                      <w:i/>
                      <w:iCs/>
                      <w:color w:val="000000" w:themeColor="text1"/>
                      <w:sz w:val="40"/>
                      <w:szCs w:val="4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U Serif"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=-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+9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CMU Serif"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MU Serif"/>
                                <w:color w:val="000000" w:themeColor="text1"/>
                                <w:sz w:val="40"/>
                                <w:szCs w:val="4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+</m:t>
                        </m:r>
                        <m:r>
                          <w:rPr>
                            <w:rFonts w:ascii="Cambria Math" w:hAnsi="Cambria Math" w:cs="CMU Serif"/>
                            <w:color w:val="000000" w:themeColor="text1"/>
                            <w:sz w:val="40"/>
                            <w:szCs w:val="40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510CA6">
              <w:rPr>
                <w:rFonts w:ascii="CMU Serif" w:hAnsi="CMU Serif" w:cs="CMU Serif"/>
                <w:i/>
                <w:iCs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141" w:type="pct"/>
            <w:vAlign w:val="center"/>
          </w:tcPr>
          <w:p w14:paraId="22D97929" w14:textId="77777777" w:rsidR="00BE2C98" w:rsidRPr="00510CA6" w:rsidRDefault="00BE2C98" w:rsidP="006A71B0">
            <w:pPr>
              <w:autoSpaceDE w:val="0"/>
              <w:autoSpaceDN w:val="0"/>
              <w:adjustRightInd w:val="0"/>
              <w:spacing w:before="40" w:after="40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</w:p>
        </w:tc>
        <w:tc>
          <w:tcPr>
            <w:tcW w:w="797" w:type="pct"/>
            <w:vAlign w:val="center"/>
          </w:tcPr>
          <w:p w14:paraId="0C09EF17" w14:textId="06B17857" w:rsidR="00BE2C98" w:rsidRPr="00510CA6" w:rsidRDefault="00BE2C98" w:rsidP="006A71B0">
            <w:pPr>
              <w:autoSpaceDE w:val="0"/>
              <w:autoSpaceDN w:val="0"/>
              <w:adjustRightInd w:val="0"/>
              <w:jc w:val="right"/>
              <w:rPr>
                <w:rFonts w:ascii="CMU Serif" w:hAnsi="CMU Serif" w:cs="CMU Serif"/>
                <w:color w:val="000000" w:themeColor="text1"/>
                <w:sz w:val="40"/>
                <w:szCs w:val="40"/>
              </w:rPr>
            </w:pP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(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510CA6">
              <w:rPr>
                <w:rFonts w:ascii="CMU Serif" w:hAnsi="CMU Serif" w:cs="CMU Serif"/>
                <w:color w:val="000000" w:themeColor="text1"/>
                <w:sz w:val="40"/>
                <w:szCs w:val="40"/>
              </w:rPr>
              <w:t>)</w:t>
            </w:r>
          </w:p>
        </w:tc>
      </w:tr>
    </w:tbl>
    <w:p w14:paraId="4F790438" w14:textId="70A3AB49" w:rsidR="009354B9" w:rsidRDefault="009354B9" w:rsidP="00A4705C">
      <w:pPr>
        <w:rPr>
          <w:rFonts w:ascii="CMU Serif" w:hAnsi="CMU Serif" w:cs="CMU Serif"/>
          <w:sz w:val="40"/>
          <w:szCs w:val="40"/>
        </w:rPr>
      </w:pPr>
    </w:p>
    <w:p w14:paraId="51EF12A5" w14:textId="5BAB18FC" w:rsidR="009354B9" w:rsidRDefault="009354B9" w:rsidP="00A4705C">
      <w:pPr>
        <w:rPr>
          <w:rFonts w:ascii="CMU Serif" w:hAnsi="CMU Serif" w:cs="CMU Serif"/>
          <w:sz w:val="40"/>
          <w:szCs w:val="40"/>
        </w:rPr>
      </w:pPr>
    </w:p>
    <w:p w14:paraId="4DEA5B9B" w14:textId="32C91DE7" w:rsidR="009354B9" w:rsidRDefault="009354B9" w:rsidP="00A4705C">
      <w:pPr>
        <w:rPr>
          <w:rFonts w:ascii="CMU Serif" w:hAnsi="CMU Serif" w:cs="CMU Serif"/>
          <w:sz w:val="40"/>
          <w:szCs w:val="40"/>
        </w:rPr>
      </w:pPr>
    </w:p>
    <w:p w14:paraId="688D0387" w14:textId="77777777" w:rsidR="009354B9" w:rsidRDefault="009354B9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2"/>
      </w:tblGrid>
      <w:tr w:rsidR="00236ABA" w14:paraId="2BAC217A" w14:textId="77777777" w:rsidTr="00236ABA">
        <w:tc>
          <w:tcPr>
            <w:tcW w:w="9982" w:type="dxa"/>
          </w:tcPr>
          <w:p w14:paraId="27D18370" w14:textId="25B7F43B" w:rsidR="00236ABA" w:rsidRPr="00236ABA" w:rsidRDefault="00236ABA" w:rsidP="00236ABA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57B53B" wp14:editId="73713576">
                  <wp:extent cx="5664035" cy="3918980"/>
                  <wp:effectExtent l="0" t="0" r="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566" cy="393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ABA" w14:paraId="65AE3CA3" w14:textId="77777777" w:rsidTr="00236ABA">
        <w:tc>
          <w:tcPr>
            <w:tcW w:w="9982" w:type="dxa"/>
          </w:tcPr>
          <w:p w14:paraId="4327B742" w14:textId="1D21464A" w:rsidR="00236ABA" w:rsidRPr="00236ABA" w:rsidRDefault="00236ABA" w:rsidP="00236ABA">
            <w:pPr>
              <w:jc w:val="center"/>
              <w:rPr>
                <w:rFonts w:ascii="Tw Cen MT" w:hAnsi="Tw Cen MT"/>
                <w:noProof/>
                <w:sz w:val="32"/>
                <w:szCs w:val="32"/>
              </w:rPr>
            </w:pPr>
            <w:r w:rsidRPr="00236ABA">
              <w:rPr>
                <w:rFonts w:ascii="Tw Cen MT" w:hAnsi="Tw Cen MT"/>
                <w:sz w:val="32"/>
                <w:szCs w:val="32"/>
              </w:rPr>
              <w:t xml:space="preserve">Figura </w:t>
            </w:r>
            <w:r w:rsidRPr="00236ABA">
              <w:rPr>
                <w:rFonts w:ascii="Tw Cen MT" w:hAnsi="Tw Cen MT"/>
                <w:sz w:val="32"/>
                <w:szCs w:val="32"/>
              </w:rPr>
              <w:fldChar w:fldCharType="begin"/>
            </w:r>
            <w:r w:rsidRPr="00236ABA">
              <w:rPr>
                <w:rFonts w:ascii="Tw Cen MT" w:hAnsi="Tw Cen MT"/>
                <w:sz w:val="32"/>
                <w:szCs w:val="32"/>
              </w:rPr>
              <w:instrText xml:space="preserve"> SEQ Figura \* ARABIC </w:instrText>
            </w:r>
            <w:r w:rsidRPr="00236ABA">
              <w:rPr>
                <w:rFonts w:ascii="Tw Cen MT" w:hAnsi="Tw Cen MT"/>
                <w:sz w:val="32"/>
                <w:szCs w:val="32"/>
              </w:rPr>
              <w:fldChar w:fldCharType="separate"/>
            </w:r>
            <w:r w:rsidRPr="00236ABA">
              <w:rPr>
                <w:rFonts w:ascii="Tw Cen MT" w:hAnsi="Tw Cen MT"/>
                <w:noProof/>
                <w:sz w:val="32"/>
                <w:szCs w:val="32"/>
              </w:rPr>
              <w:t>1</w:t>
            </w:r>
            <w:r w:rsidRPr="00236ABA">
              <w:rPr>
                <w:rFonts w:ascii="Tw Cen MT" w:hAnsi="Tw Cen MT"/>
                <w:sz w:val="32"/>
                <w:szCs w:val="32"/>
              </w:rPr>
              <w:fldChar w:fldCharType="end"/>
            </w:r>
            <w:r w:rsidRPr="00236ABA">
              <w:rPr>
                <w:rFonts w:ascii="Tw Cen MT" w:hAnsi="Tw Cen MT"/>
                <w:sz w:val="32"/>
                <w:szCs w:val="32"/>
              </w:rPr>
              <w:t xml:space="preserve"> - Solução gráfica do conjunto de duas equações.</w:t>
            </w:r>
          </w:p>
        </w:tc>
      </w:tr>
    </w:tbl>
    <w:p w14:paraId="1283F988" w14:textId="77777777" w:rsidR="00BE2C98" w:rsidRDefault="00BE2C98" w:rsidP="00B21FA6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7"/>
        <w:gridCol w:w="6700"/>
      </w:tblGrid>
      <w:tr w:rsidR="00236ABA" w14:paraId="510697CC" w14:textId="088F471F" w:rsidTr="00236ABA">
        <w:tc>
          <w:tcPr>
            <w:tcW w:w="9697" w:type="dxa"/>
          </w:tcPr>
          <w:p w14:paraId="5B045A3C" w14:textId="77777777" w:rsidR="00236ABA" w:rsidRPr="00236ABA" w:rsidRDefault="00236ABA" w:rsidP="006A71B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857A1C" wp14:editId="1AAA4284">
                  <wp:extent cx="5664035" cy="3918980"/>
                  <wp:effectExtent l="0" t="0" r="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5566" cy="393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0" w:type="dxa"/>
          </w:tcPr>
          <w:p w14:paraId="7BA82DED" w14:textId="77777777" w:rsidR="00236ABA" w:rsidRDefault="00236ABA" w:rsidP="006A71B0">
            <w:pPr>
              <w:keepNext/>
              <w:jc w:val="center"/>
              <w:rPr>
                <w:noProof/>
              </w:rPr>
            </w:pPr>
          </w:p>
        </w:tc>
      </w:tr>
      <w:tr w:rsidR="00236ABA" w14:paraId="112D2231" w14:textId="7DF6C9BE" w:rsidTr="00236ABA">
        <w:tc>
          <w:tcPr>
            <w:tcW w:w="9697" w:type="dxa"/>
          </w:tcPr>
          <w:p w14:paraId="04FA4B73" w14:textId="77777777" w:rsidR="00236ABA" w:rsidRPr="00236ABA" w:rsidRDefault="00236ABA" w:rsidP="006A71B0">
            <w:pPr>
              <w:jc w:val="center"/>
              <w:rPr>
                <w:rFonts w:ascii="Tw Cen MT" w:hAnsi="Tw Cen MT"/>
                <w:noProof/>
                <w:sz w:val="32"/>
                <w:szCs w:val="32"/>
              </w:rPr>
            </w:pPr>
            <w:r w:rsidRPr="00236ABA">
              <w:rPr>
                <w:rFonts w:ascii="Tw Cen MT" w:hAnsi="Tw Cen MT"/>
                <w:sz w:val="32"/>
                <w:szCs w:val="32"/>
              </w:rPr>
              <w:t xml:space="preserve">Figura </w:t>
            </w:r>
            <w:r w:rsidRPr="00236ABA">
              <w:rPr>
                <w:rFonts w:ascii="Tw Cen MT" w:hAnsi="Tw Cen MT"/>
                <w:sz w:val="32"/>
                <w:szCs w:val="32"/>
              </w:rPr>
              <w:fldChar w:fldCharType="begin"/>
            </w:r>
            <w:r w:rsidRPr="00236ABA">
              <w:rPr>
                <w:rFonts w:ascii="Tw Cen MT" w:hAnsi="Tw Cen MT"/>
                <w:sz w:val="32"/>
                <w:szCs w:val="32"/>
              </w:rPr>
              <w:instrText xml:space="preserve"> SEQ Figura \* ARABIC </w:instrText>
            </w:r>
            <w:r w:rsidRPr="00236ABA">
              <w:rPr>
                <w:rFonts w:ascii="Tw Cen MT" w:hAnsi="Tw Cen MT"/>
                <w:sz w:val="32"/>
                <w:szCs w:val="32"/>
              </w:rPr>
              <w:fldChar w:fldCharType="separate"/>
            </w:r>
            <w:r w:rsidRPr="00236ABA">
              <w:rPr>
                <w:rFonts w:ascii="Tw Cen MT" w:hAnsi="Tw Cen MT"/>
                <w:noProof/>
                <w:sz w:val="32"/>
                <w:szCs w:val="32"/>
              </w:rPr>
              <w:t>1</w:t>
            </w:r>
            <w:r w:rsidRPr="00236ABA">
              <w:rPr>
                <w:rFonts w:ascii="Tw Cen MT" w:hAnsi="Tw Cen MT"/>
                <w:sz w:val="32"/>
                <w:szCs w:val="32"/>
              </w:rPr>
              <w:fldChar w:fldCharType="end"/>
            </w:r>
            <w:r w:rsidRPr="00236ABA">
              <w:rPr>
                <w:rFonts w:ascii="Tw Cen MT" w:hAnsi="Tw Cen MT"/>
                <w:sz w:val="32"/>
                <w:szCs w:val="32"/>
              </w:rPr>
              <w:t xml:space="preserve"> - Solução gráfica do conjunto de duas equações.</w:t>
            </w:r>
          </w:p>
        </w:tc>
        <w:tc>
          <w:tcPr>
            <w:tcW w:w="6700" w:type="dxa"/>
          </w:tcPr>
          <w:p w14:paraId="7FA6668B" w14:textId="77777777" w:rsidR="00236ABA" w:rsidRPr="00236ABA" w:rsidRDefault="00236ABA" w:rsidP="006A71B0">
            <w:pPr>
              <w:jc w:val="center"/>
              <w:rPr>
                <w:rFonts w:ascii="Tw Cen MT" w:hAnsi="Tw Cen MT"/>
                <w:sz w:val="32"/>
                <w:szCs w:val="32"/>
              </w:rPr>
            </w:pPr>
          </w:p>
        </w:tc>
      </w:tr>
    </w:tbl>
    <w:p w14:paraId="3BA756D5" w14:textId="684C87D8" w:rsidR="00893CE7" w:rsidRDefault="00893CE7" w:rsidP="00B21FA6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DC3E8F3" w14:textId="77777777" w:rsidR="00B21FA6" w:rsidRPr="00893CE7" w:rsidRDefault="00B21FA6" w:rsidP="00B21FA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B21FA6" w14:paraId="61E69213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4CCF9D4F" w14:textId="17573AD0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"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TEXTO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  <w:p w14:paraId="578644E5" w14:textId="0B624319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550DFCC7" w14:textId="3AA1EEB6" w:rsidR="00B21FA6" w:rsidRPr="00103597" w:rsidRDefault="00B21FA6" w:rsidP="00B21FA6">
            <w:pPr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103597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</w:t>
            </w:r>
            <w:proofErr w:type="spellStart"/>
            <w:r w:rsidR="00103597"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FRASES</w:t>
            </w:r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.append</w:t>
            </w:r>
            <w:proofErr w:type="spellEnd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("</w:t>
            </w:r>
            <w:proofErr w:type="spellStart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TreinaWeb</w:t>
            </w:r>
            <w:proofErr w:type="spellEnd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\n")</w:t>
            </w:r>
          </w:p>
          <w:p w14:paraId="14A7343D" w14:textId="1532E9F0" w:rsidR="00B21FA6" w:rsidRPr="00103597" w:rsidRDefault="00B21FA6" w:rsidP="00B21FA6">
            <w:pPr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103597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</w:t>
            </w:r>
            <w:proofErr w:type="spellStart"/>
            <w:r w:rsidR="00103597"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FRASES</w:t>
            </w:r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.append</w:t>
            </w:r>
            <w:proofErr w:type="spellEnd"/>
            <w:r w:rsidRPr="00103597">
              <w:rPr>
                <w:rFonts w:ascii="Courier New" w:hAnsi="Courier New" w:cs="Courier New"/>
                <w:sz w:val="36"/>
                <w:szCs w:val="36"/>
                <w:lang w:val="en-US"/>
              </w:rPr>
              <w:t>("Python \n")</w:t>
            </w:r>
          </w:p>
          <w:p w14:paraId="6D8BC8BF" w14:textId="4838F0FB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.append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>("Arquivos \n")</w:t>
            </w:r>
          </w:p>
          <w:p w14:paraId="26A13742" w14:textId="46E32F02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FRASES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.append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>("Django \n")</w:t>
            </w:r>
          </w:p>
          <w:p w14:paraId="7FCC7662" w14:textId="71936C5A" w:rsidR="00B21FA6" w:rsidRPr="00893CE7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="00103597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.writelines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>(frases)</w:t>
            </w:r>
          </w:p>
        </w:tc>
      </w:tr>
    </w:tbl>
    <w:p w14:paraId="657EC222" w14:textId="6B20731A" w:rsidR="00B21FA6" w:rsidRDefault="00B21FA6" w:rsidP="00B21FA6">
      <w:pPr>
        <w:rPr>
          <w:rFonts w:ascii="CMU Serif" w:hAnsi="CMU Serif" w:cs="CMU Serif"/>
          <w:sz w:val="12"/>
          <w:szCs w:val="12"/>
        </w:rPr>
      </w:pPr>
    </w:p>
    <w:p w14:paraId="56EC9D83" w14:textId="7A7D87EE" w:rsidR="009D59B6" w:rsidRDefault="009D59B6" w:rsidP="00B21FA6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Em caso de necessidade impressão nos arquivos de valores numéricos é comum utilizar a </w:t>
      </w:r>
      <w:proofErr w:type="gramStart"/>
      <w:r>
        <w:rPr>
          <w:rFonts w:ascii="CMU Serif" w:hAnsi="CMU Serif" w:cs="CMU Serif"/>
          <w:sz w:val="40"/>
          <w:szCs w:val="40"/>
        </w:rPr>
        <w:t xml:space="preserve">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9D59B6">
        <w:rPr>
          <w:rFonts w:ascii="CMU Serif" w:hAnsi="CMU Serif" w:cs="CMU Serif"/>
          <w:sz w:val="40"/>
          <w:szCs w:val="40"/>
        </w:rPr>
        <w:t>. Um exemplo dessa função pode ser visto a seguir:</w:t>
      </w:r>
    </w:p>
    <w:p w14:paraId="739EA007" w14:textId="77777777" w:rsidR="009D59B6" w:rsidRPr="00893CE7" w:rsidRDefault="009D59B6" w:rsidP="009D59B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9D59B6" w14:paraId="7CF27867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276E29AD" w14:textId="5A82477E" w:rsidR="009D59B6" w:rsidRPr="00B21FA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"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TEXTO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>.txt", "a")</w:t>
            </w:r>
          </w:p>
          <w:p w14:paraId="48419283" w14:textId="07B14082" w:rsid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624CD1A3" w14:textId="1F5B50C4" w:rsidR="009D59B6" w:rsidRDefault="009D59B6" w:rsidP="009D59B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 = 2.5;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2 = 5.5;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>3 = 24.89</w:t>
            </w:r>
          </w:p>
          <w:p w14:paraId="57A55674" w14:textId="681808F9" w:rsidR="009D59B6" w:rsidRP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9D59B6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spellStart"/>
            <w:r w:rsidR="003A0CB3"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.append</w:t>
            </w:r>
            <w:proofErr w:type="spellEnd"/>
            <w:r w:rsidRPr="009D59B6">
              <w:rPr>
                <w:rFonts w:ascii="Courier New" w:hAnsi="Courier New" w:cs="Courier New"/>
                <w:sz w:val="36"/>
                <w:szCs w:val="36"/>
              </w:rPr>
              <w:t>('{:10.5f} {:10.5f} 0.0 {:10.5</w:t>
            </w:r>
            <w:proofErr w:type="gramStart"/>
            <w:r w:rsidRPr="009D59B6">
              <w:rPr>
                <w:rFonts w:ascii="Courier New" w:hAnsi="Courier New" w:cs="Courier New"/>
                <w:sz w:val="36"/>
                <w:szCs w:val="36"/>
              </w:rPr>
              <w:t>f}\</w:t>
            </w:r>
            <w:proofErr w:type="gramEnd"/>
            <w:r w:rsidRPr="009D59B6">
              <w:rPr>
                <w:rFonts w:ascii="Courier New" w:hAnsi="Courier New" w:cs="Courier New"/>
                <w:sz w:val="36"/>
                <w:szCs w:val="36"/>
              </w:rPr>
              <w:t>n'.</w:t>
            </w:r>
            <w:proofErr w:type="spellStart"/>
            <w:r w:rsidRPr="009D59B6">
              <w:rPr>
                <w:rFonts w:ascii="Courier New" w:hAnsi="Courier New" w:cs="Courier New"/>
                <w:sz w:val="36"/>
                <w:szCs w:val="36"/>
              </w:rPr>
              <w:t>format</w:t>
            </w:r>
            <w:proofErr w:type="spellEnd"/>
            <w:r w:rsidRPr="009D59B6">
              <w:rPr>
                <w:rFonts w:ascii="Courier New" w:hAnsi="Courier New" w:cs="Courier New"/>
                <w:sz w:val="36"/>
                <w:szCs w:val="36"/>
              </w:rPr>
              <w:t>(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2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3A0CB3">
              <w:rPr>
                <w:rFonts w:ascii="Courier New" w:hAnsi="Courier New" w:cs="Courier New"/>
                <w:sz w:val="36"/>
                <w:szCs w:val="36"/>
              </w:rPr>
              <w:t>N</w:t>
            </w:r>
            <w:r>
              <w:rPr>
                <w:rFonts w:ascii="Courier New" w:hAnsi="Courier New" w:cs="Courier New"/>
                <w:sz w:val="36"/>
                <w:szCs w:val="36"/>
              </w:rPr>
              <w:t>3)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</w:tc>
      </w:tr>
    </w:tbl>
    <w:p w14:paraId="3CD4AD92" w14:textId="72A2860A" w:rsidR="009D59B6" w:rsidRDefault="00505A45" w:rsidP="00505A45">
      <w:pPr>
        <w:jc w:val="both"/>
        <w:rPr>
          <w:rFonts w:ascii="Courier New" w:hAnsi="Courier New" w:cs="Courier New"/>
          <w:color w:val="0000F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Basicamente o </w:t>
      </w:r>
      <w:proofErr w:type="gramStart"/>
      <w:r>
        <w:rPr>
          <w:rFonts w:ascii="CMU Serif" w:hAnsi="CMU Serif" w:cs="CMU Serif"/>
          <w:sz w:val="40"/>
          <w:szCs w:val="40"/>
        </w:rPr>
        <w:t xml:space="preserve">elemento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troca o elemento entre chaves pelo argumento informado na função, lembrando que o argumento entre chaves pode ser um padrão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:[tamanho].[precisão][tipo variável]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3D3CEF66" w14:textId="65B8EC13" w:rsidR="00505A45" w:rsidRPr="00505A45" w:rsidRDefault="00505A45" w:rsidP="00505A45">
      <w:pPr>
        <w:jc w:val="both"/>
        <w:rPr>
          <w:rFonts w:ascii="Courier New" w:hAnsi="Courier New" w:cs="Courier New"/>
          <w:color w:val="0000FF"/>
          <w:sz w:val="12"/>
          <w:szCs w:val="12"/>
        </w:rPr>
      </w:pPr>
    </w:p>
    <w:p w14:paraId="024594CF" w14:textId="592AC9B4" w:rsidR="00505A45" w:rsidRP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No caso do exemplo foi escrita uma variável com 10 espaços, 5 casas de precisão do tipo </w:t>
      </w:r>
      <w:proofErr w:type="spellStart"/>
      <w:r w:rsidRPr="00505A45">
        <w:rPr>
          <w:rFonts w:ascii="CMU Serif" w:hAnsi="CMU Serif" w:cs="CMU Serif"/>
          <w:i/>
          <w:iCs/>
          <w:sz w:val="40"/>
          <w:szCs w:val="40"/>
        </w:rPr>
        <w:t>float</w:t>
      </w:r>
      <w:proofErr w:type="spellEnd"/>
      <w:r>
        <w:rPr>
          <w:rFonts w:ascii="CMU Serif" w:hAnsi="CMU Serif" w:cs="CMU Serif"/>
          <w:sz w:val="40"/>
          <w:szCs w:val="40"/>
        </w:rPr>
        <w:t>.</w:t>
      </w:r>
    </w:p>
    <w:p w14:paraId="7919E507" w14:textId="7EDA2345" w:rsidR="009D59B6" w:rsidRPr="00505A45" w:rsidRDefault="009D59B6" w:rsidP="00505A45">
      <w:pPr>
        <w:jc w:val="both"/>
        <w:rPr>
          <w:rFonts w:ascii="CMU Serif" w:hAnsi="CMU Serif" w:cs="CMU Serif"/>
          <w:sz w:val="12"/>
          <w:szCs w:val="12"/>
        </w:rPr>
      </w:pPr>
    </w:p>
    <w:p w14:paraId="11881504" w14:textId="122F095D" w:rsid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Além da questão da manipulação do arquivo é importante sempre ao final do processo, de uso de um arquivo, fechar o mesmo. Para isso o Python e também outras linguagens se utilizam da função close. No caso do Python está função possui a seguinte </w:t>
      </w:r>
      <w:proofErr w:type="gramStart"/>
      <w:r w:rsidRPr="00505A45">
        <w:rPr>
          <w:rFonts w:ascii="CMU Serif" w:hAnsi="CMU Serif" w:cs="CMU Serif"/>
          <w:sz w:val="40"/>
          <w:szCs w:val="40"/>
        </w:rPr>
        <w:t xml:space="preserve">sintaxe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.close</w:t>
      </w:r>
      <w:proofErr w:type="gramEnd"/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3186DE12" w14:textId="1E02359A" w:rsidR="00DE115B" w:rsidRDefault="00DE115B" w:rsidP="00505A45">
      <w:pPr>
        <w:jc w:val="both"/>
        <w:rPr>
          <w:rFonts w:ascii="CMU Serif" w:hAnsi="CMU Serif" w:cs="CMU Serif"/>
          <w:sz w:val="40"/>
          <w:szCs w:val="40"/>
        </w:rPr>
      </w:pPr>
    </w:p>
    <w:p w14:paraId="55CF1F59" w14:textId="43587837" w:rsidR="00DE115B" w:rsidRDefault="00DE115B" w:rsidP="00505A45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A7F11C8" w14:textId="7A24ACDE" w:rsidR="00DE115B" w:rsidRDefault="00DE115B" w:rsidP="00DE115B">
      <w:pPr>
        <w:jc w:val="both"/>
        <w:rPr>
          <w:rFonts w:ascii="CMU Serif" w:hAnsi="CMU Serif" w:cs="CMU Serif"/>
          <w:sz w:val="40"/>
          <w:szCs w:val="40"/>
        </w:rPr>
      </w:pPr>
      <w:r w:rsidRPr="00D95AD0">
        <w:rPr>
          <w:rFonts w:ascii="CMU Serif" w:hAnsi="CMU Serif" w:cs="CMU Serif"/>
          <w:b/>
          <w:bCs/>
          <w:sz w:val="40"/>
          <w:szCs w:val="40"/>
        </w:rPr>
        <w:lastRenderedPageBreak/>
        <w:t>Exercício 1.1:</w:t>
      </w:r>
      <w:r>
        <w:rPr>
          <w:rFonts w:ascii="CMU Serif" w:hAnsi="CMU Serif" w:cs="CMU Serif"/>
          <w:sz w:val="40"/>
          <w:szCs w:val="40"/>
        </w:rPr>
        <w:t xml:space="preserve"> Dad</w:t>
      </w:r>
      <w:r w:rsidR="00D95AD0">
        <w:rPr>
          <w:rFonts w:ascii="CMU Serif" w:hAnsi="CMU Serif" w:cs="CMU Serif"/>
          <w:sz w:val="40"/>
          <w:szCs w:val="40"/>
        </w:rPr>
        <w:t xml:space="preserve">a as coordenadas de um triângulo </w:t>
      </w:r>
      <w:proofErr w:type="gramStart"/>
      <w:r w:rsidR="00D95AD0" w:rsidRPr="00D95AD0">
        <w:rPr>
          <w:rFonts w:ascii="CMU Serif" w:hAnsi="CMU Serif" w:cs="CMU Serif"/>
          <w:sz w:val="40"/>
          <w:szCs w:val="40"/>
        </w:rPr>
        <w:t>A(</w:t>
      </w:r>
      <w:proofErr w:type="gramEnd"/>
      <w:r w:rsidR="00D95AD0" w:rsidRPr="00D95AD0">
        <w:rPr>
          <w:rFonts w:ascii="CMU Serif" w:hAnsi="CMU Serif" w:cs="CMU Serif"/>
          <w:sz w:val="40"/>
          <w:szCs w:val="40"/>
        </w:rPr>
        <w:t>–1, 1), B(4,0) e C(–3, 3)</w:t>
      </w:r>
      <w:r w:rsidR="00D95AD0">
        <w:rPr>
          <w:rFonts w:ascii="CMU Serif" w:hAnsi="CMU Serif" w:cs="CMU Serif"/>
          <w:sz w:val="40"/>
          <w:szCs w:val="40"/>
        </w:rPr>
        <w:t>. Escreva esses valores em um arquivo de saída com extensão “.</w:t>
      </w:r>
      <w:proofErr w:type="spellStart"/>
      <w:r w:rsidR="00D95AD0">
        <w:rPr>
          <w:rFonts w:ascii="CMU Serif" w:hAnsi="CMU Serif" w:cs="CMU Serif"/>
          <w:sz w:val="40"/>
          <w:szCs w:val="40"/>
        </w:rPr>
        <w:t>txt</w:t>
      </w:r>
      <w:proofErr w:type="spellEnd"/>
      <w:r w:rsidR="00D95AD0">
        <w:rPr>
          <w:rFonts w:ascii="CMU Serif" w:hAnsi="CMU Serif" w:cs="CMU Serif"/>
          <w:sz w:val="40"/>
          <w:szCs w:val="40"/>
        </w:rPr>
        <w:t>”.</w:t>
      </w:r>
    </w:p>
    <w:p w14:paraId="3408A3C2" w14:textId="123EB559" w:rsidR="00DE115B" w:rsidRDefault="00DE115B" w:rsidP="00505A45">
      <w:pPr>
        <w:jc w:val="both"/>
        <w:rPr>
          <w:rFonts w:ascii="CMU Serif" w:hAnsi="CMU Serif" w:cs="CMU Serif"/>
          <w:sz w:val="40"/>
          <w:szCs w:val="40"/>
        </w:rPr>
      </w:pPr>
    </w:p>
    <w:p w14:paraId="7992475A" w14:textId="76642EB0" w:rsidR="00D95AD0" w:rsidRDefault="00D95AD0" w:rsidP="00D95AD0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escreva esses valores em dois arquivos de saída. Um arquivo para número pares e outro para números ímpares.</w:t>
      </w:r>
    </w:p>
    <w:p w14:paraId="0ABFC26B" w14:textId="77777777" w:rsidR="00D95AD0" w:rsidRPr="00505A45" w:rsidRDefault="00D95AD0" w:rsidP="00505A45">
      <w:pPr>
        <w:jc w:val="both"/>
        <w:rPr>
          <w:rFonts w:ascii="CMU Serif" w:hAnsi="CMU Serif" w:cs="CMU Serif"/>
          <w:sz w:val="40"/>
          <w:szCs w:val="40"/>
        </w:rPr>
      </w:pPr>
    </w:p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3F533AC4" w14:textId="77777777" w:rsidR="009354B9" w:rsidRPr="009354B9" w:rsidRDefault="00524233" w:rsidP="009354B9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9354B9" w:rsidRPr="009354B9">
        <w:rPr>
          <w:rFonts w:ascii="CMU Serif" w:hAnsi="CMU Serif" w:cs="CMU Serif"/>
          <w:sz w:val="40"/>
        </w:rPr>
        <w:t>[1]</w:t>
      </w:r>
      <w:r w:rsidR="009354B9" w:rsidRPr="009354B9">
        <w:rPr>
          <w:rFonts w:ascii="CMU Serif" w:hAnsi="CMU Serif" w:cs="CMU Serif"/>
          <w:sz w:val="40"/>
        </w:rPr>
        <w:tab/>
      </w:r>
      <w:proofErr w:type="spellStart"/>
      <w:r w:rsidR="009354B9" w:rsidRPr="009354B9">
        <w:rPr>
          <w:rFonts w:ascii="CMU Serif" w:hAnsi="CMU Serif" w:cs="CMU Serif"/>
          <w:sz w:val="40"/>
        </w:rPr>
        <w:t>Chapra</w:t>
      </w:r>
      <w:proofErr w:type="spellEnd"/>
      <w:r w:rsidR="009354B9" w:rsidRPr="009354B9">
        <w:rPr>
          <w:rFonts w:ascii="CMU Serif" w:hAnsi="CMU Serif" w:cs="CMU Serif"/>
          <w:sz w:val="40"/>
        </w:rPr>
        <w:t xml:space="preserve"> SC. Métodos Numéricos Aplicados com MATLAB® para Engenheiros e Cientistas. 3</w:t>
      </w:r>
      <w:r w:rsidR="009354B9" w:rsidRPr="009354B9">
        <w:rPr>
          <w:rFonts w:ascii="CMU Serif" w:hAnsi="CMU Serif" w:cs="CMU Serif"/>
          <w:sz w:val="40"/>
          <w:vertAlign w:val="superscript"/>
        </w:rPr>
        <w:t>a</w:t>
      </w:r>
      <w:r w:rsidR="009354B9" w:rsidRPr="009354B9">
        <w:rPr>
          <w:rFonts w:ascii="CMU Serif" w:hAnsi="CMU Serif" w:cs="CMU Serif"/>
          <w:sz w:val="40"/>
        </w:rPr>
        <w:t xml:space="preserve"> edição. AMGH; 2013.</w:t>
      </w:r>
    </w:p>
    <w:p w14:paraId="7702456B" w14:textId="77777777" w:rsidR="009354B9" w:rsidRPr="009354B9" w:rsidRDefault="009354B9" w:rsidP="009354B9">
      <w:pPr>
        <w:pStyle w:val="Bibliografia"/>
        <w:rPr>
          <w:rFonts w:ascii="CMU Serif" w:hAnsi="CMU Serif" w:cs="CMU Serif"/>
          <w:sz w:val="40"/>
        </w:rPr>
      </w:pPr>
      <w:r w:rsidRPr="009354B9">
        <w:rPr>
          <w:rFonts w:ascii="CMU Serif" w:hAnsi="CMU Serif" w:cs="CMU Serif"/>
          <w:sz w:val="40"/>
        </w:rPr>
        <w:t>[2]</w:t>
      </w:r>
      <w:r w:rsidRPr="009354B9">
        <w:rPr>
          <w:rFonts w:ascii="CMU Serif" w:hAnsi="CMU Serif" w:cs="CMU Serif"/>
          <w:sz w:val="40"/>
        </w:rPr>
        <w:tab/>
        <w:t xml:space="preserve">Pinheiro F. Manipulando arquivos com Python. Blog da </w:t>
      </w:r>
      <w:proofErr w:type="spellStart"/>
      <w:r w:rsidRPr="009354B9">
        <w:rPr>
          <w:rFonts w:ascii="CMU Serif" w:hAnsi="CMU Serif" w:cs="CMU Serif"/>
          <w:sz w:val="40"/>
        </w:rPr>
        <w:t>TreinaWeb</w:t>
      </w:r>
      <w:proofErr w:type="spellEnd"/>
      <w:r w:rsidRPr="009354B9">
        <w:rPr>
          <w:rFonts w:ascii="CMU Serif" w:hAnsi="CMU Serif" w:cs="CMU Serif"/>
          <w:sz w:val="40"/>
        </w:rPr>
        <w:t xml:space="preserve"> 2020. https://www.treinaweb.com.br/blog/manipulando-arquivos-com-python/ (</w:t>
      </w:r>
      <w:proofErr w:type="spellStart"/>
      <w:r w:rsidRPr="009354B9">
        <w:rPr>
          <w:rFonts w:ascii="CMU Serif" w:hAnsi="CMU Serif" w:cs="CMU Serif"/>
          <w:sz w:val="40"/>
        </w:rPr>
        <w:t>accessed</w:t>
      </w:r>
      <w:proofErr w:type="spellEnd"/>
      <w:r w:rsidRPr="009354B9">
        <w:rPr>
          <w:rFonts w:ascii="CMU Serif" w:hAnsi="CMU Serif" w:cs="CMU Serif"/>
          <w:sz w:val="40"/>
        </w:rPr>
        <w:t xml:space="preserve"> May 19, 2021).</w:t>
      </w:r>
    </w:p>
    <w:p w14:paraId="7555F781" w14:textId="5D9C91C9" w:rsidR="00AC51B0" w:rsidRPr="009354B9" w:rsidRDefault="00524233" w:rsidP="00505A4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9354B9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9354B9" w:rsidRDefault="00AC51B0" w:rsidP="00AC51B0">
      <w:pPr>
        <w:jc w:val="right"/>
      </w:pPr>
    </w:p>
    <w:sectPr w:rsidR="00AC51B0" w:rsidRPr="009354B9" w:rsidSect="00F6627A">
      <w:headerReference w:type="default" r:id="rId10"/>
      <w:footerReference w:type="default" r:id="rId11"/>
      <w:footerReference w:type="first" r:id="rId12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3250" w14:textId="77777777" w:rsidR="004F1730" w:rsidRDefault="004F1730" w:rsidP="00676DD1">
      <w:pPr>
        <w:spacing w:after="0" w:line="240" w:lineRule="auto"/>
      </w:pPr>
      <w:r>
        <w:separator/>
      </w:r>
    </w:p>
  </w:endnote>
  <w:endnote w:type="continuationSeparator" w:id="0">
    <w:p w14:paraId="581B5EF8" w14:textId="77777777" w:rsidR="004F1730" w:rsidRDefault="004F1730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FD87" w14:textId="77777777" w:rsidR="004F1730" w:rsidRDefault="004F1730" w:rsidP="00676DD1">
      <w:pPr>
        <w:spacing w:after="0" w:line="240" w:lineRule="auto"/>
      </w:pPr>
      <w:r>
        <w:separator/>
      </w:r>
    </w:p>
  </w:footnote>
  <w:footnote w:type="continuationSeparator" w:id="0">
    <w:p w14:paraId="019DC2B6" w14:textId="77777777" w:rsidR="004F1730" w:rsidRDefault="004F1730" w:rsidP="00676DD1">
      <w:pPr>
        <w:spacing w:after="0" w:line="240" w:lineRule="auto"/>
      </w:pPr>
      <w:r>
        <w:continuationSeparator/>
      </w:r>
    </w:p>
  </w:footnote>
  <w:footnote w:id="1">
    <w:p w14:paraId="4511D647" w14:textId="77777777" w:rsidR="009354B9" w:rsidRDefault="009354B9" w:rsidP="009354B9">
      <w:pPr>
        <w:pStyle w:val="Textodenotaderodap"/>
      </w:pPr>
      <w:r w:rsidRPr="00510CA6">
        <w:rPr>
          <w:rStyle w:val="Refdenotaderodap"/>
          <w:sz w:val="28"/>
          <w:szCs w:val="28"/>
        </w:rPr>
        <w:footnoteRef/>
      </w:r>
      <w:r w:rsidRPr="00510CA6">
        <w:rPr>
          <w:sz w:val="28"/>
          <w:szCs w:val="28"/>
        </w:rPr>
        <w:t xml:space="preserve"> Equação homogênea é aquela onde o termo independente </w:t>
      </w:r>
      <m:oMath>
        <m:r>
          <w:rPr>
            <w:rFonts w:ascii="Cambria Math" w:hAnsi="Cambria Math" w:cs="CMU Serif"/>
            <w:color w:val="000000" w:themeColor="text1"/>
            <w:sz w:val="28"/>
            <w:szCs w:val="28"/>
          </w:rPr>
          <m:t>b=0</m:t>
        </m:r>
      </m:oMath>
      <w:r>
        <w:rPr>
          <w:color w:val="000000" w:themeColor="text1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479BE2BA" w:rsidR="00627378" w:rsidRPr="00676DD1" w:rsidRDefault="00004FD3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4255C852" wp14:editId="6FF2C7F4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04FD3"/>
    <w:rsid w:val="00070654"/>
    <w:rsid w:val="0007426E"/>
    <w:rsid w:val="00080FFE"/>
    <w:rsid w:val="000B6299"/>
    <w:rsid w:val="00103597"/>
    <w:rsid w:val="00152E28"/>
    <w:rsid w:val="00204BA1"/>
    <w:rsid w:val="00236ABA"/>
    <w:rsid w:val="00241D45"/>
    <w:rsid w:val="002510C9"/>
    <w:rsid w:val="00265724"/>
    <w:rsid w:val="00275C05"/>
    <w:rsid w:val="002B28AC"/>
    <w:rsid w:val="002C0019"/>
    <w:rsid w:val="002F2A28"/>
    <w:rsid w:val="00303AA7"/>
    <w:rsid w:val="00390AE7"/>
    <w:rsid w:val="00397AF9"/>
    <w:rsid w:val="003A0CB3"/>
    <w:rsid w:val="003C7A45"/>
    <w:rsid w:val="003E2B42"/>
    <w:rsid w:val="0047094D"/>
    <w:rsid w:val="004A3EF4"/>
    <w:rsid w:val="004D7E2F"/>
    <w:rsid w:val="004E1BEA"/>
    <w:rsid w:val="004F1730"/>
    <w:rsid w:val="00505A45"/>
    <w:rsid w:val="00510CA6"/>
    <w:rsid w:val="005148C1"/>
    <w:rsid w:val="00523EB1"/>
    <w:rsid w:val="00524233"/>
    <w:rsid w:val="005478FF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6251D"/>
    <w:rsid w:val="00777D12"/>
    <w:rsid w:val="007C4498"/>
    <w:rsid w:val="007C79E6"/>
    <w:rsid w:val="007D13AB"/>
    <w:rsid w:val="007F6079"/>
    <w:rsid w:val="00816B21"/>
    <w:rsid w:val="00830722"/>
    <w:rsid w:val="00845ABD"/>
    <w:rsid w:val="00893CE7"/>
    <w:rsid w:val="008A0039"/>
    <w:rsid w:val="008B4401"/>
    <w:rsid w:val="008C56C6"/>
    <w:rsid w:val="00904533"/>
    <w:rsid w:val="009200FB"/>
    <w:rsid w:val="009354B9"/>
    <w:rsid w:val="00953AA8"/>
    <w:rsid w:val="0097249E"/>
    <w:rsid w:val="009909BD"/>
    <w:rsid w:val="00993647"/>
    <w:rsid w:val="009D2833"/>
    <w:rsid w:val="009D59B6"/>
    <w:rsid w:val="00A24536"/>
    <w:rsid w:val="00A37EC1"/>
    <w:rsid w:val="00A4705C"/>
    <w:rsid w:val="00A64EDE"/>
    <w:rsid w:val="00AA101D"/>
    <w:rsid w:val="00AB38FF"/>
    <w:rsid w:val="00AC0543"/>
    <w:rsid w:val="00AC51B0"/>
    <w:rsid w:val="00B16A48"/>
    <w:rsid w:val="00B21FA6"/>
    <w:rsid w:val="00B24370"/>
    <w:rsid w:val="00B5737C"/>
    <w:rsid w:val="00B6743B"/>
    <w:rsid w:val="00B81792"/>
    <w:rsid w:val="00BC4E7F"/>
    <w:rsid w:val="00BC5F5A"/>
    <w:rsid w:val="00BE2316"/>
    <w:rsid w:val="00BE2C98"/>
    <w:rsid w:val="00BE76C6"/>
    <w:rsid w:val="00BF199B"/>
    <w:rsid w:val="00C74C79"/>
    <w:rsid w:val="00C80BC1"/>
    <w:rsid w:val="00D31D3F"/>
    <w:rsid w:val="00D349F2"/>
    <w:rsid w:val="00D452D5"/>
    <w:rsid w:val="00D7181B"/>
    <w:rsid w:val="00D95AD0"/>
    <w:rsid w:val="00D95E16"/>
    <w:rsid w:val="00DB1F93"/>
    <w:rsid w:val="00DB28E5"/>
    <w:rsid w:val="00DB32C7"/>
    <w:rsid w:val="00DC5CAE"/>
    <w:rsid w:val="00DE115B"/>
    <w:rsid w:val="00E133FB"/>
    <w:rsid w:val="00E15C3F"/>
    <w:rsid w:val="00E33B54"/>
    <w:rsid w:val="00E379C3"/>
    <w:rsid w:val="00EB1BE5"/>
    <w:rsid w:val="00ED65B9"/>
    <w:rsid w:val="00F11E54"/>
    <w:rsid w:val="00F6627A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10CA6"/>
    <w:pPr>
      <w:spacing w:before="120" w:after="120" w:line="240" w:lineRule="auto"/>
      <w:ind w:firstLine="709"/>
      <w:jc w:val="both"/>
    </w:pPr>
    <w:rPr>
      <w:rFonts w:ascii="Goudy Old Style" w:eastAsiaTheme="minorEastAsia" w:hAnsi="Goudy Old Style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10CA6"/>
    <w:rPr>
      <w:rFonts w:ascii="Goudy Old Style" w:eastAsiaTheme="minorEastAsia" w:hAnsi="Goudy Old Style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10C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20</cp:revision>
  <cp:lastPrinted>2021-05-04T18:13:00Z</cp:lastPrinted>
  <dcterms:created xsi:type="dcterms:W3CDTF">2021-04-11T20:02:00Z</dcterms:created>
  <dcterms:modified xsi:type="dcterms:W3CDTF">2021-08-07T00:58:00Z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id="vxG5YvmH"/&gt;&lt;style id="http://www.zotero.org/styles/engineering-structures" hasBibliography="1" bibliographyStyleHasBeenSet="1"/&gt;&lt;prefs&gt;&lt;pref name="fieldType" value="Field"/&gt;&lt;/prefs&gt;&lt;/data&gt;</vt:lpwstr>
  </property>
</Properties>
</file>