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534C" w14:textId="77777777" w:rsidR="00795C82" w:rsidRPr="00795C82" w:rsidRDefault="00795C82" w:rsidP="00795C82">
      <w:pPr>
        <w:pStyle w:val="Header"/>
        <w:jc w:val="center"/>
        <w:rPr>
          <w:rFonts w:ascii="Garamond" w:hAnsi="Garamond"/>
          <w:b/>
          <w:sz w:val="4"/>
          <w:szCs w:val="4"/>
        </w:rPr>
      </w:pPr>
    </w:p>
    <w:p w14:paraId="20278275" w14:textId="77777777" w:rsidR="00F618EC" w:rsidRPr="00A83847" w:rsidRDefault="00F618EC" w:rsidP="00F618EC">
      <w:pPr>
        <w:pStyle w:val="Header"/>
        <w:jc w:val="center"/>
        <w:rPr>
          <w:rFonts w:asciiTheme="minorHAnsi" w:hAnsiTheme="minorHAnsi" w:cstheme="minorHAnsi"/>
          <w:b/>
          <w:sz w:val="36"/>
          <w:szCs w:val="36"/>
        </w:rPr>
      </w:pPr>
      <w:r w:rsidRPr="00A83847">
        <w:rPr>
          <w:rFonts w:asciiTheme="minorHAnsi" w:hAnsiTheme="minorHAnsi" w:cstheme="minorHAnsi"/>
          <w:b/>
          <w:smallCaps/>
          <w:sz w:val="36"/>
          <w:szCs w:val="36"/>
        </w:rPr>
        <w:t>W. Mike Smith,</w:t>
      </w:r>
      <w:r w:rsidRPr="00A83847">
        <w:rPr>
          <w:rFonts w:asciiTheme="minorHAnsi" w:hAnsiTheme="minorHAnsi" w:cstheme="minorHAnsi"/>
          <w:b/>
          <w:sz w:val="36"/>
          <w:szCs w:val="36"/>
        </w:rPr>
        <w:t xml:space="preserve"> M.B.A</w:t>
      </w:r>
    </w:p>
    <w:p w14:paraId="26C48B09" w14:textId="665D31C6" w:rsidR="00F618EC" w:rsidRPr="00047562" w:rsidRDefault="00C83C6B" w:rsidP="00F618EC">
      <w:pPr>
        <w:pStyle w:val="Header"/>
        <w:pBdr>
          <w:bottom w:val="single" w:sz="4" w:space="1" w:color="auto"/>
        </w:pBdr>
        <w:jc w:val="center"/>
        <w:rPr>
          <w:rFonts w:asciiTheme="minorHAnsi" w:hAnsiTheme="minorHAnsi" w:cstheme="minorHAnsi"/>
          <w:bCs/>
          <w:sz w:val="21"/>
          <w:szCs w:val="21"/>
          <w:bdr w:val="none" w:sz="0" w:space="0" w:color="auto" w:frame="1"/>
          <w:shd w:val="clear" w:color="auto" w:fill="FFFFFF"/>
        </w:rPr>
      </w:pPr>
      <w:r>
        <w:rPr>
          <w:rFonts w:asciiTheme="minorHAnsi" w:hAnsiTheme="minorHAnsi" w:cstheme="minorHAnsi"/>
          <w:bCs/>
          <w:sz w:val="21"/>
          <w:szCs w:val="21"/>
        </w:rPr>
        <w:t>Lakeland</w:t>
      </w:r>
      <w:r w:rsidR="00F618EC" w:rsidRPr="006F4E8A">
        <w:rPr>
          <w:rFonts w:asciiTheme="minorHAnsi" w:hAnsiTheme="minorHAnsi" w:cstheme="minorHAnsi"/>
          <w:bCs/>
          <w:sz w:val="21"/>
          <w:szCs w:val="21"/>
        </w:rPr>
        <w:t>, FL 3</w:t>
      </w:r>
      <w:r>
        <w:rPr>
          <w:rFonts w:asciiTheme="minorHAnsi" w:hAnsiTheme="minorHAnsi" w:cstheme="minorHAnsi"/>
          <w:bCs/>
          <w:sz w:val="21"/>
          <w:szCs w:val="21"/>
        </w:rPr>
        <w:t>3809</w:t>
      </w:r>
      <w:r w:rsidR="00F618EC" w:rsidRPr="006F4E8A">
        <w:rPr>
          <w:rFonts w:asciiTheme="minorHAnsi" w:hAnsiTheme="minorHAnsi" w:cstheme="minorHAnsi"/>
          <w:bCs/>
          <w:sz w:val="21"/>
          <w:szCs w:val="21"/>
        </w:rPr>
        <w:t xml:space="preserve"> | </w:t>
      </w:r>
      <w:hyperlink r:id="rId7" w:history="1">
        <w:r w:rsidR="00F618EC" w:rsidRPr="006F4E8A">
          <w:rPr>
            <w:rStyle w:val="Hyperlink"/>
            <w:rFonts w:asciiTheme="minorHAnsi" w:hAnsiTheme="minorHAnsi" w:cstheme="minorHAnsi"/>
            <w:bCs/>
            <w:sz w:val="21"/>
            <w:szCs w:val="21"/>
          </w:rPr>
          <w:t>wms0929@yahoo.com</w:t>
        </w:r>
      </w:hyperlink>
      <w:r w:rsidR="00F618EC" w:rsidRPr="006F4E8A">
        <w:rPr>
          <w:rFonts w:asciiTheme="minorHAnsi" w:hAnsiTheme="minorHAnsi" w:cstheme="minorHAnsi"/>
          <w:bCs/>
          <w:sz w:val="21"/>
          <w:szCs w:val="21"/>
        </w:rPr>
        <w:t xml:space="preserve"> | 573-745-1472|</w:t>
      </w:r>
      <w:hyperlink r:id="rId8" w:history="1">
        <w:r w:rsidR="000736DB" w:rsidRPr="000736DB">
          <w:rPr>
            <w:rStyle w:val="Hyperlink"/>
            <w:rFonts w:asciiTheme="minorHAnsi" w:hAnsiTheme="minorHAnsi" w:cstheme="minorHAnsi"/>
            <w:bCs/>
            <w:sz w:val="21"/>
            <w:szCs w:val="21"/>
          </w:rPr>
          <w:t>https://www.linkedin.com/in/wms0929</w:t>
        </w:r>
      </w:hyperlink>
    </w:p>
    <w:p w14:paraId="237B8F76" w14:textId="77777777" w:rsidR="00162888" w:rsidRPr="00D80789" w:rsidRDefault="00162888" w:rsidP="00162888">
      <w:pPr>
        <w:rPr>
          <w:rFonts w:ascii="Garamond" w:hAnsi="Garamond"/>
          <w:sz w:val="4"/>
          <w:szCs w:val="4"/>
        </w:rPr>
      </w:pPr>
    </w:p>
    <w:p w14:paraId="563B5E8F" w14:textId="77777777" w:rsidR="00795C82" w:rsidRPr="001A0E88" w:rsidRDefault="00795C82" w:rsidP="00795C82">
      <w:pPr>
        <w:jc w:val="center"/>
        <w:rPr>
          <w:rFonts w:ascii="Calibri body" w:hAnsi="Calibri body"/>
          <w:b/>
          <w:sz w:val="28"/>
          <w:szCs w:val="28"/>
        </w:rPr>
      </w:pPr>
      <w:r w:rsidRPr="001A0E88">
        <w:rPr>
          <w:rFonts w:ascii="Calibri body" w:hAnsi="Calibri body"/>
          <w:b/>
          <w:sz w:val="28"/>
          <w:szCs w:val="28"/>
        </w:rPr>
        <w:t>Finance and Accounting Professional</w:t>
      </w:r>
    </w:p>
    <w:p w14:paraId="3EA772BC" w14:textId="77777777" w:rsidR="00795C82" w:rsidRPr="001A0E88" w:rsidRDefault="00FD471C" w:rsidP="00795C82">
      <w:pPr>
        <w:jc w:val="center"/>
        <w:rPr>
          <w:rFonts w:ascii="Calibri body" w:hAnsi="Calibri body"/>
          <w:b/>
        </w:rPr>
      </w:pPr>
      <w:r w:rsidRPr="001A0E88">
        <w:rPr>
          <w:rFonts w:ascii="Calibri body" w:hAnsi="Calibri body"/>
          <w:b/>
        </w:rPr>
        <w:t>Budgeting –</w:t>
      </w:r>
      <w:r w:rsidR="00002BDF" w:rsidRPr="001A0E88">
        <w:rPr>
          <w:rFonts w:ascii="Calibri body" w:hAnsi="Calibri body"/>
          <w:b/>
        </w:rPr>
        <w:t xml:space="preserve"> </w:t>
      </w:r>
      <w:r w:rsidRPr="001A0E88">
        <w:rPr>
          <w:rFonts w:ascii="Calibri body" w:hAnsi="Calibri body"/>
          <w:b/>
        </w:rPr>
        <w:t xml:space="preserve">Financial Analysis </w:t>
      </w:r>
      <w:r w:rsidR="00795C82" w:rsidRPr="001A0E88">
        <w:rPr>
          <w:rFonts w:ascii="Calibri body" w:hAnsi="Calibri body"/>
          <w:b/>
        </w:rPr>
        <w:t>- Cost Controls</w:t>
      </w:r>
      <w:r w:rsidR="00002BDF" w:rsidRPr="001A0E88">
        <w:rPr>
          <w:rFonts w:ascii="Calibri body" w:hAnsi="Calibri body"/>
          <w:b/>
        </w:rPr>
        <w:t>/</w:t>
      </w:r>
      <w:r w:rsidR="00795C82" w:rsidRPr="001A0E88">
        <w:rPr>
          <w:rFonts w:ascii="Calibri body" w:hAnsi="Calibri body"/>
          <w:b/>
        </w:rPr>
        <w:t xml:space="preserve">Process Improvements  </w:t>
      </w:r>
    </w:p>
    <w:p w14:paraId="38E96785" w14:textId="3907A410" w:rsidR="00D80789" w:rsidRPr="001A0E88" w:rsidRDefault="007F07FD" w:rsidP="005E33EB">
      <w:pPr>
        <w:jc w:val="both"/>
        <w:rPr>
          <w:rFonts w:asciiTheme="minorHAnsi" w:hAnsiTheme="minorHAnsi" w:cstheme="minorHAnsi"/>
          <w:sz w:val="20"/>
          <w:szCs w:val="20"/>
        </w:rPr>
      </w:pPr>
      <w:r w:rsidRPr="001A0E88">
        <w:rPr>
          <w:rFonts w:asciiTheme="minorHAnsi" w:hAnsiTheme="minorHAnsi" w:cstheme="minorHAnsi"/>
          <w:sz w:val="20"/>
          <w:szCs w:val="20"/>
        </w:rPr>
        <w:t>Highly experienced and successful manager with an impressive and consistent record of driving bottom-line results through a persistent focus on accuracy, compliance and improving key processes.</w:t>
      </w:r>
      <w:r w:rsidR="005E33EB" w:rsidRPr="001A0E88">
        <w:rPr>
          <w:rFonts w:asciiTheme="minorHAnsi" w:hAnsiTheme="minorHAnsi" w:cstheme="minorHAnsi"/>
          <w:sz w:val="20"/>
          <w:szCs w:val="20"/>
        </w:rPr>
        <w:t xml:space="preserve"> </w:t>
      </w:r>
      <w:r w:rsidRPr="001A0E88">
        <w:rPr>
          <w:rFonts w:asciiTheme="minorHAnsi" w:hAnsiTheme="minorHAnsi" w:cstheme="minorHAnsi"/>
          <w:sz w:val="20"/>
          <w:szCs w:val="20"/>
        </w:rPr>
        <w:t>Skilled in business analysis</w:t>
      </w:r>
      <w:r w:rsidR="00D80789" w:rsidRPr="001A0E88">
        <w:rPr>
          <w:rFonts w:asciiTheme="minorHAnsi" w:hAnsiTheme="minorHAnsi" w:cstheme="minorHAnsi"/>
          <w:sz w:val="20"/>
          <w:szCs w:val="20"/>
        </w:rPr>
        <w:t xml:space="preserve"> and the investigation of root-cause problems </w:t>
      </w:r>
      <w:r w:rsidR="00F426BF" w:rsidRPr="001A0E88">
        <w:rPr>
          <w:rFonts w:asciiTheme="minorHAnsi" w:hAnsiTheme="minorHAnsi" w:cstheme="minorHAnsi"/>
          <w:sz w:val="20"/>
          <w:szCs w:val="20"/>
        </w:rPr>
        <w:t>affecting</w:t>
      </w:r>
      <w:r w:rsidR="00D80789" w:rsidRPr="001A0E88">
        <w:rPr>
          <w:rFonts w:asciiTheme="minorHAnsi" w:hAnsiTheme="minorHAnsi" w:cstheme="minorHAnsi"/>
          <w:sz w:val="20"/>
          <w:szCs w:val="20"/>
        </w:rPr>
        <w:t xml:space="preserve"> profits. Combines impressive financial expertise with sound business </w:t>
      </w:r>
      <w:r w:rsidR="001112E1" w:rsidRPr="001A0E88">
        <w:rPr>
          <w:rFonts w:asciiTheme="minorHAnsi" w:hAnsiTheme="minorHAnsi" w:cstheme="minorHAnsi"/>
          <w:sz w:val="20"/>
          <w:szCs w:val="20"/>
        </w:rPr>
        <w:t>savvy to deliver mission critical results.</w:t>
      </w:r>
    </w:p>
    <w:p w14:paraId="4729208E" w14:textId="77777777" w:rsidR="00F426BF" w:rsidRDefault="00F426BF" w:rsidP="005E33EB">
      <w:pPr>
        <w:jc w:val="both"/>
        <w:rPr>
          <w:rFonts w:ascii="Garamond" w:hAnsi="Garamond"/>
        </w:rPr>
      </w:pPr>
    </w:p>
    <w:p w14:paraId="0AA0BBE2" w14:textId="77777777" w:rsidR="00125B3B" w:rsidRPr="005F532C" w:rsidRDefault="00125B3B" w:rsidP="00AE5B81">
      <w:pPr>
        <w:pBdr>
          <w:bottom w:val="single" w:sz="4" w:space="1" w:color="auto"/>
        </w:pBdr>
        <w:jc w:val="center"/>
        <w:rPr>
          <w:rFonts w:ascii="Calibri body" w:hAnsi="Calibri body"/>
          <w:b/>
          <w:sz w:val="20"/>
          <w:szCs w:val="20"/>
        </w:rPr>
      </w:pPr>
      <w:r w:rsidRPr="005F532C">
        <w:rPr>
          <w:rFonts w:ascii="Calibri body" w:hAnsi="Calibri body"/>
          <w:b/>
          <w:sz w:val="20"/>
          <w:szCs w:val="20"/>
        </w:rPr>
        <w:t>Selected Professional Accomplishments</w:t>
      </w:r>
    </w:p>
    <w:p w14:paraId="53548512" w14:textId="77777777" w:rsidR="00125B3B" w:rsidRPr="00125B3B" w:rsidRDefault="00125B3B" w:rsidP="00125B3B">
      <w:pPr>
        <w:jc w:val="center"/>
        <w:rPr>
          <w:rFonts w:ascii="Calibri body" w:hAnsi="Calibri body"/>
          <w:b/>
          <w:sz w:val="12"/>
          <w:szCs w:val="12"/>
        </w:rPr>
      </w:pPr>
    </w:p>
    <w:p w14:paraId="6C81F7AD" w14:textId="77777777" w:rsidR="00125B3B" w:rsidRPr="00125B3B" w:rsidRDefault="00125B3B" w:rsidP="00125B3B">
      <w:pPr>
        <w:rPr>
          <w:rFonts w:ascii="Calibri body" w:hAnsi="Calibri body"/>
          <w:b/>
          <w:sz w:val="20"/>
          <w:szCs w:val="20"/>
        </w:rPr>
      </w:pPr>
      <w:r w:rsidRPr="00125B3B">
        <w:rPr>
          <w:rFonts w:ascii="Calibri body" w:hAnsi="Calibri body"/>
          <w:b/>
          <w:sz w:val="20"/>
          <w:szCs w:val="20"/>
        </w:rPr>
        <w:t xml:space="preserve">Budgeting and Forecasting  </w:t>
      </w:r>
    </w:p>
    <w:p w14:paraId="51079684" w14:textId="77777777" w:rsidR="00125B3B" w:rsidRPr="00125B3B" w:rsidRDefault="00125B3B" w:rsidP="00125B3B">
      <w:pPr>
        <w:pStyle w:val="ListParagraph"/>
        <w:numPr>
          <w:ilvl w:val="0"/>
          <w:numId w:val="22"/>
        </w:numPr>
        <w:rPr>
          <w:rFonts w:ascii="Calibr body" w:hAnsi="Calibr body"/>
          <w:sz w:val="20"/>
          <w:szCs w:val="20"/>
        </w:rPr>
      </w:pPr>
      <w:r w:rsidRPr="00125B3B">
        <w:rPr>
          <w:rFonts w:ascii="Calibr body" w:hAnsi="Calibr body"/>
          <w:sz w:val="20"/>
          <w:szCs w:val="20"/>
        </w:rPr>
        <w:t xml:space="preserve">Successful budget build in 2017 for 16 CareNow Urgent Care Clinics located in Las Vegas, contributing to 6,561 Specialty Referrals to HCA Physicians, 239 ER transfers to HCA Inpatient Facilities in 2018 contributing $3.01M in added EBDITA/Enterprise Value. </w:t>
      </w:r>
    </w:p>
    <w:p w14:paraId="2B262ABC" w14:textId="77777777" w:rsidR="00125B3B" w:rsidRPr="00125B3B" w:rsidRDefault="00125B3B" w:rsidP="00125B3B">
      <w:pPr>
        <w:pStyle w:val="ListParagraph"/>
        <w:numPr>
          <w:ilvl w:val="0"/>
          <w:numId w:val="22"/>
        </w:numPr>
        <w:rPr>
          <w:rFonts w:ascii="Calibr body" w:hAnsi="Calibr body"/>
          <w:sz w:val="20"/>
          <w:szCs w:val="20"/>
        </w:rPr>
      </w:pPr>
      <w:r w:rsidRPr="00125B3B">
        <w:rPr>
          <w:rFonts w:ascii="Calibr body" w:hAnsi="Calibr body"/>
          <w:sz w:val="20"/>
          <w:szCs w:val="20"/>
        </w:rPr>
        <w:t xml:space="preserve">Successful budget build for assigned HCA Kansas City Outpatient Clinics years running 2013, 2014, 2015, and 2016. Through variance analysis and weekly projections helped facilitate corrective action plans to stay on budget resulting in favorable EBDITA budget variance of $1.2M, $370k, and $2.5M respectively for 2013, 2014, and 2015. </w:t>
      </w:r>
    </w:p>
    <w:p w14:paraId="72422D89" w14:textId="0DD5C5D7" w:rsidR="00125B3B" w:rsidRPr="00125B3B" w:rsidRDefault="0096767C" w:rsidP="00125B3B">
      <w:pPr>
        <w:pStyle w:val="ListParagraph"/>
        <w:numPr>
          <w:ilvl w:val="0"/>
          <w:numId w:val="22"/>
        </w:numPr>
        <w:rPr>
          <w:rFonts w:ascii="Calibr body" w:hAnsi="Calibr body"/>
          <w:sz w:val="20"/>
          <w:szCs w:val="20"/>
        </w:rPr>
      </w:pPr>
      <w:r>
        <w:rPr>
          <w:rFonts w:ascii="Calibr body" w:hAnsi="Calibr body"/>
          <w:sz w:val="20"/>
          <w:szCs w:val="20"/>
        </w:rPr>
        <w:t xml:space="preserve">Implemented </w:t>
      </w:r>
      <w:r w:rsidR="00125B3B" w:rsidRPr="00125B3B">
        <w:rPr>
          <w:rFonts w:ascii="Calibr body" w:hAnsi="Calibr body"/>
          <w:sz w:val="20"/>
          <w:szCs w:val="20"/>
        </w:rPr>
        <w:t xml:space="preserve">monthly budget variance reviews with OB Practice Manager to review productivity, identify additional revenues, and potential cost savings resulting in favorable budget variance of $430k for her Clinic in 2015. </w:t>
      </w:r>
    </w:p>
    <w:p w14:paraId="6FD9C64B" w14:textId="77777777" w:rsidR="00125B3B" w:rsidRPr="00125B3B" w:rsidRDefault="00125B3B" w:rsidP="00125B3B">
      <w:pPr>
        <w:rPr>
          <w:rFonts w:ascii="Calibr body" w:hAnsi="Calibr body"/>
          <w:b/>
          <w:sz w:val="20"/>
          <w:szCs w:val="20"/>
        </w:rPr>
      </w:pPr>
    </w:p>
    <w:p w14:paraId="1099303F" w14:textId="77777777" w:rsidR="00125B3B" w:rsidRPr="00125B3B" w:rsidRDefault="00125B3B" w:rsidP="00125B3B">
      <w:pPr>
        <w:rPr>
          <w:rFonts w:ascii="Calibr body" w:hAnsi="Calibr body"/>
          <w:b/>
          <w:sz w:val="20"/>
          <w:szCs w:val="20"/>
        </w:rPr>
      </w:pPr>
      <w:r w:rsidRPr="00125B3B">
        <w:rPr>
          <w:rFonts w:ascii="Calibr body" w:hAnsi="Calibr body"/>
          <w:b/>
          <w:sz w:val="20"/>
          <w:szCs w:val="20"/>
        </w:rPr>
        <w:t xml:space="preserve">Financial Analysis </w:t>
      </w:r>
    </w:p>
    <w:p w14:paraId="2E95EA0B" w14:textId="30F22937" w:rsidR="00125B3B" w:rsidRPr="00125B3B" w:rsidRDefault="004E37CF" w:rsidP="00125B3B">
      <w:pPr>
        <w:pStyle w:val="ListParagraph"/>
        <w:numPr>
          <w:ilvl w:val="0"/>
          <w:numId w:val="22"/>
        </w:numPr>
        <w:rPr>
          <w:rFonts w:ascii="Calibr body" w:hAnsi="Calibr body"/>
          <w:sz w:val="20"/>
          <w:szCs w:val="20"/>
        </w:rPr>
      </w:pPr>
      <w:r>
        <w:rPr>
          <w:rFonts w:ascii="Calibr body" w:hAnsi="Calibr body"/>
          <w:sz w:val="20"/>
          <w:szCs w:val="20"/>
        </w:rPr>
        <w:t>Developed</w:t>
      </w:r>
      <w:r w:rsidR="00125B3B" w:rsidRPr="00125B3B">
        <w:rPr>
          <w:rFonts w:ascii="Calibr body" w:hAnsi="Calibr body"/>
          <w:sz w:val="20"/>
          <w:szCs w:val="20"/>
        </w:rPr>
        <w:t xml:space="preserve"> financial analy</w:t>
      </w:r>
      <w:r>
        <w:rPr>
          <w:rFonts w:ascii="Calibr body" w:hAnsi="Calibr body"/>
          <w:sz w:val="20"/>
          <w:szCs w:val="20"/>
        </w:rPr>
        <w:t>tics</w:t>
      </w:r>
      <w:r w:rsidR="00125B3B" w:rsidRPr="00125B3B">
        <w:rPr>
          <w:rFonts w:ascii="Calibr body" w:hAnsi="Calibr body"/>
          <w:sz w:val="20"/>
          <w:szCs w:val="20"/>
        </w:rPr>
        <w:t xml:space="preserve"> </w:t>
      </w:r>
      <w:r>
        <w:rPr>
          <w:rFonts w:ascii="Calibr body" w:hAnsi="Calibr body"/>
          <w:sz w:val="20"/>
          <w:szCs w:val="20"/>
        </w:rPr>
        <w:t>for</w:t>
      </w:r>
      <w:r w:rsidR="00125B3B" w:rsidRPr="00125B3B">
        <w:rPr>
          <w:rFonts w:ascii="Calibr body" w:hAnsi="Calibr body"/>
          <w:sz w:val="20"/>
          <w:szCs w:val="20"/>
        </w:rPr>
        <w:t xml:space="preserve"> Market Managers and Development Committee to enable restructuring of unfavorable Physician Compensation contracts to eliminate ($700k) in Physician “Deficit Compensation”. </w:t>
      </w:r>
    </w:p>
    <w:p w14:paraId="484063B7" w14:textId="622F8474" w:rsidR="00125B3B" w:rsidRPr="00125B3B" w:rsidRDefault="004E37CF" w:rsidP="00125B3B">
      <w:pPr>
        <w:pStyle w:val="ListParagraph"/>
        <w:numPr>
          <w:ilvl w:val="0"/>
          <w:numId w:val="15"/>
        </w:numPr>
        <w:rPr>
          <w:rFonts w:ascii="Calibr body" w:hAnsi="Calibr body"/>
          <w:sz w:val="20"/>
          <w:szCs w:val="20"/>
        </w:rPr>
      </w:pPr>
      <w:r>
        <w:rPr>
          <w:rFonts w:ascii="Calibr body" w:hAnsi="Calibr body"/>
          <w:sz w:val="20"/>
          <w:szCs w:val="20"/>
        </w:rPr>
        <w:t>Developed</w:t>
      </w:r>
      <w:r w:rsidR="00125B3B" w:rsidRPr="00125B3B">
        <w:rPr>
          <w:rFonts w:ascii="Calibr body" w:hAnsi="Calibr body"/>
          <w:sz w:val="20"/>
          <w:szCs w:val="20"/>
        </w:rPr>
        <w:t xml:space="preserve"> detailed cost/benefit analysis of PSG Clinic in-house lab that resulted in decision to outsource with potential cost savings of $70k annually.   </w:t>
      </w:r>
    </w:p>
    <w:p w14:paraId="693E3467" w14:textId="77777777" w:rsidR="00125B3B" w:rsidRPr="00125B3B" w:rsidRDefault="00125B3B" w:rsidP="00125B3B">
      <w:pPr>
        <w:pStyle w:val="ListParagraph"/>
        <w:numPr>
          <w:ilvl w:val="0"/>
          <w:numId w:val="15"/>
        </w:numPr>
        <w:rPr>
          <w:rFonts w:ascii="Calibr body" w:hAnsi="Calibr body"/>
          <w:sz w:val="20"/>
          <w:szCs w:val="20"/>
        </w:rPr>
      </w:pPr>
      <w:r w:rsidRPr="00125B3B">
        <w:rPr>
          <w:rFonts w:ascii="Calibr body" w:hAnsi="Calibr body"/>
          <w:sz w:val="20"/>
          <w:szCs w:val="20"/>
        </w:rPr>
        <w:t xml:space="preserve">Coordinated bulk buying effort in Kansas City Market to reduce Cost of Drugs in selected clinics by $20k annually. </w:t>
      </w:r>
    </w:p>
    <w:p w14:paraId="126D33DB" w14:textId="77777777" w:rsidR="00125B3B" w:rsidRPr="00125B3B" w:rsidRDefault="00125B3B" w:rsidP="00125B3B">
      <w:pPr>
        <w:rPr>
          <w:rFonts w:ascii="Calibr body" w:hAnsi="Calibr body"/>
          <w:b/>
          <w:sz w:val="20"/>
          <w:szCs w:val="20"/>
        </w:rPr>
      </w:pPr>
    </w:p>
    <w:p w14:paraId="026B0346" w14:textId="77777777" w:rsidR="00125B3B" w:rsidRPr="00125B3B" w:rsidRDefault="00125B3B" w:rsidP="00125B3B">
      <w:pPr>
        <w:rPr>
          <w:rFonts w:ascii="Calibr body" w:hAnsi="Calibr body"/>
          <w:b/>
          <w:sz w:val="20"/>
          <w:szCs w:val="20"/>
        </w:rPr>
      </w:pPr>
      <w:r w:rsidRPr="00125B3B">
        <w:rPr>
          <w:rFonts w:ascii="Calibr body" w:hAnsi="Calibr body"/>
          <w:b/>
          <w:sz w:val="20"/>
          <w:szCs w:val="20"/>
        </w:rPr>
        <w:t xml:space="preserve">Internal Controls/Process Improvements </w:t>
      </w:r>
    </w:p>
    <w:p w14:paraId="5E693612" w14:textId="77777777" w:rsidR="00125B3B" w:rsidRPr="00125B3B" w:rsidRDefault="00125B3B" w:rsidP="00125B3B">
      <w:pPr>
        <w:pStyle w:val="ListParagraph"/>
        <w:numPr>
          <w:ilvl w:val="0"/>
          <w:numId w:val="13"/>
        </w:numPr>
        <w:rPr>
          <w:rFonts w:ascii="Calibr body" w:hAnsi="Calibr body"/>
          <w:sz w:val="20"/>
          <w:szCs w:val="20"/>
        </w:rPr>
      </w:pPr>
      <w:r w:rsidRPr="00125B3B">
        <w:rPr>
          <w:rFonts w:ascii="Calibr body" w:hAnsi="Calibr body"/>
          <w:sz w:val="20"/>
          <w:szCs w:val="20"/>
        </w:rPr>
        <w:t xml:space="preserve">Identified inconsistent coding practices that led to a “reportable event”. The problem was quickly corrected. Related claims were audited and reworked so that over $200k in charges were not put at risk and the Clinic maintained its reputation.   </w:t>
      </w:r>
    </w:p>
    <w:p w14:paraId="054C3FBD" w14:textId="77777777" w:rsidR="00125B3B" w:rsidRPr="00125B3B" w:rsidRDefault="00125B3B" w:rsidP="00125B3B">
      <w:pPr>
        <w:pStyle w:val="ListParagraph"/>
        <w:numPr>
          <w:ilvl w:val="0"/>
          <w:numId w:val="17"/>
        </w:numPr>
        <w:rPr>
          <w:rFonts w:ascii="Calibr body" w:hAnsi="Calibr body"/>
          <w:sz w:val="20"/>
          <w:szCs w:val="20"/>
        </w:rPr>
      </w:pPr>
      <w:r w:rsidRPr="00125B3B">
        <w:rPr>
          <w:rFonts w:ascii="Calibr body" w:hAnsi="Calibr body"/>
          <w:sz w:val="20"/>
          <w:szCs w:val="20"/>
        </w:rPr>
        <w:t xml:space="preserve">Established a monthly meeting with in-house pharmacy representatives to review all incomplete claims which enabled the gathering of information needed to bill the claims, saving on average 15% per month </w:t>
      </w:r>
      <w:proofErr w:type="gramStart"/>
      <w:r w:rsidRPr="00125B3B">
        <w:rPr>
          <w:rFonts w:ascii="Calibr body" w:hAnsi="Calibr body"/>
          <w:sz w:val="20"/>
          <w:szCs w:val="20"/>
        </w:rPr>
        <w:t>in</w:t>
      </w:r>
      <w:proofErr w:type="gramEnd"/>
      <w:r w:rsidRPr="00125B3B">
        <w:rPr>
          <w:rFonts w:ascii="Calibr body" w:hAnsi="Calibr body"/>
          <w:sz w:val="20"/>
          <w:szCs w:val="20"/>
        </w:rPr>
        <w:t xml:space="preserve"> prescription costs. </w:t>
      </w:r>
    </w:p>
    <w:p w14:paraId="12240356" w14:textId="77777777" w:rsidR="00125B3B" w:rsidRDefault="00125B3B" w:rsidP="001D601F">
      <w:pPr>
        <w:pBdr>
          <w:bottom w:val="single" w:sz="4" w:space="1" w:color="auto"/>
        </w:pBdr>
        <w:jc w:val="center"/>
        <w:rPr>
          <w:rFonts w:asciiTheme="minorHAnsi" w:hAnsiTheme="minorHAnsi" w:cstheme="minorHAnsi"/>
          <w:b/>
          <w:sz w:val="20"/>
          <w:szCs w:val="20"/>
        </w:rPr>
      </w:pPr>
    </w:p>
    <w:p w14:paraId="68BD34A3" w14:textId="388CF1C6" w:rsidR="001D601F" w:rsidRPr="00CA2225" w:rsidRDefault="001D601F" w:rsidP="001D601F">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PROFESSIONAL EXPERIENCE</w:t>
      </w:r>
    </w:p>
    <w:p w14:paraId="3D99498D" w14:textId="77777777" w:rsidR="001D601F" w:rsidRPr="00404F7B" w:rsidRDefault="001D601F" w:rsidP="001D601F">
      <w:pPr>
        <w:rPr>
          <w:rFonts w:ascii="Calibri" w:hAnsi="Calibri" w:cs="Calibri"/>
          <w:bCs/>
          <w:sz w:val="20"/>
          <w:szCs w:val="20"/>
        </w:rPr>
      </w:pPr>
      <w:r w:rsidRPr="00404F7B">
        <w:rPr>
          <w:rFonts w:ascii="Calibri" w:hAnsi="Calibri" w:cs="Calibri"/>
          <w:b/>
          <w:sz w:val="20"/>
          <w:szCs w:val="20"/>
        </w:rPr>
        <w:t>MOONDANCER PROFESSIONAL SERVICES, PLLC</w:t>
      </w:r>
      <w:r w:rsidRPr="00404F7B">
        <w:rPr>
          <w:rFonts w:ascii="Calibri" w:hAnsi="Calibri" w:cs="Calibri"/>
          <w:bCs/>
          <w:sz w:val="20"/>
          <w:szCs w:val="20"/>
        </w:rPr>
        <w:t xml:space="preserve"> </w:t>
      </w:r>
      <w:r>
        <w:rPr>
          <w:rFonts w:ascii="Calibri" w:hAnsi="Calibri" w:cs="Calibri"/>
          <w:bCs/>
          <w:sz w:val="20"/>
          <w:szCs w:val="20"/>
        </w:rPr>
        <w:t>-</w:t>
      </w:r>
      <w:r w:rsidRPr="00404F7B">
        <w:rPr>
          <w:rFonts w:ascii="Calibri" w:hAnsi="Calibri" w:cs="Calibri"/>
          <w:bCs/>
          <w:sz w:val="20"/>
          <w:szCs w:val="20"/>
        </w:rPr>
        <w:t xml:space="preserve"> CRAWFORDVILLE, FL</w:t>
      </w:r>
    </w:p>
    <w:p w14:paraId="3CA7751F" w14:textId="71D823D8" w:rsidR="001D601F" w:rsidRPr="00404F7B" w:rsidRDefault="001D601F" w:rsidP="001D601F">
      <w:pPr>
        <w:rPr>
          <w:rFonts w:ascii="Calibri" w:hAnsi="Calibri" w:cs="Calibri"/>
          <w:bCs/>
          <w:sz w:val="20"/>
          <w:szCs w:val="20"/>
        </w:rPr>
      </w:pPr>
      <w:r w:rsidRPr="00404F7B">
        <w:rPr>
          <w:rFonts w:ascii="Calibri" w:hAnsi="Calibri" w:cs="Calibri"/>
          <w:bCs/>
          <w:i/>
          <w:iCs/>
          <w:sz w:val="20"/>
          <w:szCs w:val="20"/>
        </w:rPr>
        <w:t xml:space="preserve">Manager    </w:t>
      </w:r>
      <w:r w:rsidRPr="00404F7B">
        <w:rPr>
          <w:rFonts w:ascii="Calibri" w:hAnsi="Calibri" w:cs="Calibri"/>
          <w:bCs/>
          <w:sz w:val="20"/>
          <w:szCs w:val="20"/>
        </w:rPr>
        <w:t xml:space="preserve">                                                                                                                                                                           </w:t>
      </w:r>
      <w:r>
        <w:rPr>
          <w:rFonts w:ascii="Calibri" w:hAnsi="Calibri" w:cs="Calibri"/>
          <w:bCs/>
          <w:sz w:val="20"/>
          <w:szCs w:val="20"/>
        </w:rPr>
        <w:t>A</w:t>
      </w:r>
      <w:r w:rsidRPr="00404F7B">
        <w:rPr>
          <w:rFonts w:ascii="Calibri" w:hAnsi="Calibri" w:cs="Calibri"/>
          <w:bCs/>
          <w:sz w:val="20"/>
          <w:szCs w:val="20"/>
        </w:rPr>
        <w:t xml:space="preserve">pr 2021 </w:t>
      </w:r>
      <w:r>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P</w:t>
      </w:r>
      <w:r w:rsidRPr="00404F7B">
        <w:rPr>
          <w:rFonts w:ascii="Calibri" w:hAnsi="Calibri" w:cs="Calibri"/>
          <w:bCs/>
          <w:sz w:val="20"/>
          <w:szCs w:val="20"/>
        </w:rPr>
        <w:t>resent</w:t>
      </w:r>
    </w:p>
    <w:p w14:paraId="7F450A5D" w14:textId="77777777" w:rsidR="001D601F" w:rsidRPr="00483B63" w:rsidRDefault="001D601F" w:rsidP="0096767C">
      <w:pPr>
        <w:pStyle w:val="ListParagraph"/>
        <w:numPr>
          <w:ilvl w:val="0"/>
          <w:numId w:val="32"/>
        </w:numPr>
        <w:ind w:left="720"/>
        <w:rPr>
          <w:rFonts w:asciiTheme="minorHAnsi" w:hAnsiTheme="minorHAnsi" w:cstheme="minorHAnsi"/>
          <w:bCs/>
          <w:sz w:val="20"/>
          <w:szCs w:val="20"/>
        </w:rPr>
      </w:pPr>
      <w:r w:rsidRPr="00483B63">
        <w:rPr>
          <w:rFonts w:asciiTheme="minorHAnsi" w:hAnsiTheme="minorHAnsi" w:cstheme="minorHAnsi"/>
          <w:color w:val="374151"/>
          <w:sz w:val="20"/>
          <w:szCs w:val="20"/>
          <w:shd w:val="clear" w:color="auto" w:fill="F7F7F8"/>
        </w:rPr>
        <w:t xml:space="preserve">Executed strategic initiatives in buying and developing small real estate projects for profitable resale. </w:t>
      </w:r>
    </w:p>
    <w:p w14:paraId="16AB8567" w14:textId="77777777" w:rsidR="001D601F" w:rsidRPr="00483B63" w:rsidRDefault="001D601F" w:rsidP="0096767C">
      <w:pPr>
        <w:pStyle w:val="ListParagraph"/>
        <w:numPr>
          <w:ilvl w:val="0"/>
          <w:numId w:val="32"/>
        </w:numPr>
        <w:ind w:left="720"/>
        <w:rPr>
          <w:rFonts w:asciiTheme="minorHAnsi" w:hAnsiTheme="minorHAnsi" w:cstheme="minorHAnsi"/>
          <w:bCs/>
          <w:sz w:val="20"/>
          <w:szCs w:val="20"/>
        </w:rPr>
      </w:pPr>
      <w:r w:rsidRPr="00483B63">
        <w:rPr>
          <w:rFonts w:asciiTheme="minorHAnsi" w:hAnsiTheme="minorHAnsi" w:cstheme="minorHAnsi"/>
          <w:color w:val="374151"/>
          <w:sz w:val="20"/>
          <w:szCs w:val="20"/>
          <w:shd w:val="clear" w:color="auto" w:fill="F7F7F8"/>
        </w:rPr>
        <w:t>Applied market analysis, financial modeling, negotiation skills, and project management expertise to identify lucrative opportunities, acquire properties, oversee renovations, and successfully bring profitable projects to market.</w:t>
      </w:r>
    </w:p>
    <w:p w14:paraId="4D297E62" w14:textId="77777777" w:rsidR="001D601F" w:rsidRPr="00404F7B" w:rsidRDefault="001D601F" w:rsidP="0096767C">
      <w:pPr>
        <w:ind w:left="360"/>
        <w:rPr>
          <w:rFonts w:ascii="Calibri" w:hAnsi="Calibri" w:cs="Calibri"/>
          <w:bCs/>
          <w:sz w:val="20"/>
          <w:szCs w:val="20"/>
        </w:rPr>
      </w:pPr>
    </w:p>
    <w:p w14:paraId="454D855E" w14:textId="77777777" w:rsidR="001D601F" w:rsidRPr="00404F7B" w:rsidRDefault="001D601F" w:rsidP="001D601F">
      <w:pPr>
        <w:rPr>
          <w:rFonts w:ascii="Calibri" w:hAnsi="Calibri" w:cs="Calibri"/>
          <w:bCs/>
          <w:sz w:val="20"/>
          <w:szCs w:val="20"/>
        </w:rPr>
      </w:pPr>
      <w:r w:rsidRPr="00404F7B">
        <w:rPr>
          <w:rFonts w:ascii="Calibri" w:hAnsi="Calibri" w:cs="Calibri"/>
          <w:b/>
          <w:sz w:val="20"/>
          <w:szCs w:val="20"/>
        </w:rPr>
        <w:t>LENDNATION</w:t>
      </w:r>
      <w:r>
        <w:rPr>
          <w:rFonts w:ascii="Calibri" w:hAnsi="Calibri" w:cs="Calibri"/>
          <w:b/>
          <w:sz w:val="20"/>
          <w:szCs w:val="20"/>
        </w:rPr>
        <w:t xml:space="preserve"> </w:t>
      </w:r>
      <w:r w:rsidRPr="00404F7B">
        <w:rPr>
          <w:rFonts w:ascii="Calibri" w:hAnsi="Calibri" w:cs="Calibri"/>
          <w:bCs/>
          <w:sz w:val="20"/>
          <w:szCs w:val="20"/>
        </w:rPr>
        <w:t>- OSAGE BEACH, MO</w:t>
      </w:r>
    </w:p>
    <w:p w14:paraId="4A024376" w14:textId="0BE40C4F" w:rsidR="001D601F" w:rsidRPr="00404F7B" w:rsidRDefault="001D601F" w:rsidP="001D601F">
      <w:pPr>
        <w:rPr>
          <w:rFonts w:ascii="Calibri" w:hAnsi="Calibri" w:cs="Calibri"/>
          <w:bCs/>
          <w:sz w:val="20"/>
          <w:szCs w:val="20"/>
        </w:rPr>
      </w:pPr>
      <w:r w:rsidRPr="00404F7B">
        <w:rPr>
          <w:rFonts w:ascii="Calibri" w:hAnsi="Calibri" w:cs="Calibri"/>
          <w:bCs/>
          <w:i/>
          <w:iCs/>
          <w:sz w:val="20"/>
          <w:szCs w:val="20"/>
        </w:rPr>
        <w:t>Assistant Store Manager</w:t>
      </w:r>
      <w:r w:rsidRPr="00404F7B">
        <w:rPr>
          <w:rFonts w:ascii="Calibri" w:hAnsi="Calibri" w:cs="Calibri"/>
          <w:bCs/>
          <w:sz w:val="20"/>
          <w:szCs w:val="20"/>
        </w:rPr>
        <w:t xml:space="preserve"> </w:t>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Pr>
          <w:rFonts w:ascii="Calibri" w:hAnsi="Calibri" w:cs="Calibri"/>
          <w:bCs/>
          <w:sz w:val="20"/>
          <w:szCs w:val="20"/>
        </w:rPr>
        <w:tab/>
      </w:r>
      <w:r w:rsidRPr="00404F7B">
        <w:rPr>
          <w:rFonts w:ascii="Calibri" w:hAnsi="Calibri" w:cs="Calibri"/>
          <w:bCs/>
          <w:sz w:val="20"/>
          <w:szCs w:val="20"/>
        </w:rPr>
        <w:t xml:space="preserve">Nov 2020 </w:t>
      </w:r>
      <w:r>
        <w:rPr>
          <w:rFonts w:ascii="Calibri" w:hAnsi="Calibri" w:cs="Calibri"/>
          <w:bCs/>
          <w:sz w:val="20"/>
          <w:szCs w:val="20"/>
        </w:rPr>
        <w:t>-</w:t>
      </w:r>
      <w:r w:rsidRPr="00404F7B">
        <w:rPr>
          <w:rFonts w:ascii="Calibri" w:hAnsi="Calibri" w:cs="Calibri"/>
          <w:bCs/>
          <w:sz w:val="20"/>
          <w:szCs w:val="20"/>
        </w:rPr>
        <w:t xml:space="preserve"> Apr 2021</w:t>
      </w:r>
    </w:p>
    <w:p w14:paraId="53E2D750" w14:textId="77777777" w:rsidR="001D601F" w:rsidRPr="00A127BA" w:rsidRDefault="001D601F" w:rsidP="001D601F">
      <w:pPr>
        <w:pStyle w:val="ListParagraph"/>
        <w:numPr>
          <w:ilvl w:val="0"/>
          <w:numId w:val="27"/>
        </w:numPr>
        <w:rPr>
          <w:rFonts w:ascii="Calibri" w:hAnsi="Calibri" w:cs="Calibri"/>
          <w:bCs/>
          <w:sz w:val="20"/>
          <w:szCs w:val="20"/>
        </w:rPr>
      </w:pPr>
      <w:r w:rsidRPr="00A127BA">
        <w:rPr>
          <w:rFonts w:ascii="Calibri" w:hAnsi="Calibri" w:cs="Calibri"/>
          <w:bCs/>
          <w:sz w:val="20"/>
          <w:szCs w:val="20"/>
        </w:rPr>
        <w:t xml:space="preserve">Successfully grew net revenue </w:t>
      </w:r>
      <w:r>
        <w:rPr>
          <w:rFonts w:ascii="Calibri" w:hAnsi="Calibri" w:cs="Calibri"/>
          <w:bCs/>
          <w:sz w:val="20"/>
          <w:szCs w:val="20"/>
        </w:rPr>
        <w:t xml:space="preserve">9% </w:t>
      </w:r>
      <w:r w:rsidRPr="00A127BA">
        <w:rPr>
          <w:rFonts w:ascii="Calibri" w:hAnsi="Calibri" w:cs="Calibri"/>
          <w:bCs/>
          <w:sz w:val="20"/>
          <w:szCs w:val="20"/>
        </w:rPr>
        <w:t>back to budget</w:t>
      </w:r>
      <w:r>
        <w:rPr>
          <w:rFonts w:ascii="Calibri" w:hAnsi="Calibri" w:cs="Calibri"/>
          <w:bCs/>
          <w:sz w:val="20"/>
          <w:szCs w:val="20"/>
        </w:rPr>
        <w:t xml:space="preserve"> through grass roots marketing, and debt collection efforts.</w:t>
      </w:r>
      <w:r w:rsidRPr="008B596D">
        <w:rPr>
          <w:rFonts w:ascii="Calibri" w:hAnsi="Calibri" w:cs="Calibri"/>
          <w:bCs/>
          <w:color w:val="0070C0"/>
          <w:sz w:val="20"/>
          <w:szCs w:val="20"/>
        </w:rPr>
        <w:t xml:space="preserve"> </w:t>
      </w:r>
    </w:p>
    <w:p w14:paraId="406B02E9" w14:textId="77777777" w:rsidR="001D601F" w:rsidRPr="00A127BA" w:rsidRDefault="001D601F" w:rsidP="001D601F">
      <w:pPr>
        <w:pStyle w:val="ListParagraph"/>
        <w:numPr>
          <w:ilvl w:val="0"/>
          <w:numId w:val="27"/>
        </w:numPr>
        <w:rPr>
          <w:rFonts w:ascii="Calibri" w:hAnsi="Calibri" w:cs="Calibri"/>
          <w:bCs/>
          <w:sz w:val="20"/>
          <w:szCs w:val="20"/>
        </w:rPr>
      </w:pPr>
      <w:r>
        <w:rPr>
          <w:rFonts w:ascii="Calibri" w:hAnsi="Calibri" w:cs="Calibri"/>
          <w:bCs/>
          <w:color w:val="000000" w:themeColor="text1"/>
          <w:sz w:val="20"/>
          <w:szCs w:val="20"/>
        </w:rPr>
        <w:t>Lead</w:t>
      </w:r>
      <w:r w:rsidRPr="002E2E02">
        <w:rPr>
          <w:rFonts w:ascii="Calibri" w:hAnsi="Calibri" w:cs="Calibri"/>
          <w:bCs/>
          <w:color w:val="000000" w:themeColor="text1"/>
          <w:sz w:val="20"/>
          <w:szCs w:val="20"/>
        </w:rPr>
        <w:t xml:space="preserve"> </w:t>
      </w:r>
      <w:r w:rsidRPr="00A127BA">
        <w:rPr>
          <w:rFonts w:ascii="Calibri" w:hAnsi="Calibri" w:cs="Calibri"/>
          <w:bCs/>
          <w:sz w:val="20"/>
          <w:szCs w:val="20"/>
        </w:rPr>
        <w:t xml:space="preserve">store operations, internal </w:t>
      </w:r>
      <w:r w:rsidRPr="002E2E02">
        <w:rPr>
          <w:rFonts w:ascii="Calibri" w:hAnsi="Calibri" w:cs="Calibri"/>
          <w:bCs/>
          <w:color w:val="000000" w:themeColor="text1"/>
          <w:sz w:val="20"/>
          <w:szCs w:val="20"/>
        </w:rPr>
        <w:t>a</w:t>
      </w:r>
      <w:r w:rsidRPr="00A127BA">
        <w:rPr>
          <w:rFonts w:ascii="Calibri" w:hAnsi="Calibri" w:cs="Calibri"/>
          <w:bCs/>
          <w:sz w:val="20"/>
          <w:szCs w:val="20"/>
        </w:rPr>
        <w:t xml:space="preserve">udits, collection of delinquent accounts, </w:t>
      </w:r>
      <w:r w:rsidRPr="00310D9C">
        <w:rPr>
          <w:rFonts w:ascii="Calibri" w:hAnsi="Calibri" w:cs="Calibri"/>
          <w:bCs/>
          <w:color w:val="000000" w:themeColor="text1"/>
          <w:sz w:val="20"/>
          <w:szCs w:val="20"/>
        </w:rPr>
        <w:t>and</w:t>
      </w:r>
      <w:r>
        <w:rPr>
          <w:rFonts w:ascii="Calibri" w:hAnsi="Calibri" w:cs="Calibri"/>
          <w:bCs/>
          <w:sz w:val="20"/>
          <w:szCs w:val="20"/>
        </w:rPr>
        <w:t xml:space="preserve"> development of </w:t>
      </w:r>
      <w:r w:rsidRPr="00A127BA">
        <w:rPr>
          <w:rFonts w:ascii="Calibri" w:hAnsi="Calibri" w:cs="Calibri"/>
          <w:bCs/>
          <w:sz w:val="20"/>
          <w:szCs w:val="20"/>
        </w:rPr>
        <w:t>new business</w:t>
      </w:r>
      <w:r>
        <w:rPr>
          <w:rFonts w:ascii="Calibri" w:hAnsi="Calibri" w:cs="Calibri"/>
          <w:bCs/>
          <w:sz w:val="20"/>
          <w:szCs w:val="20"/>
        </w:rPr>
        <w:t>.</w:t>
      </w:r>
    </w:p>
    <w:p w14:paraId="645B7F3B" w14:textId="77777777" w:rsidR="001D601F" w:rsidRPr="00404F7B" w:rsidRDefault="001D601F" w:rsidP="001D601F">
      <w:pPr>
        <w:rPr>
          <w:rFonts w:ascii="Calibri" w:hAnsi="Calibri" w:cs="Calibri"/>
          <w:bCs/>
          <w:sz w:val="20"/>
          <w:szCs w:val="20"/>
        </w:rPr>
      </w:pPr>
    </w:p>
    <w:p w14:paraId="252CEB6D" w14:textId="77777777" w:rsidR="001D601F" w:rsidRPr="00404F7B" w:rsidRDefault="001D601F" w:rsidP="001D601F">
      <w:pPr>
        <w:rPr>
          <w:rFonts w:ascii="Calibri" w:hAnsi="Calibri" w:cs="Calibri"/>
          <w:bCs/>
          <w:sz w:val="20"/>
          <w:szCs w:val="20"/>
        </w:rPr>
      </w:pPr>
      <w:r w:rsidRPr="00404F7B">
        <w:rPr>
          <w:rFonts w:ascii="Calibri" w:hAnsi="Calibri" w:cs="Calibri"/>
          <w:b/>
          <w:sz w:val="20"/>
          <w:szCs w:val="20"/>
        </w:rPr>
        <w:t>BANKERS LIFE</w:t>
      </w:r>
      <w:r>
        <w:rPr>
          <w:rFonts w:ascii="Calibri" w:hAnsi="Calibri" w:cs="Calibri"/>
          <w:b/>
          <w:sz w:val="20"/>
          <w:szCs w:val="20"/>
        </w:rPr>
        <w:t xml:space="preserve"> </w:t>
      </w:r>
      <w:r w:rsidRPr="00404F7B">
        <w:rPr>
          <w:rFonts w:ascii="Calibri" w:hAnsi="Calibri" w:cs="Calibri"/>
          <w:bCs/>
          <w:sz w:val="20"/>
          <w:szCs w:val="20"/>
        </w:rPr>
        <w:t>- LAKE OZARK, MO</w:t>
      </w:r>
    </w:p>
    <w:p w14:paraId="47508B24" w14:textId="46B8E979" w:rsidR="001D601F" w:rsidRPr="00404F7B" w:rsidRDefault="001D601F" w:rsidP="001D601F">
      <w:pPr>
        <w:rPr>
          <w:rFonts w:ascii="Calibri" w:hAnsi="Calibri" w:cs="Calibri"/>
          <w:bCs/>
          <w:sz w:val="20"/>
          <w:szCs w:val="20"/>
        </w:rPr>
      </w:pPr>
      <w:r w:rsidRPr="00A127BA">
        <w:rPr>
          <w:rFonts w:ascii="Calibri" w:hAnsi="Calibri" w:cs="Calibri"/>
          <w:bCs/>
          <w:i/>
          <w:iCs/>
          <w:sz w:val="20"/>
          <w:szCs w:val="20"/>
        </w:rPr>
        <w:t>Independent Contractor</w:t>
      </w:r>
      <w:r w:rsidRPr="00404F7B">
        <w:rPr>
          <w:rFonts w:ascii="Calibri" w:hAnsi="Calibri" w:cs="Calibri"/>
          <w:bCs/>
          <w:sz w:val="20"/>
          <w:szCs w:val="20"/>
        </w:rPr>
        <w:t xml:space="preserve"> </w:t>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Pr>
          <w:rFonts w:ascii="Calibri" w:hAnsi="Calibri" w:cs="Calibri"/>
          <w:bCs/>
          <w:sz w:val="20"/>
          <w:szCs w:val="20"/>
        </w:rPr>
        <w:tab/>
      </w:r>
      <w:r w:rsidRPr="00A127BA">
        <w:rPr>
          <w:rFonts w:ascii="Calibri" w:hAnsi="Calibri" w:cs="Calibri"/>
          <w:bCs/>
          <w:sz w:val="20"/>
          <w:szCs w:val="20"/>
        </w:rPr>
        <w:t xml:space="preserve">Mar 2020 </w:t>
      </w:r>
      <w:r>
        <w:rPr>
          <w:rFonts w:ascii="Calibri" w:hAnsi="Calibri" w:cs="Calibri"/>
          <w:bCs/>
          <w:sz w:val="20"/>
          <w:szCs w:val="20"/>
        </w:rPr>
        <w:t>-</w:t>
      </w:r>
      <w:r w:rsidRPr="00A127BA">
        <w:rPr>
          <w:rFonts w:ascii="Calibri" w:hAnsi="Calibri" w:cs="Calibri"/>
          <w:bCs/>
          <w:sz w:val="20"/>
          <w:szCs w:val="20"/>
        </w:rPr>
        <w:t xml:space="preserve"> Sep 2020</w:t>
      </w:r>
    </w:p>
    <w:p w14:paraId="77F6B60C" w14:textId="77777777" w:rsidR="001D601F" w:rsidRPr="00A127BA" w:rsidRDefault="001D601F" w:rsidP="001D601F">
      <w:pPr>
        <w:pStyle w:val="ListParagraph"/>
        <w:numPr>
          <w:ilvl w:val="0"/>
          <w:numId w:val="28"/>
        </w:numPr>
        <w:rPr>
          <w:rFonts w:ascii="Calibri" w:hAnsi="Calibri" w:cs="Calibri"/>
          <w:bCs/>
          <w:sz w:val="20"/>
          <w:szCs w:val="20"/>
        </w:rPr>
      </w:pPr>
      <w:r w:rsidRPr="00A127BA">
        <w:rPr>
          <w:rFonts w:ascii="Calibri" w:hAnsi="Calibri" w:cs="Calibri"/>
          <w:bCs/>
          <w:sz w:val="20"/>
          <w:szCs w:val="20"/>
        </w:rPr>
        <w:t xml:space="preserve">Performed </w:t>
      </w:r>
      <w:r w:rsidRPr="00310D9C">
        <w:rPr>
          <w:rFonts w:ascii="Calibri" w:hAnsi="Calibri" w:cs="Calibri"/>
          <w:bCs/>
          <w:color w:val="000000" w:themeColor="text1"/>
          <w:sz w:val="20"/>
          <w:szCs w:val="20"/>
        </w:rPr>
        <w:t xml:space="preserve">life/health </w:t>
      </w:r>
      <w:r w:rsidRPr="00A127BA">
        <w:rPr>
          <w:rFonts w:ascii="Calibri" w:hAnsi="Calibri" w:cs="Calibri"/>
          <w:bCs/>
          <w:sz w:val="20"/>
          <w:szCs w:val="20"/>
        </w:rPr>
        <w:t xml:space="preserve">insurance risk assessments, financial planning, estate preservation for new and existing customers. </w:t>
      </w:r>
    </w:p>
    <w:p w14:paraId="4EB2DF9F" w14:textId="77777777" w:rsidR="001D601F" w:rsidRPr="00404F7B" w:rsidRDefault="001D601F" w:rsidP="001D601F">
      <w:pPr>
        <w:rPr>
          <w:rFonts w:ascii="Calibri" w:hAnsi="Calibri" w:cs="Calibri"/>
          <w:bCs/>
          <w:sz w:val="20"/>
          <w:szCs w:val="20"/>
        </w:rPr>
      </w:pPr>
    </w:p>
    <w:p w14:paraId="3F39BAF1" w14:textId="77777777" w:rsidR="001D601F" w:rsidRPr="00404F7B" w:rsidRDefault="001D601F" w:rsidP="001D601F">
      <w:pPr>
        <w:rPr>
          <w:rFonts w:ascii="Calibri" w:hAnsi="Calibri" w:cs="Calibri"/>
          <w:bCs/>
          <w:sz w:val="20"/>
          <w:szCs w:val="20"/>
        </w:rPr>
      </w:pPr>
      <w:r w:rsidRPr="00CE3391">
        <w:rPr>
          <w:rFonts w:ascii="Calibri" w:hAnsi="Calibri" w:cs="Calibri"/>
          <w:b/>
          <w:sz w:val="20"/>
          <w:szCs w:val="20"/>
        </w:rPr>
        <w:t>U</w:t>
      </w:r>
      <w:r w:rsidRPr="00404F7B">
        <w:rPr>
          <w:rFonts w:ascii="Calibri" w:hAnsi="Calibri" w:cs="Calibri"/>
          <w:b/>
          <w:sz w:val="20"/>
          <w:szCs w:val="20"/>
        </w:rPr>
        <w:t>NIVERSITY MEDICAL CENTER OF SOUTHER</w:t>
      </w:r>
      <w:r>
        <w:rPr>
          <w:rFonts w:ascii="Calibri" w:hAnsi="Calibri" w:cs="Calibri"/>
          <w:b/>
          <w:sz w:val="20"/>
          <w:szCs w:val="20"/>
        </w:rPr>
        <w:t>N NV</w:t>
      </w:r>
      <w:r w:rsidRPr="00404F7B">
        <w:rPr>
          <w:rFonts w:ascii="Calibri" w:hAnsi="Calibri" w:cs="Calibri"/>
          <w:bCs/>
          <w:sz w:val="20"/>
          <w:szCs w:val="20"/>
        </w:rPr>
        <w:t xml:space="preserve"> </w:t>
      </w:r>
      <w:r>
        <w:rPr>
          <w:rFonts w:ascii="Calibri" w:hAnsi="Calibri" w:cs="Calibri"/>
          <w:bCs/>
          <w:sz w:val="20"/>
          <w:szCs w:val="20"/>
        </w:rPr>
        <w:t xml:space="preserve">- </w:t>
      </w:r>
      <w:r w:rsidRPr="00404F7B">
        <w:rPr>
          <w:rFonts w:ascii="Calibri" w:hAnsi="Calibri" w:cs="Calibri"/>
          <w:bCs/>
          <w:sz w:val="20"/>
          <w:szCs w:val="20"/>
        </w:rPr>
        <w:t xml:space="preserve">LAS VEGAS, NV    </w:t>
      </w:r>
    </w:p>
    <w:p w14:paraId="24C583C6" w14:textId="3EE19854" w:rsidR="001D601F" w:rsidRPr="00404F7B" w:rsidRDefault="001D601F" w:rsidP="001D601F">
      <w:pPr>
        <w:rPr>
          <w:rFonts w:ascii="Calibri" w:hAnsi="Calibri" w:cs="Calibri"/>
          <w:bCs/>
          <w:sz w:val="20"/>
          <w:szCs w:val="20"/>
        </w:rPr>
      </w:pPr>
      <w:r w:rsidRPr="00A127BA">
        <w:rPr>
          <w:rFonts w:ascii="Calibri" w:hAnsi="Calibri" w:cs="Calibri"/>
          <w:bCs/>
          <w:i/>
          <w:iCs/>
          <w:sz w:val="20"/>
          <w:szCs w:val="20"/>
        </w:rPr>
        <w:t>Reimbursement Analyst</w:t>
      </w:r>
      <w:r>
        <w:rPr>
          <w:rFonts w:ascii="Calibri" w:hAnsi="Calibri" w:cs="Calibri"/>
          <w:bCs/>
          <w:i/>
          <w:iCs/>
          <w:sz w:val="20"/>
          <w:szCs w:val="20"/>
        </w:rPr>
        <w:t xml:space="preserve"> (</w:t>
      </w:r>
      <w:r w:rsidRPr="00A127BA">
        <w:rPr>
          <w:rFonts w:ascii="Calibri" w:hAnsi="Calibri" w:cs="Calibri"/>
          <w:bCs/>
          <w:i/>
          <w:iCs/>
          <w:sz w:val="20"/>
          <w:szCs w:val="20"/>
        </w:rPr>
        <w:t>Contract</w:t>
      </w:r>
      <w:r>
        <w:rPr>
          <w:rFonts w:ascii="Calibri" w:hAnsi="Calibri" w:cs="Calibri"/>
          <w:bCs/>
          <w:i/>
          <w:iCs/>
          <w:sz w:val="20"/>
          <w:szCs w:val="20"/>
        </w:rPr>
        <w:t>)</w:t>
      </w:r>
      <w:r w:rsidRPr="00404F7B">
        <w:rPr>
          <w:rFonts w:ascii="Calibri" w:hAnsi="Calibri" w:cs="Calibri"/>
          <w:bCs/>
          <w:sz w:val="20"/>
          <w:szCs w:val="20"/>
        </w:rPr>
        <w:t xml:space="preserve"> </w:t>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t>Sep 20</w:t>
      </w:r>
      <w:r w:rsidRPr="00404F7B">
        <w:rPr>
          <w:rFonts w:ascii="Calibri" w:hAnsi="Calibri" w:cs="Calibri"/>
          <w:bCs/>
          <w:sz w:val="20"/>
          <w:szCs w:val="20"/>
        </w:rPr>
        <w:t xml:space="preserve">19 </w:t>
      </w:r>
      <w:r>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Jan 20</w:t>
      </w:r>
      <w:r w:rsidRPr="00404F7B">
        <w:rPr>
          <w:rFonts w:ascii="Calibri" w:hAnsi="Calibri" w:cs="Calibri"/>
          <w:bCs/>
          <w:sz w:val="20"/>
          <w:szCs w:val="20"/>
        </w:rPr>
        <w:t>20</w:t>
      </w:r>
    </w:p>
    <w:p w14:paraId="485CFCB3" w14:textId="77777777" w:rsidR="001D601F" w:rsidRPr="00A127BA" w:rsidRDefault="001D601F" w:rsidP="001D601F">
      <w:pPr>
        <w:pStyle w:val="ListParagraph"/>
        <w:numPr>
          <w:ilvl w:val="0"/>
          <w:numId w:val="28"/>
        </w:numPr>
        <w:rPr>
          <w:rFonts w:ascii="Calibri" w:hAnsi="Calibri" w:cs="Calibri"/>
          <w:bCs/>
          <w:sz w:val="20"/>
          <w:szCs w:val="20"/>
        </w:rPr>
      </w:pPr>
      <w:r w:rsidRPr="00C5304E">
        <w:rPr>
          <w:rFonts w:ascii="Calibri" w:hAnsi="Calibri" w:cs="Calibri"/>
          <w:bCs/>
          <w:sz w:val="20"/>
          <w:szCs w:val="20"/>
        </w:rPr>
        <w:t>Implemented</w:t>
      </w:r>
      <w:r w:rsidRPr="00A127BA">
        <w:rPr>
          <w:rFonts w:ascii="Calibri" w:hAnsi="Calibri" w:cs="Calibri"/>
          <w:bCs/>
          <w:sz w:val="20"/>
          <w:szCs w:val="20"/>
        </w:rPr>
        <w:t xml:space="preserve"> detailed</w:t>
      </w:r>
      <w:r>
        <w:rPr>
          <w:rFonts w:ascii="Calibri" w:hAnsi="Calibri" w:cs="Calibri"/>
          <w:bCs/>
          <w:sz w:val="20"/>
          <w:szCs w:val="20"/>
        </w:rPr>
        <w:t xml:space="preserve"> </w:t>
      </w:r>
      <w:r w:rsidRPr="00481A58">
        <w:rPr>
          <w:rFonts w:ascii="Calibri" w:hAnsi="Calibri" w:cs="Calibri"/>
          <w:bCs/>
          <w:color w:val="000000" w:themeColor="text1"/>
          <w:sz w:val="20"/>
          <w:szCs w:val="20"/>
        </w:rPr>
        <w:t>and</w:t>
      </w:r>
      <w:r>
        <w:rPr>
          <w:rFonts w:ascii="Calibri" w:hAnsi="Calibri" w:cs="Calibri"/>
          <w:bCs/>
          <w:sz w:val="20"/>
          <w:szCs w:val="20"/>
        </w:rPr>
        <w:t xml:space="preserve"> </w:t>
      </w:r>
      <w:r w:rsidRPr="00A127BA">
        <w:rPr>
          <w:rFonts w:ascii="Calibri" w:hAnsi="Calibri" w:cs="Calibri"/>
          <w:bCs/>
          <w:sz w:val="20"/>
          <w:szCs w:val="20"/>
        </w:rPr>
        <w:t xml:space="preserve">more accurate receivables tracking routine </w:t>
      </w:r>
      <w:r>
        <w:rPr>
          <w:rFonts w:ascii="Calibri" w:hAnsi="Calibri" w:cs="Calibri"/>
          <w:bCs/>
          <w:sz w:val="20"/>
          <w:szCs w:val="20"/>
        </w:rPr>
        <w:t xml:space="preserve">through SQL </w:t>
      </w:r>
      <w:r w:rsidRPr="00A127BA">
        <w:rPr>
          <w:rFonts w:ascii="Calibri" w:hAnsi="Calibri" w:cs="Calibri"/>
          <w:bCs/>
          <w:sz w:val="20"/>
          <w:szCs w:val="20"/>
        </w:rPr>
        <w:t xml:space="preserve">to decrease bad debt. </w:t>
      </w:r>
    </w:p>
    <w:p w14:paraId="32573A97" w14:textId="77777777" w:rsidR="001D601F" w:rsidRDefault="001D601F" w:rsidP="001D601F">
      <w:pPr>
        <w:pStyle w:val="ListParagraph"/>
        <w:numPr>
          <w:ilvl w:val="0"/>
          <w:numId w:val="28"/>
        </w:numPr>
        <w:rPr>
          <w:rFonts w:ascii="Calibri" w:hAnsi="Calibri" w:cs="Calibri"/>
          <w:bCs/>
          <w:sz w:val="20"/>
          <w:szCs w:val="20"/>
        </w:rPr>
      </w:pPr>
      <w:r w:rsidRPr="00481A58">
        <w:rPr>
          <w:rFonts w:ascii="Calibri" w:hAnsi="Calibri" w:cs="Calibri"/>
          <w:bCs/>
          <w:color w:val="000000" w:themeColor="text1"/>
          <w:sz w:val="20"/>
          <w:szCs w:val="20"/>
        </w:rPr>
        <w:lastRenderedPageBreak/>
        <w:t xml:space="preserve">Completed </w:t>
      </w:r>
      <w:r w:rsidRPr="00C46D0E">
        <w:rPr>
          <w:rFonts w:ascii="Calibri" w:hAnsi="Calibri" w:cs="Calibri"/>
          <w:bCs/>
          <w:sz w:val="20"/>
          <w:szCs w:val="20"/>
        </w:rPr>
        <w:t>net revenue</w:t>
      </w:r>
      <w:r>
        <w:rPr>
          <w:rFonts w:ascii="Calibri" w:hAnsi="Calibri" w:cs="Calibri"/>
          <w:bCs/>
          <w:sz w:val="20"/>
          <w:szCs w:val="20"/>
        </w:rPr>
        <w:t xml:space="preserve">, </w:t>
      </w:r>
      <w:r w:rsidRPr="00C46D0E">
        <w:rPr>
          <w:rFonts w:ascii="Calibri" w:hAnsi="Calibri" w:cs="Calibri"/>
          <w:bCs/>
          <w:sz w:val="20"/>
          <w:szCs w:val="20"/>
        </w:rPr>
        <w:t>contractual allowance</w:t>
      </w:r>
      <w:r>
        <w:rPr>
          <w:rFonts w:ascii="Calibri" w:hAnsi="Calibri" w:cs="Calibri"/>
          <w:bCs/>
          <w:sz w:val="20"/>
          <w:szCs w:val="20"/>
        </w:rPr>
        <w:t xml:space="preserve">, </w:t>
      </w:r>
      <w:r w:rsidRPr="00611355">
        <w:rPr>
          <w:rFonts w:ascii="Calibri" w:hAnsi="Calibri" w:cs="Calibri"/>
          <w:bCs/>
          <w:color w:val="000000" w:themeColor="text1"/>
          <w:sz w:val="20"/>
          <w:szCs w:val="20"/>
        </w:rPr>
        <w:t>and</w:t>
      </w:r>
      <w:r>
        <w:rPr>
          <w:rFonts w:ascii="Calibri" w:hAnsi="Calibri" w:cs="Calibri"/>
          <w:bCs/>
          <w:sz w:val="20"/>
          <w:szCs w:val="20"/>
        </w:rPr>
        <w:t xml:space="preserve"> </w:t>
      </w:r>
      <w:r w:rsidRPr="00C46D0E">
        <w:rPr>
          <w:rFonts w:ascii="Calibri" w:hAnsi="Calibri" w:cs="Calibri"/>
          <w:bCs/>
          <w:sz w:val="20"/>
          <w:szCs w:val="20"/>
        </w:rPr>
        <w:t>bad debt calculations for month-end close</w:t>
      </w:r>
      <w:r>
        <w:rPr>
          <w:rFonts w:ascii="Calibri" w:hAnsi="Calibri" w:cs="Calibri"/>
          <w:bCs/>
          <w:sz w:val="20"/>
          <w:szCs w:val="20"/>
        </w:rPr>
        <w:t xml:space="preserve"> utilizing SQL and relational databases</w:t>
      </w:r>
      <w:r w:rsidRPr="00C46D0E">
        <w:rPr>
          <w:rFonts w:ascii="Calibri" w:hAnsi="Calibri" w:cs="Calibri"/>
          <w:bCs/>
          <w:sz w:val="20"/>
          <w:szCs w:val="20"/>
        </w:rPr>
        <w:t xml:space="preserve">, </w:t>
      </w:r>
      <w:r w:rsidRPr="00611355">
        <w:rPr>
          <w:rFonts w:ascii="Calibri" w:hAnsi="Calibri" w:cs="Calibri"/>
          <w:bCs/>
          <w:color w:val="000000" w:themeColor="text1"/>
          <w:sz w:val="20"/>
          <w:szCs w:val="20"/>
        </w:rPr>
        <w:t>analyzing</w:t>
      </w:r>
      <w:r w:rsidRPr="00C46D0E">
        <w:rPr>
          <w:rFonts w:ascii="Calibri" w:hAnsi="Calibri" w:cs="Calibri"/>
          <w:bCs/>
          <w:sz w:val="20"/>
          <w:szCs w:val="20"/>
        </w:rPr>
        <w:t xml:space="preserve"> rate/volume variances, aged trial balance, accounts receivables</w:t>
      </w:r>
      <w:r>
        <w:rPr>
          <w:rFonts w:ascii="Calibri" w:hAnsi="Calibri" w:cs="Calibri"/>
          <w:bCs/>
          <w:sz w:val="20"/>
          <w:szCs w:val="20"/>
        </w:rPr>
        <w:t xml:space="preserve"> and </w:t>
      </w:r>
      <w:r w:rsidRPr="00611355">
        <w:rPr>
          <w:rFonts w:ascii="Calibri" w:hAnsi="Calibri" w:cs="Calibri"/>
          <w:bCs/>
          <w:color w:val="000000" w:themeColor="text1"/>
          <w:sz w:val="20"/>
          <w:szCs w:val="20"/>
        </w:rPr>
        <w:t>auditing</w:t>
      </w:r>
      <w:r w:rsidRPr="00C46D0E">
        <w:rPr>
          <w:rFonts w:ascii="Calibri" w:hAnsi="Calibri" w:cs="Calibri"/>
          <w:bCs/>
          <w:sz w:val="20"/>
          <w:szCs w:val="20"/>
        </w:rPr>
        <w:t xml:space="preserve"> </w:t>
      </w:r>
      <w:r>
        <w:rPr>
          <w:rFonts w:ascii="Calibri" w:hAnsi="Calibri" w:cs="Calibri"/>
          <w:bCs/>
          <w:sz w:val="20"/>
          <w:szCs w:val="20"/>
        </w:rPr>
        <w:t xml:space="preserve">of </w:t>
      </w:r>
      <w:r w:rsidRPr="00C46D0E">
        <w:rPr>
          <w:rFonts w:ascii="Calibri" w:hAnsi="Calibri" w:cs="Calibri"/>
          <w:bCs/>
          <w:sz w:val="20"/>
          <w:szCs w:val="20"/>
        </w:rPr>
        <w:t xml:space="preserve">patient accounts vs. payor agreements </w:t>
      </w:r>
      <w:r>
        <w:rPr>
          <w:rFonts w:ascii="Calibri" w:hAnsi="Calibri" w:cs="Calibri"/>
          <w:bCs/>
          <w:sz w:val="20"/>
          <w:szCs w:val="20"/>
        </w:rPr>
        <w:t>to ensure</w:t>
      </w:r>
      <w:r w:rsidRPr="00C46D0E">
        <w:rPr>
          <w:rFonts w:ascii="Calibri" w:hAnsi="Calibri" w:cs="Calibri"/>
          <w:bCs/>
          <w:sz w:val="20"/>
          <w:szCs w:val="20"/>
        </w:rPr>
        <w:t xml:space="preserve"> accuracy of reimbursements</w:t>
      </w:r>
      <w:r>
        <w:rPr>
          <w:rFonts w:ascii="Calibri" w:hAnsi="Calibri" w:cs="Calibri"/>
          <w:bCs/>
          <w:sz w:val="20"/>
          <w:szCs w:val="20"/>
        </w:rPr>
        <w:t xml:space="preserve"> and financial statements. </w:t>
      </w:r>
    </w:p>
    <w:p w14:paraId="576F8B58" w14:textId="77777777" w:rsidR="001D601F" w:rsidRPr="00C46D0E" w:rsidRDefault="001D601F" w:rsidP="001D601F">
      <w:pPr>
        <w:pStyle w:val="ListParagraph"/>
        <w:numPr>
          <w:ilvl w:val="0"/>
          <w:numId w:val="31"/>
        </w:numPr>
        <w:rPr>
          <w:rFonts w:ascii="Calibri" w:hAnsi="Calibri" w:cs="Calibri"/>
          <w:bCs/>
          <w:sz w:val="20"/>
          <w:szCs w:val="20"/>
        </w:rPr>
      </w:pPr>
      <w:r w:rsidRPr="00B8764C">
        <w:rPr>
          <w:rFonts w:ascii="Calibri" w:hAnsi="Calibri" w:cs="Calibri"/>
          <w:bCs/>
          <w:sz w:val="20"/>
          <w:szCs w:val="20"/>
        </w:rPr>
        <w:t xml:space="preserve"> </w:t>
      </w:r>
      <w:r>
        <w:rPr>
          <w:rFonts w:ascii="Calibri" w:hAnsi="Calibri" w:cs="Calibri"/>
          <w:bCs/>
          <w:sz w:val="20"/>
          <w:szCs w:val="20"/>
        </w:rPr>
        <w:t xml:space="preserve">Performed operational and financial audits utilizing GAAS (Generally Accepted Auditing Standards) to ensure the safeguarding of fixed assets, and that proper internal controls were in place. </w:t>
      </w:r>
    </w:p>
    <w:p w14:paraId="6D419CA9" w14:textId="77777777" w:rsidR="001D601F" w:rsidRPr="00B8764C" w:rsidRDefault="001D601F" w:rsidP="001D601F">
      <w:pPr>
        <w:ind w:left="360"/>
        <w:rPr>
          <w:rFonts w:ascii="Calibri" w:hAnsi="Calibri" w:cs="Calibri"/>
          <w:bCs/>
          <w:sz w:val="20"/>
          <w:szCs w:val="20"/>
        </w:rPr>
      </w:pPr>
    </w:p>
    <w:p w14:paraId="0923FC9A" w14:textId="77777777" w:rsidR="001D601F" w:rsidRPr="00404F7B" w:rsidRDefault="001D601F" w:rsidP="001D601F">
      <w:pPr>
        <w:rPr>
          <w:rFonts w:ascii="Calibri" w:hAnsi="Calibri" w:cs="Calibri"/>
          <w:bCs/>
          <w:sz w:val="20"/>
          <w:szCs w:val="20"/>
        </w:rPr>
      </w:pPr>
      <w:r w:rsidRPr="00404F7B">
        <w:rPr>
          <w:rFonts w:ascii="Calibri" w:hAnsi="Calibri" w:cs="Calibri"/>
          <w:b/>
          <w:sz w:val="20"/>
          <w:szCs w:val="20"/>
        </w:rPr>
        <w:t>COASTAL MEDICAL SUPPLY</w:t>
      </w:r>
      <w:r>
        <w:rPr>
          <w:rFonts w:ascii="Calibri" w:hAnsi="Calibri" w:cs="Calibri"/>
          <w:bCs/>
          <w:sz w:val="20"/>
          <w:szCs w:val="20"/>
        </w:rPr>
        <w:t xml:space="preserve"> </w:t>
      </w:r>
      <w:r w:rsidRPr="00404F7B">
        <w:rPr>
          <w:rFonts w:ascii="Calibri" w:hAnsi="Calibri" w:cs="Calibri"/>
          <w:bCs/>
          <w:sz w:val="20"/>
          <w:szCs w:val="20"/>
        </w:rPr>
        <w:t>-</w:t>
      </w:r>
      <w:r>
        <w:rPr>
          <w:rFonts w:ascii="Calibri" w:hAnsi="Calibri" w:cs="Calibri"/>
          <w:bCs/>
          <w:sz w:val="20"/>
          <w:szCs w:val="20"/>
        </w:rPr>
        <w:t xml:space="preserve"> </w:t>
      </w:r>
      <w:r w:rsidRPr="00404F7B">
        <w:rPr>
          <w:rFonts w:ascii="Calibri" w:hAnsi="Calibri" w:cs="Calibri"/>
          <w:bCs/>
          <w:sz w:val="20"/>
          <w:szCs w:val="20"/>
        </w:rPr>
        <w:t xml:space="preserve">LAS VEGAS, NV </w:t>
      </w:r>
    </w:p>
    <w:p w14:paraId="449E6780" w14:textId="6F9DB264" w:rsidR="001D601F" w:rsidRPr="00404F7B" w:rsidRDefault="001D601F" w:rsidP="001D601F">
      <w:pPr>
        <w:rPr>
          <w:rFonts w:ascii="Calibri" w:hAnsi="Calibri" w:cs="Calibri"/>
          <w:bCs/>
          <w:sz w:val="20"/>
          <w:szCs w:val="20"/>
        </w:rPr>
      </w:pPr>
      <w:r w:rsidRPr="00A127BA">
        <w:rPr>
          <w:rFonts w:ascii="Calibri" w:hAnsi="Calibri" w:cs="Calibri"/>
          <w:bCs/>
          <w:i/>
          <w:iCs/>
          <w:sz w:val="20"/>
          <w:szCs w:val="20"/>
        </w:rPr>
        <w:t>Controller/</w:t>
      </w:r>
      <w:r>
        <w:rPr>
          <w:rFonts w:ascii="Calibri" w:hAnsi="Calibri" w:cs="Calibri"/>
          <w:bCs/>
          <w:i/>
          <w:iCs/>
          <w:sz w:val="20"/>
          <w:szCs w:val="20"/>
        </w:rPr>
        <w:t xml:space="preserve"> </w:t>
      </w:r>
      <w:r w:rsidRPr="00A127BA">
        <w:rPr>
          <w:rFonts w:ascii="Calibri" w:hAnsi="Calibri" w:cs="Calibri"/>
          <w:bCs/>
          <w:i/>
          <w:iCs/>
          <w:sz w:val="20"/>
          <w:szCs w:val="20"/>
        </w:rPr>
        <w:t>H</w:t>
      </w:r>
      <w:r>
        <w:rPr>
          <w:rFonts w:ascii="Calibri" w:hAnsi="Calibri" w:cs="Calibri"/>
          <w:bCs/>
          <w:i/>
          <w:iCs/>
          <w:sz w:val="20"/>
          <w:szCs w:val="20"/>
        </w:rPr>
        <w:t xml:space="preserve">R </w:t>
      </w:r>
      <w:r w:rsidRPr="00A127BA">
        <w:rPr>
          <w:rFonts w:ascii="Calibri" w:hAnsi="Calibri" w:cs="Calibri"/>
          <w:bCs/>
          <w:i/>
          <w:iCs/>
          <w:sz w:val="20"/>
          <w:szCs w:val="20"/>
        </w:rPr>
        <w:t>/</w:t>
      </w:r>
      <w:r>
        <w:rPr>
          <w:rFonts w:ascii="Calibri" w:hAnsi="Calibri" w:cs="Calibri"/>
          <w:bCs/>
          <w:i/>
          <w:iCs/>
          <w:sz w:val="20"/>
          <w:szCs w:val="20"/>
        </w:rPr>
        <w:t xml:space="preserve"> </w:t>
      </w:r>
      <w:r w:rsidRPr="00A127BA">
        <w:rPr>
          <w:rFonts w:ascii="Calibri" w:hAnsi="Calibri" w:cs="Calibri"/>
          <w:bCs/>
          <w:i/>
          <w:iCs/>
          <w:sz w:val="20"/>
          <w:szCs w:val="20"/>
        </w:rPr>
        <w:t>Admin</w:t>
      </w:r>
      <w:r>
        <w:rPr>
          <w:rFonts w:ascii="Calibri" w:hAnsi="Calibri" w:cs="Calibri"/>
          <w:bCs/>
          <w:i/>
          <w:iCs/>
          <w:sz w:val="20"/>
          <w:szCs w:val="20"/>
        </w:rPr>
        <w:t xml:space="preserve">istrative </w:t>
      </w:r>
      <w:r w:rsidRPr="00A127BA">
        <w:rPr>
          <w:rFonts w:ascii="Calibri" w:hAnsi="Calibri" w:cs="Calibri"/>
          <w:bCs/>
          <w:i/>
          <w:iCs/>
          <w:sz w:val="20"/>
          <w:szCs w:val="20"/>
        </w:rPr>
        <w:t>Assistant</w:t>
      </w:r>
      <w:r>
        <w:rPr>
          <w:rFonts w:ascii="Calibri" w:hAnsi="Calibri" w:cs="Calibri"/>
          <w:bCs/>
          <w:i/>
          <w:iCs/>
          <w:sz w:val="20"/>
          <w:szCs w:val="20"/>
        </w:rPr>
        <w:t xml:space="preserve"> (</w:t>
      </w:r>
      <w:r w:rsidRPr="00A127BA">
        <w:rPr>
          <w:rFonts w:ascii="Calibri" w:hAnsi="Calibri" w:cs="Calibri"/>
          <w:bCs/>
          <w:i/>
          <w:iCs/>
          <w:sz w:val="20"/>
          <w:szCs w:val="20"/>
        </w:rPr>
        <w:t>Contract</w:t>
      </w:r>
      <w:r>
        <w:rPr>
          <w:rFonts w:ascii="Calibri" w:hAnsi="Calibri" w:cs="Calibri"/>
          <w:bCs/>
          <w:sz w:val="20"/>
          <w:szCs w:val="20"/>
        </w:rPr>
        <w:t>)</w:t>
      </w:r>
      <w:r w:rsidRPr="00A127BA">
        <w:rPr>
          <w:rFonts w:ascii="Calibri" w:hAnsi="Calibri" w:cs="Calibri"/>
          <w:bCs/>
          <w:sz w:val="20"/>
          <w:szCs w:val="20"/>
        </w:rPr>
        <w:t xml:space="preserve"> </w:t>
      </w:r>
      <w:r w:rsidRPr="00A127BA">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t>May 20</w:t>
      </w:r>
      <w:r w:rsidRPr="00404F7B">
        <w:rPr>
          <w:rFonts w:ascii="Calibri" w:hAnsi="Calibri" w:cs="Calibri"/>
          <w:bCs/>
          <w:sz w:val="20"/>
          <w:szCs w:val="20"/>
        </w:rPr>
        <w:t xml:space="preserve">19 </w:t>
      </w:r>
      <w:r>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June 20</w:t>
      </w:r>
      <w:r w:rsidRPr="00404F7B">
        <w:rPr>
          <w:rFonts w:ascii="Calibri" w:hAnsi="Calibri" w:cs="Calibri"/>
          <w:bCs/>
          <w:sz w:val="20"/>
          <w:szCs w:val="20"/>
        </w:rPr>
        <w:t xml:space="preserve">19  </w:t>
      </w:r>
    </w:p>
    <w:p w14:paraId="0BF58540" w14:textId="77777777" w:rsidR="001D601F" w:rsidRPr="00A127BA" w:rsidRDefault="001D601F" w:rsidP="001D601F">
      <w:pPr>
        <w:pStyle w:val="ListParagraph"/>
        <w:numPr>
          <w:ilvl w:val="0"/>
          <w:numId w:val="29"/>
        </w:numPr>
        <w:rPr>
          <w:rFonts w:ascii="Calibri" w:hAnsi="Calibri" w:cs="Calibri"/>
          <w:bCs/>
          <w:sz w:val="20"/>
          <w:szCs w:val="20"/>
        </w:rPr>
      </w:pPr>
      <w:r w:rsidRPr="00611355">
        <w:rPr>
          <w:rFonts w:ascii="Calibri" w:hAnsi="Calibri" w:cs="Calibri"/>
          <w:bCs/>
          <w:color w:val="000000" w:themeColor="text1"/>
          <w:sz w:val="20"/>
          <w:szCs w:val="20"/>
        </w:rPr>
        <w:t>Verified</w:t>
      </w:r>
      <w:r>
        <w:rPr>
          <w:rFonts w:ascii="Calibri" w:hAnsi="Calibri" w:cs="Calibri"/>
          <w:bCs/>
          <w:sz w:val="20"/>
          <w:szCs w:val="20"/>
        </w:rPr>
        <w:t xml:space="preserve"> </w:t>
      </w:r>
      <w:r w:rsidRPr="00A127BA">
        <w:rPr>
          <w:rFonts w:ascii="Calibri" w:hAnsi="Calibri" w:cs="Calibri"/>
          <w:bCs/>
          <w:sz w:val="20"/>
          <w:szCs w:val="20"/>
        </w:rPr>
        <w:t xml:space="preserve">DME/CPAP </w:t>
      </w:r>
      <w:r>
        <w:rPr>
          <w:rFonts w:ascii="Calibri" w:hAnsi="Calibri" w:cs="Calibri"/>
          <w:bCs/>
          <w:sz w:val="20"/>
          <w:szCs w:val="20"/>
        </w:rPr>
        <w:t>i</w:t>
      </w:r>
      <w:r w:rsidRPr="00A127BA">
        <w:rPr>
          <w:rFonts w:ascii="Calibri" w:hAnsi="Calibri" w:cs="Calibri"/>
          <w:bCs/>
          <w:sz w:val="20"/>
          <w:szCs w:val="20"/>
        </w:rPr>
        <w:t>nventory reconciliation in Brightree</w:t>
      </w:r>
      <w:r>
        <w:rPr>
          <w:rFonts w:ascii="Calibri" w:hAnsi="Calibri" w:cs="Calibri"/>
          <w:bCs/>
          <w:sz w:val="20"/>
          <w:szCs w:val="20"/>
        </w:rPr>
        <w:t xml:space="preserve">, </w:t>
      </w:r>
      <w:r w:rsidRPr="00A127BA">
        <w:rPr>
          <w:rFonts w:ascii="Calibri" w:hAnsi="Calibri" w:cs="Calibri"/>
          <w:bCs/>
          <w:sz w:val="20"/>
          <w:szCs w:val="20"/>
        </w:rPr>
        <w:t>reimbursement analysis</w:t>
      </w:r>
      <w:r>
        <w:rPr>
          <w:rFonts w:ascii="Calibri" w:hAnsi="Calibri" w:cs="Calibri"/>
          <w:bCs/>
          <w:sz w:val="20"/>
          <w:szCs w:val="20"/>
        </w:rPr>
        <w:t xml:space="preserve">, and </w:t>
      </w:r>
      <w:r w:rsidRPr="00A127BA">
        <w:rPr>
          <w:rFonts w:ascii="Calibri" w:hAnsi="Calibri" w:cs="Calibri"/>
          <w:bCs/>
          <w:sz w:val="20"/>
          <w:szCs w:val="20"/>
        </w:rPr>
        <w:t>physician credentialing</w:t>
      </w:r>
      <w:r>
        <w:rPr>
          <w:rFonts w:ascii="Calibri" w:hAnsi="Calibri" w:cs="Calibri"/>
          <w:bCs/>
          <w:sz w:val="20"/>
          <w:szCs w:val="20"/>
        </w:rPr>
        <w:t xml:space="preserve">. </w:t>
      </w:r>
      <w:r w:rsidRPr="00A127BA">
        <w:rPr>
          <w:rFonts w:ascii="Calibri" w:hAnsi="Calibri" w:cs="Calibri"/>
          <w:bCs/>
          <w:sz w:val="20"/>
          <w:szCs w:val="20"/>
        </w:rPr>
        <w:t xml:space="preserve"> </w:t>
      </w:r>
    </w:p>
    <w:p w14:paraId="6505A35E" w14:textId="77777777" w:rsidR="001D601F" w:rsidRPr="00A127BA" w:rsidRDefault="001D601F" w:rsidP="001D601F">
      <w:pPr>
        <w:pStyle w:val="ListParagraph"/>
        <w:numPr>
          <w:ilvl w:val="0"/>
          <w:numId w:val="29"/>
        </w:numPr>
        <w:rPr>
          <w:rFonts w:ascii="Calibri" w:hAnsi="Calibri" w:cs="Calibri"/>
          <w:bCs/>
          <w:sz w:val="20"/>
          <w:szCs w:val="20"/>
        </w:rPr>
      </w:pPr>
      <w:r w:rsidRPr="00611355">
        <w:rPr>
          <w:rFonts w:ascii="Calibri" w:hAnsi="Calibri" w:cs="Calibri"/>
          <w:bCs/>
          <w:color w:val="000000" w:themeColor="text1"/>
          <w:sz w:val="20"/>
          <w:szCs w:val="20"/>
        </w:rPr>
        <w:t xml:space="preserve">Administered </w:t>
      </w:r>
      <w:r w:rsidRPr="00A127BA">
        <w:rPr>
          <w:rFonts w:ascii="Calibri" w:hAnsi="Calibri" w:cs="Calibri"/>
          <w:bCs/>
          <w:sz w:val="20"/>
          <w:szCs w:val="20"/>
        </w:rPr>
        <w:t>bank reconciliations</w:t>
      </w:r>
      <w:r>
        <w:rPr>
          <w:rFonts w:ascii="Calibri" w:hAnsi="Calibri" w:cs="Calibri"/>
          <w:bCs/>
          <w:sz w:val="20"/>
          <w:szCs w:val="20"/>
        </w:rPr>
        <w:t xml:space="preserve">, </w:t>
      </w:r>
      <w:r w:rsidRPr="00A127BA">
        <w:rPr>
          <w:rFonts w:ascii="Calibri" w:hAnsi="Calibri" w:cs="Calibri"/>
          <w:bCs/>
          <w:sz w:val="20"/>
          <w:szCs w:val="20"/>
        </w:rPr>
        <w:t>revenue and expense posting</w:t>
      </w:r>
      <w:r>
        <w:rPr>
          <w:rFonts w:ascii="Calibri" w:hAnsi="Calibri" w:cs="Calibri"/>
          <w:bCs/>
          <w:sz w:val="20"/>
          <w:szCs w:val="20"/>
        </w:rPr>
        <w:t xml:space="preserve">, and </w:t>
      </w:r>
      <w:r w:rsidRPr="00A127BA">
        <w:rPr>
          <w:rFonts w:ascii="Calibri" w:hAnsi="Calibri" w:cs="Calibri"/>
          <w:bCs/>
          <w:sz w:val="20"/>
          <w:szCs w:val="20"/>
        </w:rPr>
        <w:t xml:space="preserve">employee file updates. </w:t>
      </w:r>
    </w:p>
    <w:p w14:paraId="2459330E" w14:textId="77777777" w:rsidR="001D601F" w:rsidRPr="00404F7B" w:rsidRDefault="001D601F" w:rsidP="001D601F">
      <w:pPr>
        <w:rPr>
          <w:rFonts w:ascii="Calibri" w:hAnsi="Calibri" w:cs="Calibri"/>
          <w:bCs/>
          <w:sz w:val="20"/>
          <w:szCs w:val="20"/>
        </w:rPr>
      </w:pPr>
    </w:p>
    <w:p w14:paraId="0D0854C4" w14:textId="77777777" w:rsidR="001D601F" w:rsidRPr="00404F7B" w:rsidRDefault="001D601F" w:rsidP="001D601F">
      <w:pPr>
        <w:rPr>
          <w:rFonts w:ascii="Calibri" w:hAnsi="Calibri" w:cs="Calibri"/>
          <w:bCs/>
          <w:sz w:val="20"/>
          <w:szCs w:val="20"/>
        </w:rPr>
      </w:pPr>
      <w:r w:rsidRPr="00D82D3C">
        <w:rPr>
          <w:rFonts w:ascii="Calibri" w:hAnsi="Calibri" w:cs="Calibri"/>
          <w:b/>
          <w:sz w:val="20"/>
          <w:szCs w:val="20"/>
        </w:rPr>
        <w:t>HCA PHYSICIAN SERVICES GROUP</w:t>
      </w:r>
      <w:r w:rsidRPr="00404F7B">
        <w:rPr>
          <w:rFonts w:ascii="Calibri" w:hAnsi="Calibri" w:cs="Calibri"/>
          <w:bCs/>
          <w:sz w:val="20"/>
          <w:szCs w:val="20"/>
        </w:rPr>
        <w:t xml:space="preserve"> – LAS VEGAS, NV </w:t>
      </w:r>
      <w:r>
        <w:rPr>
          <w:rFonts w:ascii="Calibri" w:hAnsi="Calibri" w:cs="Calibri"/>
          <w:bCs/>
          <w:sz w:val="20"/>
          <w:szCs w:val="20"/>
        </w:rPr>
        <w:t xml:space="preserve">and </w:t>
      </w:r>
      <w:r w:rsidRPr="00404F7B">
        <w:rPr>
          <w:rFonts w:ascii="Calibri" w:hAnsi="Calibri" w:cs="Calibri"/>
          <w:bCs/>
          <w:sz w:val="20"/>
          <w:szCs w:val="20"/>
        </w:rPr>
        <w:t xml:space="preserve">KANSAS CITY, MO                                               </w:t>
      </w:r>
    </w:p>
    <w:p w14:paraId="13A88AEB" w14:textId="1D900CD9" w:rsidR="001D601F" w:rsidRPr="00404F7B" w:rsidRDefault="001D601F" w:rsidP="001D601F">
      <w:pPr>
        <w:rPr>
          <w:rFonts w:ascii="Calibri" w:hAnsi="Calibri" w:cs="Calibri"/>
          <w:bCs/>
          <w:sz w:val="20"/>
          <w:szCs w:val="20"/>
        </w:rPr>
      </w:pPr>
      <w:r w:rsidRPr="00A127BA">
        <w:rPr>
          <w:rFonts w:ascii="Calibri" w:hAnsi="Calibri" w:cs="Calibri"/>
          <w:bCs/>
          <w:i/>
          <w:iCs/>
          <w:sz w:val="20"/>
          <w:szCs w:val="20"/>
        </w:rPr>
        <w:t xml:space="preserve">Controller/Urgent Care Line </w:t>
      </w:r>
      <w:r>
        <w:rPr>
          <w:rFonts w:ascii="Calibri" w:hAnsi="Calibri" w:cs="Calibri"/>
          <w:bCs/>
          <w:i/>
          <w:iCs/>
          <w:sz w:val="20"/>
          <w:szCs w:val="20"/>
        </w:rPr>
        <w:t>o</w:t>
      </w:r>
      <w:r w:rsidRPr="00A127BA">
        <w:rPr>
          <w:rFonts w:ascii="Calibri" w:hAnsi="Calibri" w:cs="Calibri"/>
          <w:bCs/>
          <w:i/>
          <w:iCs/>
          <w:sz w:val="20"/>
          <w:szCs w:val="20"/>
        </w:rPr>
        <w:t xml:space="preserve">f Business </w:t>
      </w:r>
      <w:r>
        <w:rPr>
          <w:rFonts w:ascii="Calibri" w:hAnsi="Calibri" w:cs="Calibri"/>
          <w:bCs/>
          <w:i/>
          <w:iCs/>
          <w:sz w:val="20"/>
          <w:szCs w:val="20"/>
        </w:rPr>
        <w:t>(</w:t>
      </w:r>
      <w:r w:rsidRPr="00A127BA">
        <w:rPr>
          <w:rFonts w:ascii="Calibri" w:hAnsi="Calibri" w:cs="Calibri"/>
          <w:bCs/>
          <w:i/>
          <w:iCs/>
          <w:sz w:val="20"/>
          <w:szCs w:val="20"/>
        </w:rPr>
        <w:t xml:space="preserve">Las Vegas, </w:t>
      </w:r>
      <w:proofErr w:type="gramStart"/>
      <w:r w:rsidR="0096767C" w:rsidRPr="00A127BA">
        <w:rPr>
          <w:rFonts w:ascii="Calibri" w:hAnsi="Calibri" w:cs="Calibri"/>
          <w:bCs/>
          <w:i/>
          <w:iCs/>
          <w:sz w:val="20"/>
          <w:szCs w:val="20"/>
        </w:rPr>
        <w:t>N</w:t>
      </w:r>
      <w:r w:rsidR="0096767C">
        <w:rPr>
          <w:rFonts w:ascii="Calibri" w:hAnsi="Calibri" w:cs="Calibri"/>
          <w:bCs/>
          <w:i/>
          <w:iCs/>
          <w:sz w:val="20"/>
          <w:szCs w:val="20"/>
        </w:rPr>
        <w:t>V)</w:t>
      </w:r>
      <w:r w:rsidR="0096767C" w:rsidRPr="00404F7B">
        <w:rPr>
          <w:rFonts w:ascii="Calibri" w:hAnsi="Calibri" w:cs="Calibri"/>
          <w:bCs/>
          <w:sz w:val="20"/>
          <w:szCs w:val="20"/>
        </w:rPr>
        <w:t xml:space="preserve">  </w:t>
      </w:r>
      <w:r>
        <w:rPr>
          <w:rFonts w:ascii="Calibri" w:hAnsi="Calibri" w:cs="Calibri"/>
          <w:bCs/>
          <w:sz w:val="20"/>
          <w:szCs w:val="20"/>
        </w:rPr>
        <w:tab/>
      </w:r>
      <w:proofErr w:type="gramEnd"/>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t xml:space="preserve">Oct </w:t>
      </w:r>
      <w:r w:rsidRPr="00404F7B">
        <w:rPr>
          <w:rFonts w:ascii="Calibri" w:hAnsi="Calibri" w:cs="Calibri"/>
          <w:bCs/>
          <w:sz w:val="20"/>
          <w:szCs w:val="20"/>
        </w:rPr>
        <w:t xml:space="preserve">2016 </w:t>
      </w:r>
      <w:r>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 xml:space="preserve">Dec </w:t>
      </w:r>
      <w:r w:rsidRPr="00404F7B">
        <w:rPr>
          <w:rFonts w:ascii="Calibri" w:hAnsi="Calibri" w:cs="Calibri"/>
          <w:bCs/>
          <w:sz w:val="20"/>
          <w:szCs w:val="20"/>
        </w:rPr>
        <w:t>2018</w:t>
      </w:r>
    </w:p>
    <w:p w14:paraId="43E61730" w14:textId="77777777" w:rsidR="001D601F" w:rsidRPr="00F2447A" w:rsidRDefault="001D601F" w:rsidP="001D601F">
      <w:pPr>
        <w:pStyle w:val="ListParagraph"/>
        <w:numPr>
          <w:ilvl w:val="0"/>
          <w:numId w:val="30"/>
        </w:numPr>
        <w:rPr>
          <w:rFonts w:ascii="Calibri" w:hAnsi="Calibri" w:cs="Calibri"/>
          <w:bCs/>
          <w:sz w:val="20"/>
          <w:szCs w:val="20"/>
        </w:rPr>
      </w:pPr>
      <w:r>
        <w:rPr>
          <w:rFonts w:ascii="Calibri" w:hAnsi="Calibri" w:cs="Calibri"/>
          <w:bCs/>
          <w:color w:val="000000" w:themeColor="text1"/>
          <w:sz w:val="20"/>
          <w:szCs w:val="20"/>
        </w:rPr>
        <w:t xml:space="preserve">Enhanced EBDITA of assigned clinics by $90k, through monthly budget variance reporting provided to operations. This involved analyzing financial discrepancies, identifying areas for improvement, and collaborating with stakeholders to implement corrective actions. By effectively monitoring and managing budget performance, significant financial gains were achieved, positively impacting the clinics’ profitability. </w:t>
      </w:r>
    </w:p>
    <w:p w14:paraId="6D1460A8" w14:textId="77777777" w:rsidR="001D601F" w:rsidRPr="00845B1B" w:rsidRDefault="001D601F" w:rsidP="001D601F">
      <w:pPr>
        <w:pStyle w:val="ListParagraph"/>
        <w:numPr>
          <w:ilvl w:val="0"/>
          <w:numId w:val="30"/>
        </w:numPr>
        <w:rPr>
          <w:rFonts w:ascii="Calibri" w:hAnsi="Calibri" w:cs="Calibri"/>
          <w:bCs/>
          <w:sz w:val="20"/>
          <w:szCs w:val="20"/>
        </w:rPr>
      </w:pPr>
      <w:r w:rsidRPr="00845B1B">
        <w:rPr>
          <w:rFonts w:ascii="Calibri" w:hAnsi="Calibri" w:cs="Calibri"/>
          <w:color w:val="374151"/>
          <w:sz w:val="20"/>
          <w:szCs w:val="20"/>
          <w:shd w:val="clear" w:color="auto" w:fill="F7F7F8"/>
        </w:rPr>
        <w:t>Collaborated with the accounting/finance team to facilitate the month-end close process, conduct budget variance analysis, perform root cause analysis, and generate ad-hoc reports. Leveraged internal accounting systems, SQL, Excel, and Adobe Acrobat to streamline operations and enhance reporting accuracy. This contributed to improved financial insights, informed decision-making, and optimized organizational efficiency.</w:t>
      </w:r>
      <w:r w:rsidRPr="00845B1B">
        <w:rPr>
          <w:rFonts w:ascii="Calibri" w:hAnsi="Calibri" w:cs="Calibri"/>
          <w:bCs/>
          <w:sz w:val="20"/>
          <w:szCs w:val="20"/>
        </w:rPr>
        <w:t xml:space="preserve">   </w:t>
      </w:r>
    </w:p>
    <w:p w14:paraId="41CCED2A" w14:textId="77777777" w:rsidR="001D601F" w:rsidRPr="00845B1B" w:rsidRDefault="001D601F" w:rsidP="001D601F">
      <w:pPr>
        <w:pStyle w:val="ListParagraph"/>
        <w:numPr>
          <w:ilvl w:val="0"/>
          <w:numId w:val="30"/>
        </w:numPr>
        <w:rPr>
          <w:rFonts w:ascii="Calibri" w:hAnsi="Calibri" w:cs="Calibri"/>
          <w:bCs/>
          <w:sz w:val="20"/>
          <w:szCs w:val="20"/>
        </w:rPr>
      </w:pPr>
      <w:r w:rsidRPr="00845B1B">
        <w:rPr>
          <w:rFonts w:ascii="Calibri" w:hAnsi="Calibri" w:cs="Calibri"/>
          <w:color w:val="374151"/>
          <w:sz w:val="20"/>
          <w:szCs w:val="20"/>
          <w:shd w:val="clear" w:color="auto" w:fill="F7F7F8"/>
        </w:rPr>
        <w:t>Developed the annual budget for 17 CareNow Urgent Care Clinics located in the Las Vegas Market, utilizing financial forecasting techniques, and employing budgeting software/tools to provide comprehensive support to corporate, division, hospital management, and practice managers. This resulted in effective financial planning, improved resource allocation, and enhanced decision-making processes.</w:t>
      </w:r>
    </w:p>
    <w:p w14:paraId="6DB33FE5" w14:textId="77777777" w:rsidR="001D601F" w:rsidRPr="00A127BA" w:rsidRDefault="001D601F" w:rsidP="001D601F">
      <w:pPr>
        <w:pStyle w:val="ListParagraph"/>
        <w:rPr>
          <w:rFonts w:ascii="Calibri" w:hAnsi="Calibri" w:cs="Calibri"/>
          <w:bCs/>
          <w:sz w:val="20"/>
          <w:szCs w:val="20"/>
        </w:rPr>
      </w:pPr>
    </w:p>
    <w:p w14:paraId="10A713A7" w14:textId="79A958AB" w:rsidR="001D601F" w:rsidRPr="00404F7B" w:rsidRDefault="001D601F" w:rsidP="001D601F">
      <w:pPr>
        <w:spacing w:before="120"/>
        <w:rPr>
          <w:rFonts w:ascii="Calibri" w:hAnsi="Calibri" w:cs="Calibri"/>
          <w:bCs/>
          <w:sz w:val="20"/>
          <w:szCs w:val="20"/>
        </w:rPr>
      </w:pPr>
      <w:r>
        <w:rPr>
          <w:rFonts w:ascii="Calibri" w:hAnsi="Calibri" w:cs="Calibri"/>
          <w:bCs/>
          <w:i/>
          <w:iCs/>
          <w:sz w:val="20"/>
          <w:szCs w:val="20"/>
        </w:rPr>
        <w:t>S</w:t>
      </w:r>
      <w:r w:rsidRPr="00A127BA">
        <w:rPr>
          <w:rFonts w:ascii="Calibri" w:hAnsi="Calibri" w:cs="Calibri"/>
          <w:bCs/>
          <w:i/>
          <w:iCs/>
          <w:sz w:val="20"/>
          <w:szCs w:val="20"/>
        </w:rPr>
        <w:t xml:space="preserve">enior Financial Analyst </w:t>
      </w:r>
      <w:r>
        <w:rPr>
          <w:rFonts w:ascii="Calibri" w:hAnsi="Calibri" w:cs="Calibri"/>
          <w:bCs/>
          <w:i/>
          <w:iCs/>
          <w:sz w:val="20"/>
          <w:szCs w:val="20"/>
        </w:rPr>
        <w:t>(</w:t>
      </w:r>
      <w:r w:rsidRPr="00A127BA">
        <w:rPr>
          <w:rFonts w:ascii="Calibri" w:hAnsi="Calibri" w:cs="Calibri"/>
          <w:bCs/>
          <w:i/>
          <w:iCs/>
          <w:sz w:val="20"/>
          <w:szCs w:val="20"/>
        </w:rPr>
        <w:t xml:space="preserve">Kansas City, </w:t>
      </w:r>
      <w:proofErr w:type="gramStart"/>
      <w:r w:rsidRPr="00A127BA">
        <w:rPr>
          <w:rFonts w:ascii="Calibri" w:hAnsi="Calibri" w:cs="Calibri"/>
          <w:bCs/>
          <w:i/>
          <w:iCs/>
          <w:sz w:val="20"/>
          <w:szCs w:val="20"/>
        </w:rPr>
        <w:t>M</w:t>
      </w:r>
      <w:r>
        <w:rPr>
          <w:rFonts w:ascii="Calibri" w:hAnsi="Calibri" w:cs="Calibri"/>
          <w:bCs/>
          <w:i/>
          <w:iCs/>
          <w:sz w:val="20"/>
          <w:szCs w:val="20"/>
        </w:rPr>
        <w:t>O)</w:t>
      </w:r>
      <w:r w:rsidRPr="00404F7B">
        <w:rPr>
          <w:rFonts w:ascii="Calibri" w:hAnsi="Calibri" w:cs="Calibri"/>
          <w:bCs/>
          <w:sz w:val="20"/>
          <w:szCs w:val="20"/>
        </w:rPr>
        <w:t xml:space="preserve">   </w:t>
      </w:r>
      <w:proofErr w:type="gramEnd"/>
      <w:r w:rsidRPr="00404F7B">
        <w:rPr>
          <w:rFonts w:ascii="Calibri" w:hAnsi="Calibri" w:cs="Calibri"/>
          <w:bCs/>
          <w:sz w:val="20"/>
          <w:szCs w:val="20"/>
        </w:rPr>
        <w:t xml:space="preserve">         </w:t>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t xml:space="preserve">May </w:t>
      </w:r>
      <w:r w:rsidRPr="00404F7B">
        <w:rPr>
          <w:rFonts w:ascii="Calibri" w:hAnsi="Calibri" w:cs="Calibri"/>
          <w:bCs/>
          <w:sz w:val="20"/>
          <w:szCs w:val="20"/>
        </w:rPr>
        <w:t xml:space="preserve">2012 </w:t>
      </w:r>
      <w:r>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 xml:space="preserve">Oct </w:t>
      </w:r>
      <w:r w:rsidRPr="00404F7B">
        <w:rPr>
          <w:rFonts w:ascii="Calibri" w:hAnsi="Calibri" w:cs="Calibri"/>
          <w:bCs/>
          <w:sz w:val="20"/>
          <w:szCs w:val="20"/>
        </w:rPr>
        <w:t>2016</w:t>
      </w:r>
    </w:p>
    <w:p w14:paraId="74A9B107" w14:textId="77777777" w:rsidR="001D601F" w:rsidRPr="00A127BA" w:rsidRDefault="001D601F" w:rsidP="001D601F">
      <w:pPr>
        <w:pStyle w:val="ListParagraph"/>
        <w:numPr>
          <w:ilvl w:val="0"/>
          <w:numId w:val="31"/>
        </w:numPr>
        <w:rPr>
          <w:rFonts w:ascii="Calibri" w:hAnsi="Calibri" w:cs="Calibri"/>
          <w:bCs/>
          <w:sz w:val="20"/>
          <w:szCs w:val="20"/>
        </w:rPr>
      </w:pPr>
      <w:r w:rsidRPr="00481A58">
        <w:rPr>
          <w:rFonts w:ascii="Calibri" w:hAnsi="Calibri" w:cs="Calibri"/>
          <w:bCs/>
          <w:color w:val="000000" w:themeColor="text1"/>
          <w:sz w:val="20"/>
          <w:szCs w:val="20"/>
        </w:rPr>
        <w:t>Improved</w:t>
      </w:r>
      <w:r w:rsidRPr="00A127BA">
        <w:rPr>
          <w:rFonts w:ascii="Calibri" w:hAnsi="Calibri" w:cs="Calibri"/>
          <w:bCs/>
          <w:sz w:val="20"/>
          <w:szCs w:val="20"/>
        </w:rPr>
        <w:t xml:space="preserve"> EBDITA of assigned Clinics </w:t>
      </w:r>
      <w:r>
        <w:rPr>
          <w:rFonts w:ascii="Calibri" w:hAnsi="Calibri" w:cs="Calibri"/>
          <w:bCs/>
          <w:sz w:val="20"/>
          <w:szCs w:val="20"/>
        </w:rPr>
        <w:t xml:space="preserve">+80k </w:t>
      </w:r>
      <w:r w:rsidRPr="00A127BA">
        <w:rPr>
          <w:rFonts w:ascii="Calibri" w:hAnsi="Calibri" w:cs="Calibri"/>
          <w:bCs/>
          <w:sz w:val="20"/>
          <w:szCs w:val="20"/>
        </w:rPr>
        <w:t>back to budget</w:t>
      </w:r>
      <w:r>
        <w:rPr>
          <w:rFonts w:ascii="Calibri" w:hAnsi="Calibri" w:cs="Calibri"/>
          <w:bCs/>
          <w:sz w:val="20"/>
          <w:szCs w:val="20"/>
        </w:rPr>
        <w:t xml:space="preserve"> through monthly budget variance reporting to operations. </w:t>
      </w:r>
    </w:p>
    <w:p w14:paraId="2CF93EB3" w14:textId="77777777" w:rsidR="001D601F" w:rsidRPr="007D07F6" w:rsidRDefault="001D601F" w:rsidP="001D601F">
      <w:pPr>
        <w:pStyle w:val="ListParagraph"/>
        <w:numPr>
          <w:ilvl w:val="0"/>
          <w:numId w:val="31"/>
        </w:numPr>
        <w:rPr>
          <w:rFonts w:asciiTheme="minorHAnsi" w:hAnsiTheme="minorHAnsi" w:cstheme="minorHAnsi"/>
          <w:bCs/>
          <w:sz w:val="20"/>
          <w:szCs w:val="20"/>
        </w:rPr>
      </w:pPr>
      <w:r w:rsidRPr="007D07F6">
        <w:rPr>
          <w:rFonts w:asciiTheme="minorHAnsi" w:hAnsiTheme="minorHAnsi" w:cstheme="minorHAnsi"/>
          <w:color w:val="374151"/>
          <w:sz w:val="20"/>
          <w:szCs w:val="20"/>
          <w:shd w:val="clear" w:color="auto" w:fill="F7F7F8"/>
        </w:rPr>
        <w:t>Orchestrated the annual budget development process for assigned facilities in the Kansas City Market. Conducted monthly budget variance analysis, performed root cause analysis to identify deviations. Leveraged analytical skills, attention to detail, and proficiency in budgeting software and reporting tools to facilitate accurate financial planning and decision-making</w:t>
      </w:r>
      <w:r>
        <w:rPr>
          <w:rFonts w:asciiTheme="minorHAnsi" w:hAnsiTheme="minorHAnsi" w:cstheme="minorHAnsi"/>
          <w:color w:val="374151"/>
          <w:sz w:val="20"/>
          <w:szCs w:val="20"/>
          <w:shd w:val="clear" w:color="auto" w:fill="F7F7F8"/>
        </w:rPr>
        <w:t xml:space="preserve"> </w:t>
      </w:r>
      <w:r w:rsidRPr="007D07F6">
        <w:rPr>
          <w:rFonts w:asciiTheme="minorHAnsi" w:hAnsiTheme="minorHAnsi" w:cstheme="minorHAnsi"/>
          <w:color w:val="374151"/>
          <w:sz w:val="20"/>
          <w:szCs w:val="20"/>
          <w:shd w:val="clear" w:color="auto" w:fill="F7F7F8"/>
        </w:rPr>
        <w:t>result</w:t>
      </w:r>
      <w:r>
        <w:rPr>
          <w:rFonts w:asciiTheme="minorHAnsi" w:hAnsiTheme="minorHAnsi" w:cstheme="minorHAnsi"/>
          <w:color w:val="374151"/>
          <w:sz w:val="20"/>
          <w:szCs w:val="20"/>
          <w:shd w:val="clear" w:color="auto" w:fill="F7F7F8"/>
        </w:rPr>
        <w:t xml:space="preserve">ing </w:t>
      </w:r>
      <w:r w:rsidRPr="007D07F6">
        <w:rPr>
          <w:rFonts w:asciiTheme="minorHAnsi" w:hAnsiTheme="minorHAnsi" w:cstheme="minorHAnsi"/>
          <w:color w:val="374151"/>
          <w:sz w:val="20"/>
          <w:szCs w:val="20"/>
          <w:shd w:val="clear" w:color="auto" w:fill="F7F7F8"/>
        </w:rPr>
        <w:t>in improved financial performance</w:t>
      </w:r>
      <w:r>
        <w:rPr>
          <w:rFonts w:asciiTheme="minorHAnsi" w:hAnsiTheme="minorHAnsi" w:cstheme="minorHAnsi"/>
          <w:color w:val="374151"/>
          <w:sz w:val="20"/>
          <w:szCs w:val="20"/>
          <w:shd w:val="clear" w:color="auto" w:fill="F7F7F8"/>
        </w:rPr>
        <w:t>.</w:t>
      </w:r>
    </w:p>
    <w:p w14:paraId="70E714E4" w14:textId="77777777" w:rsidR="001D601F" w:rsidRPr="003F3B92" w:rsidRDefault="001D601F" w:rsidP="001D601F">
      <w:pPr>
        <w:pStyle w:val="ListParagraph"/>
        <w:numPr>
          <w:ilvl w:val="0"/>
          <w:numId w:val="31"/>
        </w:numPr>
        <w:rPr>
          <w:rFonts w:ascii="Calibri body" w:hAnsi="Calibri body" w:cs="Calibri"/>
          <w:bCs/>
          <w:sz w:val="20"/>
          <w:szCs w:val="20"/>
        </w:rPr>
      </w:pPr>
      <w:r w:rsidRPr="003F3B92">
        <w:rPr>
          <w:rFonts w:ascii="Calibri body" w:hAnsi="Calibri body" w:cs="Calibri"/>
          <w:bCs/>
          <w:sz w:val="20"/>
          <w:szCs w:val="20"/>
        </w:rPr>
        <w:t>Performed weekly financial forecasts for Division/Hospital Management, Development Team, and Practice Managers</w:t>
      </w:r>
      <w:r>
        <w:rPr>
          <w:rFonts w:ascii="Calibri" w:hAnsi="Calibri" w:cs="Calibri"/>
          <w:bCs/>
          <w:sz w:val="20"/>
          <w:szCs w:val="20"/>
        </w:rPr>
        <w:t xml:space="preserve"> </w:t>
      </w:r>
      <w:r w:rsidRPr="003F3B92">
        <w:rPr>
          <w:rFonts w:ascii="Calibri body" w:hAnsi="Calibri body" w:cs="Calibri"/>
          <w:bCs/>
          <w:sz w:val="20"/>
          <w:szCs w:val="20"/>
        </w:rPr>
        <w:t>utilizing various in-house reporting systems.</w:t>
      </w:r>
    </w:p>
    <w:p w14:paraId="6C19740C" w14:textId="77777777" w:rsidR="001D601F" w:rsidRDefault="001D601F" w:rsidP="001D601F">
      <w:pPr>
        <w:pStyle w:val="ListParagraph"/>
        <w:numPr>
          <w:ilvl w:val="0"/>
          <w:numId w:val="31"/>
        </w:numPr>
        <w:rPr>
          <w:rFonts w:ascii="Calibri" w:hAnsi="Calibri" w:cs="Calibri"/>
          <w:bCs/>
          <w:sz w:val="20"/>
          <w:szCs w:val="20"/>
        </w:rPr>
      </w:pPr>
      <w:r>
        <w:rPr>
          <w:rFonts w:ascii="Calibri" w:hAnsi="Calibri" w:cs="Calibri"/>
          <w:bCs/>
          <w:sz w:val="20"/>
          <w:szCs w:val="20"/>
        </w:rPr>
        <w:t xml:space="preserve">Evaluate </w:t>
      </w:r>
      <w:r w:rsidRPr="00A127BA">
        <w:rPr>
          <w:rFonts w:ascii="Calibri" w:hAnsi="Calibri" w:cs="Calibri"/>
          <w:bCs/>
          <w:sz w:val="20"/>
          <w:szCs w:val="20"/>
        </w:rPr>
        <w:t xml:space="preserve">data for physician fair market valuations </w:t>
      </w:r>
      <w:r>
        <w:rPr>
          <w:rFonts w:ascii="Calibri" w:hAnsi="Calibri" w:cs="Calibri"/>
          <w:bCs/>
          <w:sz w:val="20"/>
          <w:szCs w:val="20"/>
        </w:rPr>
        <w:t xml:space="preserve">utilizing SQL and other in-house software programs to ensure physicians were </w:t>
      </w:r>
      <w:proofErr w:type="gramStart"/>
      <w:r>
        <w:rPr>
          <w:rFonts w:ascii="Calibri" w:hAnsi="Calibri" w:cs="Calibri"/>
          <w:bCs/>
          <w:sz w:val="20"/>
          <w:szCs w:val="20"/>
        </w:rPr>
        <w:t>fairly compensated</w:t>
      </w:r>
      <w:proofErr w:type="gramEnd"/>
      <w:r w:rsidRPr="00A127BA">
        <w:rPr>
          <w:rFonts w:ascii="Calibri" w:hAnsi="Calibri" w:cs="Calibri"/>
          <w:bCs/>
          <w:sz w:val="20"/>
          <w:szCs w:val="20"/>
        </w:rPr>
        <w:t xml:space="preserve">. </w:t>
      </w:r>
    </w:p>
    <w:p w14:paraId="2785EF11" w14:textId="77777777" w:rsidR="001D601F" w:rsidRPr="007E5BB6" w:rsidRDefault="001D601F" w:rsidP="001D601F">
      <w:pPr>
        <w:pStyle w:val="ListParagraph"/>
        <w:numPr>
          <w:ilvl w:val="0"/>
          <w:numId w:val="31"/>
        </w:numPr>
        <w:rPr>
          <w:rFonts w:ascii="Calibri" w:hAnsi="Calibri" w:cs="Calibri"/>
          <w:bCs/>
          <w:sz w:val="20"/>
          <w:szCs w:val="20"/>
        </w:rPr>
      </w:pPr>
      <w:r w:rsidRPr="007E5BB6">
        <w:rPr>
          <w:rFonts w:ascii="Calibri" w:hAnsi="Calibri" w:cs="Calibri"/>
          <w:bCs/>
          <w:sz w:val="20"/>
          <w:szCs w:val="20"/>
        </w:rPr>
        <w:t xml:space="preserve">Performed operational and financial audits utilizing GAAS (Generally Accepted Auditing Standards) to ensure the safeguarding of fixed assets, and that proper internal controls were in place. </w:t>
      </w:r>
    </w:p>
    <w:p w14:paraId="34B42C34" w14:textId="77777777" w:rsidR="00C90127" w:rsidRDefault="00C90127" w:rsidP="00382C2D">
      <w:pPr>
        <w:jc w:val="center"/>
        <w:rPr>
          <w:rFonts w:ascii="Garamond" w:hAnsi="Garamond"/>
        </w:rPr>
      </w:pPr>
    </w:p>
    <w:p w14:paraId="4A5DE176" w14:textId="77777777" w:rsidR="00310185" w:rsidRPr="00CA2225" w:rsidRDefault="00310185" w:rsidP="00310185">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SKILLS PROFILE</w:t>
      </w:r>
    </w:p>
    <w:p w14:paraId="0E9F5119" w14:textId="34099176" w:rsidR="00310185" w:rsidRPr="00CA2225" w:rsidRDefault="00310185" w:rsidP="00310185">
      <w:pPr>
        <w:spacing w:before="120"/>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Languages &amp; Tools: </w:t>
      </w:r>
      <w:r w:rsidRPr="00CA2225">
        <w:rPr>
          <w:rFonts w:asciiTheme="minorHAnsi" w:eastAsia="Source Sans Pro" w:hAnsiTheme="minorHAnsi" w:cstheme="minorHAnsi"/>
          <w:sz w:val="20"/>
          <w:szCs w:val="20"/>
        </w:rPr>
        <w:t xml:space="preserve">HTML, CSS, SCSS, Python, JavaScript, React, </w:t>
      </w:r>
      <w:r>
        <w:rPr>
          <w:rFonts w:asciiTheme="minorHAnsi" w:eastAsia="Source Sans Pro" w:hAnsiTheme="minorHAnsi" w:cstheme="minorHAnsi"/>
          <w:sz w:val="20"/>
          <w:szCs w:val="20"/>
        </w:rPr>
        <w:t xml:space="preserve">React Native, hooks, </w:t>
      </w:r>
      <w:r w:rsidRPr="00CA2225">
        <w:rPr>
          <w:rFonts w:asciiTheme="minorHAnsi" w:eastAsia="Source Sans Pro" w:hAnsiTheme="minorHAnsi" w:cstheme="minorHAnsi"/>
          <w:sz w:val="20"/>
          <w:szCs w:val="20"/>
        </w:rPr>
        <w:t xml:space="preserve">Redux, Next.js, Node.js, </w:t>
      </w:r>
      <w:r>
        <w:rPr>
          <w:rFonts w:asciiTheme="minorHAnsi" w:eastAsia="Source Sans Pro" w:hAnsiTheme="minorHAnsi" w:cstheme="minorHAnsi"/>
          <w:sz w:val="20"/>
          <w:szCs w:val="20"/>
        </w:rPr>
        <w:t xml:space="preserve">Typescript, </w:t>
      </w:r>
      <w:r w:rsidRPr="00CA2225">
        <w:rPr>
          <w:rFonts w:asciiTheme="minorHAnsi" w:eastAsia="Source Sans Pro" w:hAnsiTheme="minorHAnsi" w:cstheme="minorHAnsi"/>
          <w:sz w:val="20"/>
          <w:szCs w:val="20"/>
        </w:rPr>
        <w:t>GitHub, JSON, Object Oriented Programming, (OOP), Postman, SQL, Sequelize, Visual Studio Code (VSC),</w:t>
      </w:r>
      <w:r>
        <w:rPr>
          <w:rFonts w:asciiTheme="minorHAnsi" w:eastAsia="Source Sans Pro" w:hAnsiTheme="minorHAnsi" w:cstheme="minorHAnsi"/>
          <w:sz w:val="20"/>
          <w:szCs w:val="20"/>
        </w:rPr>
        <w:t xml:space="preserve"> Bootstrap, Material Design,</w:t>
      </w:r>
    </w:p>
    <w:p w14:paraId="10F6EEC5" w14:textId="77777777" w:rsidR="00310185" w:rsidRPr="00CA2225" w:rsidRDefault="00310185" w:rsidP="00310185">
      <w:pPr>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Databases: </w:t>
      </w:r>
      <w:r w:rsidRPr="00CA2225">
        <w:rPr>
          <w:rFonts w:asciiTheme="minorHAnsi" w:eastAsia="Source Sans Pro" w:hAnsiTheme="minorHAnsi" w:cstheme="minorHAnsi"/>
          <w:sz w:val="20"/>
          <w:szCs w:val="20"/>
        </w:rPr>
        <w:t xml:space="preserve">MongoDB, PostgreSQL, </w:t>
      </w:r>
    </w:p>
    <w:p w14:paraId="1E07EA8F" w14:textId="296BF8A3" w:rsidR="00310185" w:rsidRPr="00CA2225" w:rsidRDefault="00310185" w:rsidP="00310185">
      <w:pPr>
        <w:rPr>
          <w:rFonts w:asciiTheme="minorHAnsi" w:eastAsia="Source Sans Pro" w:hAnsiTheme="minorHAnsi" w:cstheme="minorHAnsi"/>
          <w:sz w:val="20"/>
          <w:szCs w:val="20"/>
        </w:rPr>
      </w:pPr>
      <w:r w:rsidRPr="008A1B91">
        <w:rPr>
          <w:rFonts w:asciiTheme="minorHAnsi" w:eastAsia="Source Sans Pro" w:hAnsiTheme="minorHAnsi" w:cstheme="minorHAnsi"/>
          <w:b/>
          <w:bCs/>
          <w:sz w:val="20"/>
          <w:szCs w:val="20"/>
        </w:rPr>
        <w:t>Software Competencies:</w:t>
      </w:r>
      <w:r w:rsidRPr="008A1B91">
        <w:rPr>
          <w:rFonts w:asciiTheme="minorHAnsi" w:eastAsia="Source Sans Pro" w:hAnsiTheme="minorHAnsi" w:cstheme="minorHAnsi"/>
          <w:sz w:val="20"/>
          <w:szCs w:val="20"/>
        </w:rPr>
        <w:t xml:space="preserve"> MicroStrategy, Practice Velocity EMR, SAP, EPIC EMR, COGNOS Business Intelligence, Microsoft Access/Excel/PowerPoint, Adobe Acrobat Pro, SmartView/Citrix/Oracle/Essbase</w:t>
      </w:r>
      <w:r w:rsidR="00F87E01">
        <w:rPr>
          <w:rFonts w:asciiTheme="minorHAnsi" w:eastAsia="Source Sans Pro" w:hAnsiTheme="minorHAnsi" w:cstheme="minorHAnsi"/>
          <w:sz w:val="20"/>
          <w:szCs w:val="20"/>
        </w:rPr>
        <w:t xml:space="preserve">, </w:t>
      </w:r>
      <w:r w:rsidR="009E218C">
        <w:rPr>
          <w:rFonts w:asciiTheme="minorHAnsi" w:eastAsia="Source Sans Pro" w:hAnsiTheme="minorHAnsi" w:cstheme="minorHAnsi"/>
          <w:sz w:val="20"/>
          <w:szCs w:val="20"/>
        </w:rPr>
        <w:t>QuickBooks</w:t>
      </w:r>
    </w:p>
    <w:p w14:paraId="55A231D0" w14:textId="77777777" w:rsidR="00310185" w:rsidRDefault="00310185" w:rsidP="00E264F2">
      <w:pPr>
        <w:jc w:val="center"/>
        <w:rPr>
          <w:rFonts w:ascii="Garamond" w:hAnsi="Garamond"/>
          <w:b/>
          <w:sz w:val="28"/>
          <w:szCs w:val="28"/>
        </w:rPr>
      </w:pPr>
    </w:p>
    <w:p w14:paraId="042AC8C1" w14:textId="1F81E7B1" w:rsidR="00E264F2" w:rsidRPr="003F3B92" w:rsidRDefault="00E264F2" w:rsidP="003F3B92">
      <w:pPr>
        <w:pBdr>
          <w:bottom w:val="single" w:sz="4" w:space="1" w:color="auto"/>
        </w:pBdr>
        <w:jc w:val="center"/>
        <w:rPr>
          <w:rFonts w:ascii="Calibri body" w:hAnsi="Calibri body"/>
          <w:b/>
          <w:sz w:val="20"/>
          <w:szCs w:val="20"/>
        </w:rPr>
      </w:pPr>
      <w:r w:rsidRPr="003F3B92">
        <w:rPr>
          <w:rFonts w:ascii="Calibri body" w:hAnsi="Calibri body"/>
          <w:b/>
          <w:sz w:val="20"/>
          <w:szCs w:val="20"/>
        </w:rPr>
        <w:t>Education</w:t>
      </w:r>
    </w:p>
    <w:p w14:paraId="78644AA8" w14:textId="77777777" w:rsidR="00E264F2" w:rsidRPr="00E264F2" w:rsidRDefault="00E264F2" w:rsidP="00E264F2">
      <w:pPr>
        <w:rPr>
          <w:rFonts w:ascii="Garamond" w:hAnsi="Garamond"/>
          <w:sz w:val="12"/>
          <w:szCs w:val="12"/>
        </w:rPr>
      </w:pPr>
    </w:p>
    <w:p w14:paraId="3BA162CC" w14:textId="54CBA560" w:rsidR="00356B29" w:rsidRPr="00356B29" w:rsidRDefault="00356B29" w:rsidP="00B1654E">
      <w:pPr>
        <w:rPr>
          <w:rFonts w:ascii="Calibri body" w:hAnsi="Calibri body"/>
          <w:bCs/>
          <w:sz w:val="20"/>
          <w:szCs w:val="20"/>
        </w:rPr>
      </w:pPr>
      <w:r>
        <w:rPr>
          <w:rFonts w:ascii="Calibri body" w:hAnsi="Calibri body"/>
          <w:b/>
          <w:sz w:val="20"/>
          <w:szCs w:val="20"/>
        </w:rPr>
        <w:t xml:space="preserve">Full Stack Software Engineering Certificate </w:t>
      </w:r>
      <w:r>
        <w:rPr>
          <w:rFonts w:ascii="Calibri body" w:hAnsi="Calibri body"/>
          <w:bCs/>
          <w:sz w:val="20"/>
          <w:szCs w:val="20"/>
        </w:rPr>
        <w:t>– University of Wisconsin – Madison, Madison, WS</w:t>
      </w:r>
    </w:p>
    <w:p w14:paraId="3A91183A" w14:textId="4D511BB9" w:rsidR="00E264F2" w:rsidRPr="003F3B92" w:rsidRDefault="00E264F2" w:rsidP="00B1654E">
      <w:pPr>
        <w:rPr>
          <w:rFonts w:ascii="Calibri body" w:hAnsi="Calibri body"/>
          <w:sz w:val="20"/>
          <w:szCs w:val="20"/>
        </w:rPr>
      </w:pPr>
      <w:r w:rsidRPr="003F3B92">
        <w:rPr>
          <w:rFonts w:ascii="Calibri body" w:hAnsi="Calibri body"/>
          <w:b/>
          <w:sz w:val="20"/>
          <w:szCs w:val="20"/>
        </w:rPr>
        <w:t>Graduate Certificate in Accounting</w:t>
      </w:r>
      <w:r w:rsidR="000E7279" w:rsidRPr="003F3B92">
        <w:rPr>
          <w:rFonts w:ascii="Calibri body" w:hAnsi="Calibri body"/>
          <w:sz w:val="20"/>
          <w:szCs w:val="20"/>
        </w:rPr>
        <w:t xml:space="preserve"> - </w:t>
      </w:r>
      <w:r w:rsidRPr="003F3B92">
        <w:rPr>
          <w:rFonts w:ascii="Calibri body" w:hAnsi="Calibri body"/>
          <w:sz w:val="20"/>
          <w:szCs w:val="20"/>
        </w:rPr>
        <w:t>Westminster College, S</w:t>
      </w:r>
      <w:r w:rsidR="000E7279" w:rsidRPr="003F3B92">
        <w:rPr>
          <w:rFonts w:ascii="Calibri body" w:hAnsi="Calibri body"/>
          <w:sz w:val="20"/>
          <w:szCs w:val="20"/>
        </w:rPr>
        <w:t xml:space="preserve">alt Lake City, UT </w:t>
      </w:r>
    </w:p>
    <w:p w14:paraId="24C151BC" w14:textId="77777777" w:rsidR="00E264F2" w:rsidRDefault="00E264F2" w:rsidP="00B1654E">
      <w:pPr>
        <w:rPr>
          <w:rFonts w:ascii="Calibri body" w:hAnsi="Calibri body"/>
          <w:sz w:val="20"/>
          <w:szCs w:val="20"/>
        </w:rPr>
      </w:pPr>
      <w:r w:rsidRPr="003F3B92">
        <w:rPr>
          <w:rFonts w:ascii="Calibri body" w:hAnsi="Calibri body"/>
          <w:b/>
          <w:sz w:val="20"/>
          <w:szCs w:val="20"/>
        </w:rPr>
        <w:t xml:space="preserve">Master of Business </w:t>
      </w:r>
      <w:r w:rsidR="00DA27B7" w:rsidRPr="003F3B92">
        <w:rPr>
          <w:rFonts w:ascii="Calibri body" w:hAnsi="Calibri body"/>
          <w:b/>
          <w:sz w:val="20"/>
          <w:szCs w:val="20"/>
        </w:rPr>
        <w:t xml:space="preserve">Administration </w:t>
      </w:r>
      <w:r w:rsidR="00DA27B7" w:rsidRPr="003F3B92">
        <w:rPr>
          <w:rFonts w:ascii="Calibri body" w:hAnsi="Calibri body"/>
          <w:sz w:val="20"/>
          <w:szCs w:val="20"/>
        </w:rPr>
        <w:t>-</w:t>
      </w:r>
      <w:r w:rsidR="000E7279" w:rsidRPr="003F3B92">
        <w:rPr>
          <w:rFonts w:ascii="Calibri body" w:hAnsi="Calibri body"/>
          <w:sz w:val="20"/>
          <w:szCs w:val="20"/>
        </w:rPr>
        <w:t xml:space="preserve"> </w:t>
      </w:r>
      <w:r w:rsidRPr="003F3B92">
        <w:rPr>
          <w:rFonts w:ascii="Calibri body" w:hAnsi="Calibri body"/>
          <w:sz w:val="20"/>
          <w:szCs w:val="20"/>
        </w:rPr>
        <w:t>Westminster College, Salt L</w:t>
      </w:r>
      <w:r w:rsidR="000E7279" w:rsidRPr="003F3B92">
        <w:rPr>
          <w:rFonts w:ascii="Calibri body" w:hAnsi="Calibri body"/>
          <w:sz w:val="20"/>
          <w:szCs w:val="20"/>
        </w:rPr>
        <w:t xml:space="preserve">ake City, UT </w:t>
      </w:r>
    </w:p>
    <w:p w14:paraId="4F6E03B3" w14:textId="77777777" w:rsidR="00B1654E" w:rsidRDefault="00A27DFB" w:rsidP="00F86DF6">
      <w:pPr>
        <w:rPr>
          <w:rFonts w:ascii="Calibri body" w:hAnsi="Calibri body"/>
          <w:sz w:val="20"/>
          <w:szCs w:val="20"/>
        </w:rPr>
      </w:pPr>
      <w:r w:rsidRPr="003F3B92">
        <w:rPr>
          <w:rFonts w:ascii="Calibri body" w:hAnsi="Calibri body"/>
          <w:b/>
          <w:sz w:val="20"/>
          <w:szCs w:val="20"/>
        </w:rPr>
        <w:t>Bachelor of Arts</w:t>
      </w:r>
      <w:r w:rsidR="000E7279" w:rsidRPr="003F3B92">
        <w:rPr>
          <w:rFonts w:ascii="Calibri body" w:hAnsi="Calibri body"/>
          <w:b/>
          <w:sz w:val="20"/>
          <w:szCs w:val="20"/>
        </w:rPr>
        <w:t>, Economics</w:t>
      </w:r>
      <w:r w:rsidR="000E7279" w:rsidRPr="003F3B92">
        <w:rPr>
          <w:rFonts w:ascii="Calibri body" w:hAnsi="Calibri body"/>
          <w:sz w:val="20"/>
          <w:szCs w:val="20"/>
        </w:rPr>
        <w:t xml:space="preserve"> -</w:t>
      </w:r>
      <w:r w:rsidR="00E264F2" w:rsidRPr="003F3B92">
        <w:rPr>
          <w:rFonts w:ascii="Calibri body" w:hAnsi="Calibri body"/>
          <w:sz w:val="20"/>
          <w:szCs w:val="20"/>
        </w:rPr>
        <w:t xml:space="preserve"> Univer</w:t>
      </w:r>
      <w:r w:rsidRPr="003F3B92">
        <w:rPr>
          <w:rFonts w:ascii="Calibri body" w:hAnsi="Calibri body"/>
          <w:sz w:val="20"/>
          <w:szCs w:val="20"/>
        </w:rPr>
        <w:t xml:space="preserve">sity of Missouri, </w:t>
      </w:r>
      <w:r w:rsidR="000E7279" w:rsidRPr="003F3B92">
        <w:rPr>
          <w:rFonts w:ascii="Calibri body" w:hAnsi="Calibri body"/>
          <w:sz w:val="20"/>
          <w:szCs w:val="20"/>
        </w:rPr>
        <w:t>Columbia</w:t>
      </w:r>
      <w:r w:rsidRPr="003F3B92">
        <w:rPr>
          <w:rFonts w:ascii="Calibri body" w:hAnsi="Calibri body"/>
          <w:sz w:val="20"/>
          <w:szCs w:val="20"/>
        </w:rPr>
        <w:t>, MO</w:t>
      </w:r>
    </w:p>
    <w:p w14:paraId="7B433AF3" w14:textId="542FF8F0" w:rsidR="00F86DF6" w:rsidRPr="003F3B92" w:rsidRDefault="00F86DF6" w:rsidP="00F86DF6">
      <w:pPr>
        <w:rPr>
          <w:rFonts w:ascii="Calibri body" w:hAnsi="Calibri body"/>
          <w:sz w:val="20"/>
          <w:szCs w:val="20"/>
        </w:rPr>
      </w:pPr>
      <w:r w:rsidRPr="003F3B92">
        <w:rPr>
          <w:rFonts w:ascii="Calibri body" w:hAnsi="Calibri body"/>
          <w:sz w:val="20"/>
          <w:szCs w:val="20"/>
        </w:rPr>
        <w:t>2004 Utah Entrepreneurial Challenge Semi-Finalist</w:t>
      </w:r>
    </w:p>
    <w:p w14:paraId="0D7E8DC7" w14:textId="7D42E151" w:rsidR="0069714F" w:rsidRPr="00162888" w:rsidRDefault="00224D3C" w:rsidP="00E264F2">
      <w:pPr>
        <w:rPr>
          <w:rFonts w:ascii="Garamond" w:hAnsi="Garamond"/>
        </w:rPr>
      </w:pPr>
      <w:r w:rsidRPr="003F3B92">
        <w:rPr>
          <w:rFonts w:ascii="Calibri body" w:hAnsi="Calibri body"/>
          <w:sz w:val="20"/>
          <w:szCs w:val="20"/>
        </w:rPr>
        <w:t>CPA Candidate</w:t>
      </w:r>
    </w:p>
    <w:sectPr w:rsidR="0069714F" w:rsidRPr="00162888" w:rsidSect="00080743">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2C57" w14:textId="77777777" w:rsidR="00452CAA" w:rsidRDefault="00452CAA">
      <w:r>
        <w:separator/>
      </w:r>
    </w:p>
  </w:endnote>
  <w:endnote w:type="continuationSeparator" w:id="0">
    <w:p w14:paraId="6AEA37E8" w14:textId="77777777" w:rsidR="00452CAA" w:rsidRDefault="0045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Calibr body">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013990"/>
      <w:docPartObj>
        <w:docPartGallery w:val="Page Numbers (Bottom of Page)"/>
        <w:docPartUnique/>
      </w:docPartObj>
    </w:sdtPr>
    <w:sdtContent>
      <w:sdt>
        <w:sdtPr>
          <w:id w:val="-1769616900"/>
          <w:docPartObj>
            <w:docPartGallery w:val="Page Numbers (Top of Page)"/>
            <w:docPartUnique/>
          </w:docPartObj>
        </w:sdtPr>
        <w:sdtContent>
          <w:p w14:paraId="63484010" w14:textId="0CDF7D67" w:rsidR="001E5068" w:rsidRDefault="001E506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770EAE1" w14:textId="77777777" w:rsidR="00B1654E" w:rsidRDefault="00B1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0519" w14:textId="77777777" w:rsidR="00452CAA" w:rsidRDefault="00452CAA">
      <w:r>
        <w:separator/>
      </w:r>
    </w:p>
  </w:footnote>
  <w:footnote w:type="continuationSeparator" w:id="0">
    <w:p w14:paraId="6DE49392" w14:textId="77777777" w:rsidR="00452CAA" w:rsidRDefault="00452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92A"/>
    <w:multiLevelType w:val="hybridMultilevel"/>
    <w:tmpl w:val="0E56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5226"/>
    <w:multiLevelType w:val="hybridMultilevel"/>
    <w:tmpl w:val="90A2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77666"/>
    <w:multiLevelType w:val="hybridMultilevel"/>
    <w:tmpl w:val="0AA6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7BD2"/>
    <w:multiLevelType w:val="hybridMultilevel"/>
    <w:tmpl w:val="ECC4C7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C3315F"/>
    <w:multiLevelType w:val="hybridMultilevel"/>
    <w:tmpl w:val="726E4758"/>
    <w:lvl w:ilvl="0" w:tplc="13C0F1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C80380"/>
    <w:multiLevelType w:val="hybridMultilevel"/>
    <w:tmpl w:val="CD82B070"/>
    <w:lvl w:ilvl="0" w:tplc="E3B89A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164F2"/>
    <w:multiLevelType w:val="hybridMultilevel"/>
    <w:tmpl w:val="DEE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62B50"/>
    <w:multiLevelType w:val="hybridMultilevel"/>
    <w:tmpl w:val="0CF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71E80"/>
    <w:multiLevelType w:val="hybridMultilevel"/>
    <w:tmpl w:val="8C94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55CB6"/>
    <w:multiLevelType w:val="hybridMultilevel"/>
    <w:tmpl w:val="E1AAF048"/>
    <w:lvl w:ilvl="0" w:tplc="E3B89A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69561F"/>
    <w:multiLevelType w:val="hybridMultilevel"/>
    <w:tmpl w:val="587CE79A"/>
    <w:lvl w:ilvl="0" w:tplc="F53A5C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F942FE"/>
    <w:multiLevelType w:val="hybridMultilevel"/>
    <w:tmpl w:val="2B027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B02A0"/>
    <w:multiLevelType w:val="hybridMultilevel"/>
    <w:tmpl w:val="BED8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C4425"/>
    <w:multiLevelType w:val="hybridMultilevel"/>
    <w:tmpl w:val="E45C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106A3"/>
    <w:multiLevelType w:val="hybridMultilevel"/>
    <w:tmpl w:val="958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C725A"/>
    <w:multiLevelType w:val="hybridMultilevel"/>
    <w:tmpl w:val="725CB7D8"/>
    <w:lvl w:ilvl="0" w:tplc="045222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8095202"/>
    <w:multiLevelType w:val="hybridMultilevel"/>
    <w:tmpl w:val="DA20C02A"/>
    <w:lvl w:ilvl="0" w:tplc="7458BE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D7883"/>
    <w:multiLevelType w:val="hybridMultilevel"/>
    <w:tmpl w:val="F36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5325B"/>
    <w:multiLevelType w:val="hybridMultilevel"/>
    <w:tmpl w:val="EEFE1F3A"/>
    <w:lvl w:ilvl="0" w:tplc="E0F221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262697"/>
    <w:multiLevelType w:val="hybridMultilevel"/>
    <w:tmpl w:val="B8FAF422"/>
    <w:lvl w:ilvl="0" w:tplc="0409000F">
      <w:start w:val="1"/>
      <w:numFmt w:val="decimal"/>
      <w:lvlText w:val="%1."/>
      <w:lvlJc w:val="left"/>
      <w:pPr>
        <w:tabs>
          <w:tab w:val="num" w:pos="360"/>
        </w:tabs>
        <w:ind w:left="360" w:hanging="360"/>
      </w:pPr>
    </w:lvl>
    <w:lvl w:ilvl="1" w:tplc="6FF452FE">
      <w:start w:val="1"/>
      <w:numFmt w:val="lowerLetter"/>
      <w:lvlText w:val="%2."/>
      <w:lvlJc w:val="left"/>
      <w:pPr>
        <w:tabs>
          <w:tab w:val="num" w:pos="1080"/>
        </w:tabs>
        <w:ind w:left="1080" w:hanging="360"/>
      </w:pPr>
      <w:rPr>
        <w:b/>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B5028C"/>
    <w:multiLevelType w:val="hybridMultilevel"/>
    <w:tmpl w:val="C8C81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B1744"/>
    <w:multiLevelType w:val="hybridMultilevel"/>
    <w:tmpl w:val="5204C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935236"/>
    <w:multiLevelType w:val="hybridMultilevel"/>
    <w:tmpl w:val="1B9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340E9"/>
    <w:multiLevelType w:val="hybridMultilevel"/>
    <w:tmpl w:val="B782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B1624"/>
    <w:multiLevelType w:val="hybridMultilevel"/>
    <w:tmpl w:val="0E24DA3C"/>
    <w:lvl w:ilvl="0" w:tplc="5E4AC4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55648D2"/>
    <w:multiLevelType w:val="hybridMultilevel"/>
    <w:tmpl w:val="B76C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C5B86"/>
    <w:multiLevelType w:val="hybridMultilevel"/>
    <w:tmpl w:val="E5E63D7E"/>
    <w:lvl w:ilvl="0" w:tplc="F0DA84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AC6621E"/>
    <w:multiLevelType w:val="hybridMultilevel"/>
    <w:tmpl w:val="194A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61CAA"/>
    <w:multiLevelType w:val="hybridMultilevel"/>
    <w:tmpl w:val="BD82CC30"/>
    <w:lvl w:ilvl="0" w:tplc="C4C2FE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4C13A0"/>
    <w:multiLevelType w:val="hybridMultilevel"/>
    <w:tmpl w:val="0EF4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E315C"/>
    <w:multiLevelType w:val="hybridMultilevel"/>
    <w:tmpl w:val="B7F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4692C"/>
    <w:multiLevelType w:val="hybridMultilevel"/>
    <w:tmpl w:val="22AEE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4167550">
    <w:abstractNumId w:val="20"/>
  </w:num>
  <w:num w:numId="2" w16cid:durableId="1961909545">
    <w:abstractNumId w:val="15"/>
  </w:num>
  <w:num w:numId="3" w16cid:durableId="1593783015">
    <w:abstractNumId w:val="24"/>
  </w:num>
  <w:num w:numId="4" w16cid:durableId="1357737141">
    <w:abstractNumId w:val="10"/>
  </w:num>
  <w:num w:numId="5" w16cid:durableId="1505895395">
    <w:abstractNumId w:val="4"/>
  </w:num>
  <w:num w:numId="6" w16cid:durableId="870843891">
    <w:abstractNumId w:val="26"/>
  </w:num>
  <w:num w:numId="7" w16cid:durableId="67115654">
    <w:abstractNumId w:val="28"/>
  </w:num>
  <w:num w:numId="8" w16cid:durableId="925110193">
    <w:abstractNumId w:val="16"/>
  </w:num>
  <w:num w:numId="9" w16cid:durableId="699547597">
    <w:abstractNumId w:val="18"/>
  </w:num>
  <w:num w:numId="10" w16cid:durableId="19818625">
    <w:abstractNumId w:val="9"/>
  </w:num>
  <w:num w:numId="11" w16cid:durableId="208733955">
    <w:abstractNumId w:val="5"/>
  </w:num>
  <w:num w:numId="12" w16cid:durableId="1056666475">
    <w:abstractNumId w:val="19"/>
  </w:num>
  <w:num w:numId="13" w16cid:durableId="1826582487">
    <w:abstractNumId w:val="27"/>
  </w:num>
  <w:num w:numId="14" w16cid:durableId="1068041641">
    <w:abstractNumId w:val="29"/>
  </w:num>
  <w:num w:numId="15" w16cid:durableId="1323774317">
    <w:abstractNumId w:val="1"/>
  </w:num>
  <w:num w:numId="16" w16cid:durableId="1946570481">
    <w:abstractNumId w:val="13"/>
  </w:num>
  <w:num w:numId="17" w16cid:durableId="1345547403">
    <w:abstractNumId w:val="14"/>
  </w:num>
  <w:num w:numId="18" w16cid:durableId="1711301370">
    <w:abstractNumId w:val="3"/>
  </w:num>
  <w:num w:numId="19" w16cid:durableId="427426798">
    <w:abstractNumId w:val="11"/>
  </w:num>
  <w:num w:numId="20" w16cid:durableId="717096926">
    <w:abstractNumId w:val="21"/>
  </w:num>
  <w:num w:numId="21" w16cid:durableId="686101663">
    <w:abstractNumId w:val="25"/>
  </w:num>
  <w:num w:numId="22" w16cid:durableId="1548103027">
    <w:abstractNumId w:val="8"/>
  </w:num>
  <w:num w:numId="23" w16cid:durableId="1310555946">
    <w:abstractNumId w:val="12"/>
  </w:num>
  <w:num w:numId="24" w16cid:durableId="1993244451">
    <w:abstractNumId w:val="6"/>
  </w:num>
  <w:num w:numId="25" w16cid:durableId="277300143">
    <w:abstractNumId w:val="0"/>
  </w:num>
  <w:num w:numId="26" w16cid:durableId="1121148935">
    <w:abstractNumId w:val="2"/>
  </w:num>
  <w:num w:numId="27" w16cid:durableId="70397036">
    <w:abstractNumId w:val="22"/>
  </w:num>
  <w:num w:numId="28" w16cid:durableId="1603996925">
    <w:abstractNumId w:val="7"/>
  </w:num>
  <w:num w:numId="29" w16cid:durableId="1847670094">
    <w:abstractNumId w:val="17"/>
  </w:num>
  <w:num w:numId="30" w16cid:durableId="704059610">
    <w:abstractNumId w:val="23"/>
  </w:num>
  <w:num w:numId="31" w16cid:durableId="567963160">
    <w:abstractNumId w:val="30"/>
  </w:num>
  <w:num w:numId="32" w16cid:durableId="16581491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B1"/>
    <w:rsid w:val="00002BDF"/>
    <w:rsid w:val="00004E61"/>
    <w:rsid w:val="000102F8"/>
    <w:rsid w:val="0003311F"/>
    <w:rsid w:val="00041E2E"/>
    <w:rsid w:val="000436B1"/>
    <w:rsid w:val="00047562"/>
    <w:rsid w:val="00050C53"/>
    <w:rsid w:val="00050CC1"/>
    <w:rsid w:val="00063196"/>
    <w:rsid w:val="000736DB"/>
    <w:rsid w:val="00073C53"/>
    <w:rsid w:val="00077784"/>
    <w:rsid w:val="00080743"/>
    <w:rsid w:val="00080FC8"/>
    <w:rsid w:val="00085F35"/>
    <w:rsid w:val="000941E4"/>
    <w:rsid w:val="000A6A09"/>
    <w:rsid w:val="000C32F1"/>
    <w:rsid w:val="000E09BD"/>
    <w:rsid w:val="000E2956"/>
    <w:rsid w:val="000E7279"/>
    <w:rsid w:val="001112E1"/>
    <w:rsid w:val="001176FE"/>
    <w:rsid w:val="0012332C"/>
    <w:rsid w:val="00125B3B"/>
    <w:rsid w:val="001262BE"/>
    <w:rsid w:val="00133CC9"/>
    <w:rsid w:val="001350F3"/>
    <w:rsid w:val="001408C4"/>
    <w:rsid w:val="00142201"/>
    <w:rsid w:val="00144519"/>
    <w:rsid w:val="00162888"/>
    <w:rsid w:val="00162A94"/>
    <w:rsid w:val="00163D1E"/>
    <w:rsid w:val="00175E85"/>
    <w:rsid w:val="00184433"/>
    <w:rsid w:val="00191400"/>
    <w:rsid w:val="001952C5"/>
    <w:rsid w:val="00197719"/>
    <w:rsid w:val="001A0E88"/>
    <w:rsid w:val="001A3727"/>
    <w:rsid w:val="001B30C8"/>
    <w:rsid w:val="001B6D04"/>
    <w:rsid w:val="001C77A7"/>
    <w:rsid w:val="001D4CA6"/>
    <w:rsid w:val="001D601F"/>
    <w:rsid w:val="001D708B"/>
    <w:rsid w:val="001E2211"/>
    <w:rsid w:val="001E5068"/>
    <w:rsid w:val="0020210E"/>
    <w:rsid w:val="002022A1"/>
    <w:rsid w:val="00214BE9"/>
    <w:rsid w:val="00224D3C"/>
    <w:rsid w:val="00233C98"/>
    <w:rsid w:val="00235ED8"/>
    <w:rsid w:val="00243196"/>
    <w:rsid w:val="00243BD6"/>
    <w:rsid w:val="00252D2A"/>
    <w:rsid w:val="00254AFF"/>
    <w:rsid w:val="0027489D"/>
    <w:rsid w:val="002770AD"/>
    <w:rsid w:val="00281B15"/>
    <w:rsid w:val="00284D4B"/>
    <w:rsid w:val="002910C6"/>
    <w:rsid w:val="002A3741"/>
    <w:rsid w:val="002B74BF"/>
    <w:rsid w:val="002B7926"/>
    <w:rsid w:val="002C2635"/>
    <w:rsid w:val="002D6CF1"/>
    <w:rsid w:val="002E068C"/>
    <w:rsid w:val="002E17DA"/>
    <w:rsid w:val="002E304D"/>
    <w:rsid w:val="002E39F4"/>
    <w:rsid w:val="00305679"/>
    <w:rsid w:val="00307BC8"/>
    <w:rsid w:val="00310185"/>
    <w:rsid w:val="00310602"/>
    <w:rsid w:val="0031080E"/>
    <w:rsid w:val="0031300B"/>
    <w:rsid w:val="003261EE"/>
    <w:rsid w:val="00334669"/>
    <w:rsid w:val="0034072A"/>
    <w:rsid w:val="00342113"/>
    <w:rsid w:val="0034585B"/>
    <w:rsid w:val="0034732C"/>
    <w:rsid w:val="003505B9"/>
    <w:rsid w:val="00356B29"/>
    <w:rsid w:val="00364CE3"/>
    <w:rsid w:val="00370E41"/>
    <w:rsid w:val="00382C2D"/>
    <w:rsid w:val="00387B21"/>
    <w:rsid w:val="003902FB"/>
    <w:rsid w:val="003961B2"/>
    <w:rsid w:val="003A2BCA"/>
    <w:rsid w:val="003A5A51"/>
    <w:rsid w:val="003C04E3"/>
    <w:rsid w:val="003C267C"/>
    <w:rsid w:val="003D040B"/>
    <w:rsid w:val="003D1CE1"/>
    <w:rsid w:val="003D7941"/>
    <w:rsid w:val="003F3B92"/>
    <w:rsid w:val="00400E3E"/>
    <w:rsid w:val="00411463"/>
    <w:rsid w:val="00411CE0"/>
    <w:rsid w:val="00424C42"/>
    <w:rsid w:val="00430F4D"/>
    <w:rsid w:val="00433806"/>
    <w:rsid w:val="00436156"/>
    <w:rsid w:val="00442D59"/>
    <w:rsid w:val="004442F4"/>
    <w:rsid w:val="00445CFA"/>
    <w:rsid w:val="00450949"/>
    <w:rsid w:val="00452CAA"/>
    <w:rsid w:val="00464E8C"/>
    <w:rsid w:val="00473140"/>
    <w:rsid w:val="004768A2"/>
    <w:rsid w:val="00483B63"/>
    <w:rsid w:val="00490477"/>
    <w:rsid w:val="004A0B3F"/>
    <w:rsid w:val="004A2099"/>
    <w:rsid w:val="004B45BF"/>
    <w:rsid w:val="004D777B"/>
    <w:rsid w:val="004E0729"/>
    <w:rsid w:val="004E29FD"/>
    <w:rsid w:val="004E37CF"/>
    <w:rsid w:val="004F0481"/>
    <w:rsid w:val="004F1FEF"/>
    <w:rsid w:val="004F3C79"/>
    <w:rsid w:val="00503ED6"/>
    <w:rsid w:val="0050640B"/>
    <w:rsid w:val="00516C35"/>
    <w:rsid w:val="00522E48"/>
    <w:rsid w:val="00524550"/>
    <w:rsid w:val="00536E39"/>
    <w:rsid w:val="00563F24"/>
    <w:rsid w:val="005701D8"/>
    <w:rsid w:val="00574CD7"/>
    <w:rsid w:val="00593636"/>
    <w:rsid w:val="00596EEE"/>
    <w:rsid w:val="005A27BF"/>
    <w:rsid w:val="005B18D8"/>
    <w:rsid w:val="005B68BD"/>
    <w:rsid w:val="005C5896"/>
    <w:rsid w:val="005C64E2"/>
    <w:rsid w:val="005D0532"/>
    <w:rsid w:val="005E33EB"/>
    <w:rsid w:val="005E4164"/>
    <w:rsid w:val="005E5CAF"/>
    <w:rsid w:val="005F4E16"/>
    <w:rsid w:val="005F532C"/>
    <w:rsid w:val="00600741"/>
    <w:rsid w:val="00634E73"/>
    <w:rsid w:val="00645B1E"/>
    <w:rsid w:val="00646B6A"/>
    <w:rsid w:val="006472A4"/>
    <w:rsid w:val="00661304"/>
    <w:rsid w:val="00664493"/>
    <w:rsid w:val="00665A8E"/>
    <w:rsid w:val="00684972"/>
    <w:rsid w:val="00690E54"/>
    <w:rsid w:val="00693E2C"/>
    <w:rsid w:val="0069714F"/>
    <w:rsid w:val="006976FB"/>
    <w:rsid w:val="006B6537"/>
    <w:rsid w:val="006C6F9E"/>
    <w:rsid w:val="006D0874"/>
    <w:rsid w:val="006D7937"/>
    <w:rsid w:val="006E3A55"/>
    <w:rsid w:val="006F28B4"/>
    <w:rsid w:val="006F4FCF"/>
    <w:rsid w:val="006F7EE3"/>
    <w:rsid w:val="007016EF"/>
    <w:rsid w:val="007045F6"/>
    <w:rsid w:val="0071159B"/>
    <w:rsid w:val="00711C3B"/>
    <w:rsid w:val="007134EF"/>
    <w:rsid w:val="00724E80"/>
    <w:rsid w:val="00752383"/>
    <w:rsid w:val="007569D4"/>
    <w:rsid w:val="00762646"/>
    <w:rsid w:val="00774ED9"/>
    <w:rsid w:val="0078247A"/>
    <w:rsid w:val="007863A6"/>
    <w:rsid w:val="00793D51"/>
    <w:rsid w:val="00795B0E"/>
    <w:rsid w:val="00795C82"/>
    <w:rsid w:val="007A1AC0"/>
    <w:rsid w:val="007B2922"/>
    <w:rsid w:val="007B4E81"/>
    <w:rsid w:val="007B6A20"/>
    <w:rsid w:val="007C3E9A"/>
    <w:rsid w:val="007D04BC"/>
    <w:rsid w:val="007E086E"/>
    <w:rsid w:val="007E0943"/>
    <w:rsid w:val="007E5554"/>
    <w:rsid w:val="007E5FF5"/>
    <w:rsid w:val="007F03F7"/>
    <w:rsid w:val="007F07FD"/>
    <w:rsid w:val="00805431"/>
    <w:rsid w:val="008276BF"/>
    <w:rsid w:val="00836E37"/>
    <w:rsid w:val="0084248D"/>
    <w:rsid w:val="00846CE9"/>
    <w:rsid w:val="008502D0"/>
    <w:rsid w:val="00850C2E"/>
    <w:rsid w:val="008562D7"/>
    <w:rsid w:val="008576CA"/>
    <w:rsid w:val="00862762"/>
    <w:rsid w:val="00864500"/>
    <w:rsid w:val="008742C3"/>
    <w:rsid w:val="008778AB"/>
    <w:rsid w:val="00895B44"/>
    <w:rsid w:val="008A22C3"/>
    <w:rsid w:val="008A3D27"/>
    <w:rsid w:val="008B22E9"/>
    <w:rsid w:val="008E2A1C"/>
    <w:rsid w:val="008F1C8C"/>
    <w:rsid w:val="008F1CED"/>
    <w:rsid w:val="008F2DC2"/>
    <w:rsid w:val="009018E4"/>
    <w:rsid w:val="00903FBF"/>
    <w:rsid w:val="009077D9"/>
    <w:rsid w:val="0092152D"/>
    <w:rsid w:val="009241DF"/>
    <w:rsid w:val="0094120D"/>
    <w:rsid w:val="00941701"/>
    <w:rsid w:val="00954090"/>
    <w:rsid w:val="009543F8"/>
    <w:rsid w:val="0096767C"/>
    <w:rsid w:val="00984338"/>
    <w:rsid w:val="00985D5B"/>
    <w:rsid w:val="00990B50"/>
    <w:rsid w:val="00994D60"/>
    <w:rsid w:val="009962D8"/>
    <w:rsid w:val="009A3A2C"/>
    <w:rsid w:val="009B0AD4"/>
    <w:rsid w:val="009C5F4A"/>
    <w:rsid w:val="009C6B8C"/>
    <w:rsid w:val="009D5EB7"/>
    <w:rsid w:val="009D6E95"/>
    <w:rsid w:val="009E218C"/>
    <w:rsid w:val="009E64F7"/>
    <w:rsid w:val="009E6D3B"/>
    <w:rsid w:val="009F5B5D"/>
    <w:rsid w:val="009F6C48"/>
    <w:rsid w:val="00A1031B"/>
    <w:rsid w:val="00A16D0C"/>
    <w:rsid w:val="00A20FDD"/>
    <w:rsid w:val="00A237CC"/>
    <w:rsid w:val="00A27DFB"/>
    <w:rsid w:val="00A3687F"/>
    <w:rsid w:val="00A3710A"/>
    <w:rsid w:val="00A46BF7"/>
    <w:rsid w:val="00A65427"/>
    <w:rsid w:val="00A661DC"/>
    <w:rsid w:val="00A66959"/>
    <w:rsid w:val="00A670FD"/>
    <w:rsid w:val="00A73842"/>
    <w:rsid w:val="00A750A4"/>
    <w:rsid w:val="00A9286B"/>
    <w:rsid w:val="00A972E2"/>
    <w:rsid w:val="00AA624A"/>
    <w:rsid w:val="00AA7876"/>
    <w:rsid w:val="00AB0F3E"/>
    <w:rsid w:val="00AB785E"/>
    <w:rsid w:val="00AD03EC"/>
    <w:rsid w:val="00AE5B81"/>
    <w:rsid w:val="00AF09E4"/>
    <w:rsid w:val="00AF1E0C"/>
    <w:rsid w:val="00B115B7"/>
    <w:rsid w:val="00B12D48"/>
    <w:rsid w:val="00B14782"/>
    <w:rsid w:val="00B1654E"/>
    <w:rsid w:val="00B17A0E"/>
    <w:rsid w:val="00B17CDC"/>
    <w:rsid w:val="00B23C56"/>
    <w:rsid w:val="00B274D6"/>
    <w:rsid w:val="00B32C67"/>
    <w:rsid w:val="00B359DC"/>
    <w:rsid w:val="00B412AC"/>
    <w:rsid w:val="00B47694"/>
    <w:rsid w:val="00B54A31"/>
    <w:rsid w:val="00B62910"/>
    <w:rsid w:val="00B814BA"/>
    <w:rsid w:val="00B82C31"/>
    <w:rsid w:val="00B85158"/>
    <w:rsid w:val="00B863E8"/>
    <w:rsid w:val="00B93DDF"/>
    <w:rsid w:val="00BB255D"/>
    <w:rsid w:val="00BC21AF"/>
    <w:rsid w:val="00BC245B"/>
    <w:rsid w:val="00BD7176"/>
    <w:rsid w:val="00BD7221"/>
    <w:rsid w:val="00BF1DC5"/>
    <w:rsid w:val="00C0302C"/>
    <w:rsid w:val="00C05594"/>
    <w:rsid w:val="00C1709A"/>
    <w:rsid w:val="00C2735C"/>
    <w:rsid w:val="00C31B0A"/>
    <w:rsid w:val="00C322EC"/>
    <w:rsid w:val="00C425A7"/>
    <w:rsid w:val="00C45DA8"/>
    <w:rsid w:val="00C45E4C"/>
    <w:rsid w:val="00C57691"/>
    <w:rsid w:val="00C63DC3"/>
    <w:rsid w:val="00C64979"/>
    <w:rsid w:val="00C65692"/>
    <w:rsid w:val="00C83C6B"/>
    <w:rsid w:val="00C85D26"/>
    <w:rsid w:val="00C90127"/>
    <w:rsid w:val="00CD2F75"/>
    <w:rsid w:val="00CD71D6"/>
    <w:rsid w:val="00CF0F9B"/>
    <w:rsid w:val="00CF2856"/>
    <w:rsid w:val="00CF308C"/>
    <w:rsid w:val="00CF4413"/>
    <w:rsid w:val="00D06928"/>
    <w:rsid w:val="00D134C3"/>
    <w:rsid w:val="00D234AF"/>
    <w:rsid w:val="00D26C86"/>
    <w:rsid w:val="00D31DF4"/>
    <w:rsid w:val="00D37164"/>
    <w:rsid w:val="00D433DB"/>
    <w:rsid w:val="00D44E85"/>
    <w:rsid w:val="00D61A6A"/>
    <w:rsid w:val="00D65619"/>
    <w:rsid w:val="00D70B0E"/>
    <w:rsid w:val="00D80789"/>
    <w:rsid w:val="00D9354F"/>
    <w:rsid w:val="00D95ECC"/>
    <w:rsid w:val="00DA27B7"/>
    <w:rsid w:val="00DB38C2"/>
    <w:rsid w:val="00DC0CFC"/>
    <w:rsid w:val="00DC670A"/>
    <w:rsid w:val="00DC6E0A"/>
    <w:rsid w:val="00DC758E"/>
    <w:rsid w:val="00DD07A9"/>
    <w:rsid w:val="00DF55A7"/>
    <w:rsid w:val="00DF7E62"/>
    <w:rsid w:val="00E041E8"/>
    <w:rsid w:val="00E0630D"/>
    <w:rsid w:val="00E079C8"/>
    <w:rsid w:val="00E213B7"/>
    <w:rsid w:val="00E264F2"/>
    <w:rsid w:val="00E30103"/>
    <w:rsid w:val="00E42468"/>
    <w:rsid w:val="00E449F4"/>
    <w:rsid w:val="00E51680"/>
    <w:rsid w:val="00E626C3"/>
    <w:rsid w:val="00E64477"/>
    <w:rsid w:val="00E6665E"/>
    <w:rsid w:val="00E72E0F"/>
    <w:rsid w:val="00E910CF"/>
    <w:rsid w:val="00EA6CD5"/>
    <w:rsid w:val="00EB7C41"/>
    <w:rsid w:val="00EC1382"/>
    <w:rsid w:val="00EC6130"/>
    <w:rsid w:val="00EC6FEC"/>
    <w:rsid w:val="00ED0D62"/>
    <w:rsid w:val="00ED3992"/>
    <w:rsid w:val="00ED3A0F"/>
    <w:rsid w:val="00ED41AD"/>
    <w:rsid w:val="00ED51A9"/>
    <w:rsid w:val="00EE05FB"/>
    <w:rsid w:val="00EE48C0"/>
    <w:rsid w:val="00EE65AD"/>
    <w:rsid w:val="00EF4428"/>
    <w:rsid w:val="00F027D2"/>
    <w:rsid w:val="00F03D9C"/>
    <w:rsid w:val="00F118BA"/>
    <w:rsid w:val="00F1285D"/>
    <w:rsid w:val="00F304AA"/>
    <w:rsid w:val="00F36972"/>
    <w:rsid w:val="00F40159"/>
    <w:rsid w:val="00F426BF"/>
    <w:rsid w:val="00F536BB"/>
    <w:rsid w:val="00F56F30"/>
    <w:rsid w:val="00F618EC"/>
    <w:rsid w:val="00F72D14"/>
    <w:rsid w:val="00F77D09"/>
    <w:rsid w:val="00F8101F"/>
    <w:rsid w:val="00F81E3C"/>
    <w:rsid w:val="00F85E26"/>
    <w:rsid w:val="00F86DF6"/>
    <w:rsid w:val="00F87E01"/>
    <w:rsid w:val="00F902B3"/>
    <w:rsid w:val="00FA3D66"/>
    <w:rsid w:val="00FB3100"/>
    <w:rsid w:val="00FD471C"/>
    <w:rsid w:val="00FD47A7"/>
    <w:rsid w:val="00FE14AA"/>
    <w:rsid w:val="00FE1EE8"/>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AF830"/>
  <w15:docId w15:val="{7F92A6ED-C9C5-4708-90BC-8D2EA8A0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4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36B1"/>
    <w:pPr>
      <w:tabs>
        <w:tab w:val="center" w:pos="4320"/>
        <w:tab w:val="right" w:pos="8640"/>
      </w:tabs>
    </w:pPr>
  </w:style>
  <w:style w:type="paragraph" w:styleId="Footer">
    <w:name w:val="footer"/>
    <w:basedOn w:val="Normal"/>
    <w:link w:val="FooterChar"/>
    <w:uiPriority w:val="99"/>
    <w:rsid w:val="000436B1"/>
    <w:pPr>
      <w:tabs>
        <w:tab w:val="center" w:pos="4320"/>
        <w:tab w:val="right" w:pos="8640"/>
      </w:tabs>
    </w:pPr>
  </w:style>
  <w:style w:type="character" w:styleId="Hyperlink">
    <w:name w:val="Hyperlink"/>
    <w:basedOn w:val="DefaultParagraphFont"/>
    <w:rsid w:val="000436B1"/>
    <w:rPr>
      <w:color w:val="0000FF"/>
      <w:u w:val="single"/>
    </w:rPr>
  </w:style>
  <w:style w:type="paragraph" w:styleId="ListParagraph">
    <w:name w:val="List Paragraph"/>
    <w:basedOn w:val="Normal"/>
    <w:uiPriority w:val="34"/>
    <w:qFormat/>
    <w:rsid w:val="008562D7"/>
    <w:pPr>
      <w:ind w:left="720"/>
      <w:contextualSpacing/>
    </w:pPr>
  </w:style>
  <w:style w:type="table" w:styleId="TableGrid">
    <w:name w:val="Table Grid"/>
    <w:basedOn w:val="TableNormal"/>
    <w:rsid w:val="00A46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976FB"/>
    <w:rPr>
      <w:rFonts w:ascii="Segoe UI" w:hAnsi="Segoe UI" w:cs="Segoe UI"/>
      <w:sz w:val="18"/>
      <w:szCs w:val="18"/>
    </w:rPr>
  </w:style>
  <w:style w:type="character" w:customStyle="1" w:styleId="BalloonTextChar">
    <w:name w:val="Balloon Text Char"/>
    <w:basedOn w:val="DefaultParagraphFont"/>
    <w:link w:val="BalloonText"/>
    <w:semiHidden/>
    <w:rsid w:val="006976FB"/>
    <w:rPr>
      <w:rFonts w:ascii="Segoe UI" w:hAnsi="Segoe UI" w:cs="Segoe UI"/>
      <w:sz w:val="18"/>
      <w:szCs w:val="18"/>
    </w:rPr>
  </w:style>
  <w:style w:type="character" w:customStyle="1" w:styleId="vanity-namedomain">
    <w:name w:val="vanity-name__domain"/>
    <w:basedOn w:val="DefaultParagraphFont"/>
    <w:rsid w:val="00F618EC"/>
  </w:style>
  <w:style w:type="character" w:customStyle="1" w:styleId="FooterChar">
    <w:name w:val="Footer Char"/>
    <w:basedOn w:val="DefaultParagraphFont"/>
    <w:link w:val="Footer"/>
    <w:uiPriority w:val="99"/>
    <w:rsid w:val="00B1654E"/>
    <w:rPr>
      <w:sz w:val="24"/>
      <w:szCs w:val="24"/>
    </w:rPr>
  </w:style>
  <w:style w:type="character" w:styleId="UnresolvedMention">
    <w:name w:val="Unresolved Mention"/>
    <w:basedOn w:val="DefaultParagraphFont"/>
    <w:uiPriority w:val="99"/>
    <w:semiHidden/>
    <w:unhideWhenUsed/>
    <w:rsid w:val="00047562"/>
    <w:rPr>
      <w:color w:val="605E5C"/>
      <w:shd w:val="clear" w:color="auto" w:fill="E1DFDD"/>
    </w:rPr>
  </w:style>
  <w:style w:type="character" w:styleId="FollowedHyperlink">
    <w:name w:val="FollowedHyperlink"/>
    <w:basedOn w:val="DefaultParagraphFont"/>
    <w:semiHidden/>
    <w:unhideWhenUsed/>
    <w:rsid w:val="00ED3A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ms0929" TargetMode="External"/><Relationship Id="rId3" Type="http://schemas.openxmlformats.org/officeDocument/2006/relationships/settings" Target="settings.xml"/><Relationship Id="rId7" Type="http://schemas.openxmlformats.org/officeDocument/2006/relationships/hyperlink" Target="mailto:wms0929@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1643</TotalTime>
  <Pages>2</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April 26th, 2011</vt:lpstr>
    </vt:vector>
  </TitlesOfParts>
  <Company>Drexel  University</Company>
  <LinksUpToDate>false</LinksUpToDate>
  <CharactersWithSpaces>8224</CharactersWithSpaces>
  <SharedDoc>false</SharedDoc>
  <HLinks>
    <vt:vector size="6" baseType="variant">
      <vt:variant>
        <vt:i4>1441834</vt:i4>
      </vt:variant>
      <vt:variant>
        <vt:i4>0</vt:i4>
      </vt:variant>
      <vt:variant>
        <vt:i4>0</vt:i4>
      </vt:variant>
      <vt:variant>
        <vt:i4>5</vt:i4>
      </vt:variant>
      <vt:variant>
        <vt:lpwstr>mailto:wms0929@yahoo.com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26th, 2011</dc:title>
  <dc:creator>W Mike</dc:creator>
  <cp:lastModifiedBy>William Smith</cp:lastModifiedBy>
  <cp:revision>30</cp:revision>
  <cp:lastPrinted>2019-03-20T19:49:00Z</cp:lastPrinted>
  <dcterms:created xsi:type="dcterms:W3CDTF">2023-07-17T20:45:00Z</dcterms:created>
  <dcterms:modified xsi:type="dcterms:W3CDTF">2023-09-06T15:40:00Z</dcterms:modified>
</cp:coreProperties>
</file>