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6942e1fc730b471e" /><Relationship Type="http://schemas.openxmlformats.org/package/2006/relationships/metadata/core-properties" Target="/package/services/metadata/core-properties/faa33bc012c3431cbc511ff9dcd9d968.psmdcp" Id="Rc194f0397d5a43ab" /></Relationships>
</file>

<file path=word/document.xml><?xml version="1.0" encoding="utf-8"?>
<w:document xmlns:w="http://schemas.openxmlformats.org/wordprocessingml/2006/main">
  <w:body>
    <w:p>
      <w:pPr>
        <w:pStyle w:val="Title"/>
      </w:pPr>
      <w:r>
        <w:t>MFG - GitHub Copilot Fleet Mode Agents</w:t>
      </w:r>
    </w:p>
    <w:p>
      <w:r>
        <w:t xml:space="preserve">Here is a </w:t>
      </w:r>
      <w:r>
        <w:rPr>
          <w:b/>
        </w:rPr>
        <w:t>clean, structured, publication-ready explanation</w:t>
      </w:r>
      <w:r>
        <w:t xml:space="preserve"> of what you observed in </w:t>
      </w:r>
      <w:r>
        <w:rPr>
          <w:b/>
        </w:rPr>
        <w:t>GitHub Copilot Fleet Mode</w:t>
      </w:r>
      <w:r>
        <w:t xml:space="preserve"> when it appeared to “run three agents (x, y, z) that you didn’t create.” This is written to fit naturally into your SQLMesh / MCP / Agent-Mode documentation set.</w:t>
      </w:r>
    </w:p>
    <w:p>
      <w:r>
        <w:pict>
          <v:rect xmlns:o="urn:schemas-microsoft-com:office:office" xmlns:v="urn:schemas-microsoft-com:vml" style="height:.05pt;mso-width-percent:1000" o:hr="true" o:hrstd="true" o:hralign="center" fillcolor="A0A0A0" stroked="false"/>
        </w:pict>
      </w:r>
    </w:p>
    <w:p>
      <w:pPr>
        <w:pStyle w:val="heading1"/>
      </w:pPr>
      <w:bookmarkStart w:name="why_copilot_fleet_mode_sometimes_runs_agents_you_didn_t_create" w:id="1"/>
      <w:r>
        <w:rPr>
          <w:b/>
        </w:rPr>
        <w:t>Why Copilot Fleet Mode Sometimes Runs Agents You Didn’t Create</w:t>
      </w:r>
      <w:bookmarkEnd w:id="1"/>
    </w:p>
    <w:p>
      <w:pPr>
        <w:pStyle w:val="heading2"/>
      </w:pPr>
      <w:bookmarkStart w:name="h_1_core_explanation" w:id="2"/>
      <w:r>
        <w:rPr>
          <w:b/>
        </w:rPr>
        <w:t>1. Core Explanation</w:t>
      </w:r>
      <w:bookmarkEnd w:id="2"/>
    </w:p>
    <w:p>
      <w:r>
        <w:t xml:space="preserve">Fleet Mode in GitHub Copilot can automatically activate </w:t>
      </w:r>
      <w:r>
        <w:rPr>
          <w:b/>
        </w:rPr>
        <w:t>built-in system agents</w:t>
      </w:r>
      <w:r>
        <w:t xml:space="preserve"> that ship with the product. These agents are </w:t>
      </w:r>
      <w:r>
        <w:rPr>
          <w:i/>
        </w:rPr>
        <w:t>not</w:t>
      </w:r>
      <w:r>
        <w:t xml:space="preserve"> created by the user and </w:t>
      </w:r>
      <w:r>
        <w:rPr>
          <w:i/>
        </w:rPr>
        <w:t>do not</w:t>
      </w:r>
      <w:r>
        <w:t xml:space="preserve"> appear in your repository. They are internal, product-level agents that support:</w:t>
      </w:r>
    </w:p>
    <w:p>
      <w:pPr>
        <w:pStyle w:val="ListParagraph"/>
        <w:numPr>
          <w:ilvl w:val="0"/>
          <w:numId w:val="1"/>
        </w:numPr>
      </w:pPr>
      <w:r>
        <w:t>task decomposition</w:t>
      </w:r>
    </w:p>
    <w:p>
      <w:pPr>
        <w:pStyle w:val="ListParagraph"/>
        <w:numPr>
          <w:ilvl w:val="0"/>
          <w:numId w:val="1"/>
        </w:numPr>
      </w:pPr>
      <w:r>
        <w:t>code transformation</w:t>
      </w:r>
    </w:p>
    <w:p>
      <w:pPr>
        <w:pStyle w:val="ListParagraph"/>
        <w:numPr>
          <w:ilvl w:val="0"/>
          <w:numId w:val="1"/>
        </w:numPr>
      </w:pPr>
      <w:r>
        <w:t>search / retrieval</w:t>
      </w:r>
    </w:p>
    <w:p>
      <w:pPr>
        <w:pStyle w:val="ListParagraph"/>
        <w:numPr>
          <w:ilvl w:val="0"/>
          <w:numId w:val="1"/>
        </w:numPr>
      </w:pPr>
      <w:r>
        <w:t>safety and guardrails</w:t>
      </w:r>
    </w:p>
    <w:p>
      <w:pPr>
        <w:pStyle w:val="ListParagraph"/>
        <w:numPr>
          <w:ilvl w:val="0"/>
          <w:numId w:val="1"/>
        </w:numPr>
      </w:pPr>
      <w:r>
        <w:t>orchestration</w:t>
      </w:r>
    </w:p>
    <w:p>
      <w:r>
        <w:t>When Fleet Mode detects a task that benefits from multi-agent collaboration, it may automatically spin up several of these internal agents.</w:t>
      </w:r>
    </w:p>
    <w:p>
      <w:r>
        <w:t xml:space="preserve">These agents are </w:t>
      </w:r>
      <w:r>
        <w:rPr>
          <w:b/>
        </w:rPr>
        <w:t>not persisted</w:t>
      </w:r>
      <w:r>
        <w:t xml:space="preserve">, </w:t>
      </w:r>
      <w:r>
        <w:rPr>
          <w:b/>
        </w:rPr>
        <w:t>not user-configurable</w:t>
      </w:r>
      <w:r>
        <w:t xml:space="preserve">, and </w:t>
      </w:r>
      <w:r>
        <w:rPr>
          <w:b/>
        </w:rPr>
        <w:t>not stored in your repo</w:t>
      </w:r>
      <w:r>
        <w:t>. They exist only for the duration of the task.</w:t>
      </w:r>
    </w:p>
    <w:p>
      <w:r>
        <w:pict>
          <v:rect xmlns:o="urn:schemas-microsoft-com:office:office" xmlns:v="urn:schemas-microsoft-com:vml" style="height:.05pt;mso-width-percent:1000" o:hr="true" o:hrstd="true" o:hralign="center" fillcolor="A0A0A0" stroked="false"/>
        </w:pict>
      </w:r>
    </w:p>
    <w:p>
      <w:pPr>
        <w:pStyle w:val="heading1"/>
      </w:pPr>
      <w:bookmarkStart w:name="h_2_what_these_auto_spawned_agents_typically_do" w:id="3"/>
      <w:r>
        <w:rPr>
          <w:b/>
        </w:rPr>
        <w:t>2. What These Auto-Spawned Agents Typically Do</w:t>
      </w:r>
      <w:bookmarkEnd w:id="3"/>
    </w:p>
    <w:p>
      <w:pPr>
        <w:pStyle w:val="heading3"/>
      </w:pPr>
      <w:bookmarkStart w:name="agent_x_planner_decomposer" w:id="4"/>
      <w:r>
        <w:rPr>
          <w:b/>
        </w:rPr>
        <w:t>Agent X - “Planner / Decomposer”</w:t>
      </w:r>
      <w:bookmarkEnd w:id="4"/>
    </w:p>
    <w:p>
      <w:r>
        <w:t>Purpose:</w:t>
      </w:r>
    </w:p>
    <w:p>
      <w:pPr>
        <w:pStyle w:val="ListParagraph"/>
        <w:numPr>
          <w:ilvl w:val="0"/>
          <w:numId w:val="2"/>
        </w:numPr>
      </w:pPr>
      <w:r>
        <w:t>Breaks your request into sub-tasks</w:t>
      </w:r>
    </w:p>
    <w:p>
      <w:pPr>
        <w:pStyle w:val="ListParagraph"/>
        <w:numPr>
          <w:ilvl w:val="0"/>
          <w:numId w:val="2"/>
        </w:numPr>
      </w:pPr>
      <w:r>
        <w:t>Determines which capabilities are needed</w:t>
      </w:r>
    </w:p>
    <w:p>
      <w:pPr>
        <w:pStyle w:val="ListParagraph"/>
        <w:numPr>
          <w:ilvl w:val="0"/>
          <w:numId w:val="2"/>
        </w:numPr>
      </w:pPr>
      <w:r>
        <w:t>Routes tasks to other agents</w:t>
      </w:r>
    </w:p>
    <w:p>
      <w:r>
        <w:t>Example behavior:</w:t>
      </w:r>
    </w:p>
    <w:p>
      <w:pPr>
        <w:pStyle w:val="ListParagraph"/>
        <w:numPr>
          <w:ilvl w:val="0"/>
          <w:numId w:val="3"/>
        </w:numPr>
      </w:pPr>
      <w:r>
        <w:t xml:space="preserve">You ask: </w:t>
      </w:r>
      <w:r>
        <w:rPr>
          <w:i/>
        </w:rPr>
        <w:t>“Refactor this SQLMesh project to use incremental models.”</w:t>
      </w:r>
    </w:p>
    <w:p>
      <w:pPr>
        <w:pStyle w:val="ListParagraph"/>
        <w:numPr>
          <w:ilvl w:val="0"/>
          <w:numId w:val="3"/>
        </w:numPr>
      </w:pPr>
      <w:r>
        <w:t>Planner agent decomposes into:</w:t>
      </w:r>
    </w:p>
    <w:p>
      <w:pPr>
        <w:pStyle w:val="ListParagraph"/>
        <w:numPr>
          <w:ilvl w:val="1"/>
          <w:numId w:val="3"/>
        </w:numPr>
      </w:pPr>
      <w:r>
        <w:t>scan project</w:t>
      </w:r>
    </w:p>
    <w:p>
      <w:pPr>
        <w:pStyle w:val="ListParagraph"/>
        <w:numPr>
          <w:ilvl w:val="1"/>
          <w:numId w:val="3"/>
        </w:numPr>
      </w:pPr>
      <w:r>
        <w:t>identify model types</w:t>
      </w:r>
    </w:p>
    <w:p>
      <w:pPr>
        <w:pStyle w:val="ListParagraph"/>
        <w:numPr>
          <w:ilvl w:val="1"/>
          <w:numId w:val="3"/>
        </w:numPr>
      </w:pPr>
      <w:r>
        <w:t>rewrite definitions</w:t>
      </w:r>
    </w:p>
    <w:p>
      <w:pPr>
        <w:pStyle w:val="ListParagraph"/>
        <w:numPr>
          <w:ilvl w:val="1"/>
          <w:numId w:val="3"/>
        </w:numPr>
      </w:pPr>
      <w:r>
        <w:t>validate DAG</w:t>
      </w:r>
    </w:p>
    <w:p>
      <w:r>
        <w:pict>
          <v:rect xmlns:o="urn:schemas-microsoft-com:office:office" xmlns:v="urn:schemas-microsoft-com:vml" style="height:.05pt;mso-width-percent:1000" o:hr="true" o:hrstd="true" o:hralign="center" fillcolor="A0A0A0" stroked="false"/>
        </w:pict>
      </w:r>
    </w:p>
    <w:p>
      <w:pPr>
        <w:pStyle w:val="heading3"/>
      </w:pPr>
      <w:bookmarkStart w:name="agent_y_domain_specialist" w:id="5"/>
      <w:r>
        <w:rPr>
          <w:b/>
        </w:rPr>
        <w:t>Agent Y - “Domain Specialist”</w:t>
      </w:r>
      <w:bookmarkEnd w:id="5"/>
    </w:p>
    <w:p>
      <w:r>
        <w:t>Purpose:</w:t>
      </w:r>
    </w:p>
    <w:p>
      <w:pPr>
        <w:pStyle w:val="ListParagraph"/>
        <w:numPr>
          <w:ilvl w:val="0"/>
          <w:numId w:val="4"/>
        </w:numPr>
      </w:pPr>
      <w:r>
        <w:t>Performs domain-specific reasoning</w:t>
      </w:r>
    </w:p>
    <w:p>
      <w:pPr>
        <w:pStyle w:val="ListParagraph"/>
        <w:numPr>
          <w:ilvl w:val="0"/>
          <w:numId w:val="4"/>
        </w:numPr>
      </w:pPr>
      <w:r>
        <w:t>Applies SQL, Python, DevOps, or schema-analysis expertise</w:t>
      </w:r>
    </w:p>
    <w:p>
      <w:pPr>
        <w:pStyle w:val="ListParagraph"/>
        <w:numPr>
          <w:ilvl w:val="0"/>
          <w:numId w:val="4"/>
        </w:numPr>
      </w:pPr>
      <w:r>
        <w:t>Executes transformations or validations</w:t>
      </w:r>
    </w:p>
    <w:p>
      <w:r>
        <w:t>Example behavior:</w:t>
      </w:r>
    </w:p>
    <w:p>
      <w:pPr>
        <w:pStyle w:val="ListParagraph"/>
        <w:numPr>
          <w:ilvl w:val="0"/>
          <w:numId w:val="5"/>
        </w:numPr>
      </w:pPr>
      <w:r>
        <w:t>For SQLMesh tasks, this agent might:</w:t>
      </w:r>
    </w:p>
    <w:p>
      <w:pPr>
        <w:pStyle w:val="ListParagraph"/>
        <w:numPr>
          <w:ilvl w:val="1"/>
          <w:numId w:val="5"/>
        </w:numPr>
      </w:pPr>
      <w:r>
        <w:t>parse model definitions</w:t>
      </w:r>
    </w:p>
    <w:p>
      <w:pPr>
        <w:pStyle w:val="ListParagraph"/>
        <w:numPr>
          <w:ilvl w:val="1"/>
          <w:numId w:val="5"/>
        </w:numPr>
      </w:pPr>
      <w:r>
        <w:t>infer dependencies</w:t>
      </w:r>
    </w:p>
    <w:p>
      <w:pPr>
        <w:pStyle w:val="ListParagraph"/>
        <w:numPr>
          <w:ilvl w:val="1"/>
          <w:numId w:val="5"/>
        </w:numPr>
      </w:pPr>
      <w:r>
        <w:t>rewrite SQL</w:t>
      </w:r>
    </w:p>
    <w:p>
      <w:pPr>
        <w:pStyle w:val="ListParagraph"/>
        <w:numPr>
          <w:ilvl w:val="1"/>
          <w:numId w:val="5"/>
        </w:numPr>
      </w:pPr>
      <w:r>
        <w:t>validate environment configs</w:t>
      </w:r>
    </w:p>
    <w:p>
      <w:r>
        <w:pict>
          <v:rect xmlns:o="urn:schemas-microsoft-com:office:office" xmlns:v="urn:schemas-microsoft-com:vml" style="height:.05pt;mso-width-percent:1000" o:hr="true" o:hrstd="true" o:hralign="center" fillcolor="A0A0A0" stroked="false"/>
        </w:pict>
      </w:r>
    </w:p>
    <w:p>
      <w:pPr>
        <w:pStyle w:val="heading3"/>
      </w:pPr>
      <w:bookmarkStart w:name="agent_z_executor_verifier" w:id="6"/>
      <w:r>
        <w:rPr>
          <w:b/>
        </w:rPr>
        <w:t>Agent Z - “Executor / Verifier”</w:t>
      </w:r>
      <w:bookmarkEnd w:id="6"/>
    </w:p>
    <w:p>
      <w:r>
        <w:t>Purpose:</w:t>
      </w:r>
    </w:p>
    <w:p>
      <w:pPr>
        <w:pStyle w:val="ListParagraph"/>
        <w:numPr>
          <w:ilvl w:val="0"/>
          <w:numId w:val="6"/>
        </w:numPr>
      </w:pPr>
      <w:r>
        <w:t>Runs the final step of the plan</w:t>
      </w:r>
    </w:p>
    <w:p>
      <w:pPr>
        <w:pStyle w:val="ListParagraph"/>
        <w:numPr>
          <w:ilvl w:val="0"/>
          <w:numId w:val="6"/>
        </w:numPr>
      </w:pPr>
      <w:r>
        <w:t>Validates outputs</w:t>
      </w:r>
    </w:p>
    <w:p>
      <w:pPr>
        <w:pStyle w:val="ListParagraph"/>
        <w:numPr>
          <w:ilvl w:val="0"/>
          <w:numId w:val="6"/>
        </w:numPr>
      </w:pPr>
      <w:r>
        <w:t>Ensures safety and consistency</w:t>
      </w:r>
    </w:p>
    <w:p>
      <w:pPr>
        <w:pStyle w:val="ListParagraph"/>
        <w:numPr>
          <w:ilvl w:val="0"/>
          <w:numId w:val="6"/>
        </w:numPr>
      </w:pPr>
      <w:r>
        <w:t>Produces the final answer</w:t>
      </w:r>
    </w:p>
    <w:p>
      <w:r>
        <w:t>Example behavior:</w:t>
      </w:r>
    </w:p>
    <w:p>
      <w:pPr>
        <w:pStyle w:val="ListParagraph"/>
        <w:numPr>
          <w:ilvl w:val="0"/>
          <w:numId w:val="7"/>
        </w:numPr>
      </w:pPr>
      <w:r>
        <w:t>After Planner + Specialist produce a refactor plan:</w:t>
      </w:r>
    </w:p>
    <w:p>
      <w:pPr>
        <w:pStyle w:val="ListParagraph"/>
        <w:numPr>
          <w:ilvl w:val="1"/>
          <w:numId w:val="7"/>
        </w:numPr>
      </w:pPr>
      <w:r>
        <w:t>Executor checks for breaking changes</w:t>
      </w:r>
    </w:p>
    <w:p>
      <w:pPr>
        <w:pStyle w:val="ListParagraph"/>
        <w:numPr>
          <w:ilvl w:val="1"/>
          <w:numId w:val="7"/>
        </w:numPr>
      </w:pPr>
      <w:r>
        <w:t>Ensures no schema mutation outside allowed boundaries</w:t>
      </w:r>
    </w:p>
    <w:p>
      <w:pPr>
        <w:pStyle w:val="ListParagraph"/>
        <w:numPr>
          <w:ilvl w:val="1"/>
          <w:numId w:val="7"/>
        </w:numPr>
      </w:pPr>
      <w:r>
        <w:t>Produces the final code diff or explanation</w:t>
      </w:r>
    </w:p>
    <w:p>
      <w:r>
        <w:pict>
          <v:rect xmlns:o="urn:schemas-microsoft-com:office:office" xmlns:v="urn:schemas-microsoft-com:vml" style="height:.05pt;mso-width-percent:1000" o:hr="true" o:hrstd="true" o:hralign="center" fillcolor="A0A0A0" stroked="false"/>
        </w:pict>
      </w:r>
    </w:p>
    <w:p>
      <w:pPr>
        <w:pStyle w:val="heading1"/>
      </w:pPr>
      <w:bookmarkStart w:name="h_3_why_you_saw_three_agents_running" w:id="7"/>
      <w:r>
        <w:rPr>
          <w:b/>
        </w:rPr>
        <w:t>3. Why You Saw Three Agents Running</w:t>
      </w:r>
      <w:bookmarkEnd w:id="7"/>
    </w:p>
    <w:p>
      <w:r>
        <w:t xml:space="preserve">Fleet Mode uses a </w:t>
      </w:r>
      <w:r>
        <w:rPr>
          <w:b/>
        </w:rPr>
        <w:t>multi-agent architecture under the hood</w:t>
      </w:r>
      <w:r>
        <w:t xml:space="preserve">, even if you never define </w:t>
      </w:r>
      <w:r>
        <w:rPr>
          <w:rStyle w:val="Code"/>
        </w:rPr>
        <w:t>.agent.md</w:t>
      </w:r>
      <w:r>
        <w:t xml:space="preserve"> files.</w:t>
      </w:r>
    </w:p>
    <w:p>
      <w:r>
        <w:t>You likely saw something like:</w:t>
      </w:r>
    </w:p>
    <w:p>
      <w:pPr>
        <w:pStyle w:val="ListParagraph"/>
        <w:numPr>
          <w:ilvl w:val="0"/>
          <w:numId w:val="8"/>
        </w:numPr>
      </w:pPr>
      <w:r>
        <w:rPr>
          <w:b/>
        </w:rPr>
        <w:t>x</w:t>
      </w:r>
      <w:r>
        <w:t>: Planner</w:t>
      </w:r>
    </w:p>
    <w:p>
      <w:pPr>
        <w:pStyle w:val="ListParagraph"/>
        <w:numPr>
          <w:ilvl w:val="0"/>
          <w:numId w:val="8"/>
        </w:numPr>
      </w:pPr>
      <w:r>
        <w:rPr>
          <w:b/>
        </w:rPr>
        <w:t>y</w:t>
      </w:r>
      <w:r>
        <w:t>: SQL / Code Specialist</w:t>
      </w:r>
    </w:p>
    <w:p>
      <w:pPr>
        <w:pStyle w:val="ListParagraph"/>
        <w:numPr>
          <w:ilvl w:val="0"/>
          <w:numId w:val="8"/>
        </w:numPr>
      </w:pPr>
      <w:r>
        <w:rPr>
          <w:b/>
        </w:rPr>
        <w:t>z</w:t>
      </w:r>
      <w:r>
        <w:t>: Verifier</w:t>
      </w:r>
    </w:p>
    <w:p>
      <w:r>
        <w:t xml:space="preserve">These are </w:t>
      </w:r>
      <w:r>
        <w:rPr>
          <w:b/>
        </w:rPr>
        <w:t>internal Copilot agents</w:t>
      </w:r>
      <w:r>
        <w:t>, not your own.</w:t>
      </w:r>
    </w:p>
    <w:p>
      <w:r>
        <w:t>They appear when:</w:t>
      </w:r>
    </w:p>
    <w:p>
      <w:pPr>
        <w:pStyle w:val="ListParagraph"/>
        <w:numPr>
          <w:ilvl w:val="0"/>
          <w:numId w:val="9"/>
        </w:numPr>
      </w:pPr>
      <w:r>
        <w:t>a task is complex</w:t>
      </w:r>
    </w:p>
    <w:p>
      <w:pPr>
        <w:pStyle w:val="ListParagraph"/>
        <w:numPr>
          <w:ilvl w:val="0"/>
          <w:numId w:val="9"/>
        </w:numPr>
      </w:pPr>
      <w:r>
        <w:t>multiple reasoning passes are needed</w:t>
      </w:r>
    </w:p>
    <w:p>
      <w:pPr>
        <w:pStyle w:val="ListParagraph"/>
        <w:numPr>
          <w:ilvl w:val="0"/>
          <w:numId w:val="9"/>
        </w:numPr>
      </w:pPr>
      <w:r>
        <w:t>the system decides collaboration improves accuracy</w:t>
      </w:r>
    </w:p>
    <w:p>
      <w:r>
        <w:t>This is normal behavior.</w:t>
      </w:r>
    </w:p>
    <w:p>
      <w:r>
        <w:pict>
          <v:rect xmlns:o="urn:schemas-microsoft-com:office:office" xmlns:v="urn:schemas-microsoft-com:vml" style="height:.05pt;mso-width-percent:1000" o:hr="true" o:hrstd="true" o:hralign="center" fillcolor="A0A0A0" stroked="false"/>
        </w:pict>
      </w:r>
    </w:p>
    <w:p>
      <w:pPr>
        <w:pStyle w:val="heading1"/>
      </w:pPr>
      <w:bookmarkStart w:name="h_4_concrete_example_scenario" w:id="8"/>
      <w:r>
        <w:rPr>
          <w:b/>
        </w:rPr>
        <w:t>4. Concrete Example Scenario</w:t>
      </w:r>
      <w:bookmarkEnd w:id="8"/>
    </w:p>
    <w:p>
      <w:pPr>
        <w:pStyle w:val="heading3"/>
      </w:pPr>
      <w:bookmarkStart w:name="your_prompt" w:id="9"/>
      <w:r>
        <w:rPr>
          <w:b/>
        </w:rPr>
        <w:t>Your prompt</w:t>
      </w:r>
      <w:bookmarkEnd w:id="9"/>
    </w:p>
    <w:p>
      <w:pPr>
        <w:ind w:left="600"/>
      </w:pPr>
      <w:r>
        <w:t>“Analyze the SQLMesh lineage utilities and rewrite them to support column-level impact analysis.”</w:t>
      </w:r>
    </w:p>
    <w:p>
      <w:pPr>
        <w:pStyle w:val="heading3"/>
      </w:pPr>
      <w:bookmarkStart w:name="fleet_mode_internal_behavior" w:id="10"/>
      <w:r>
        <w:rPr>
          <w:b/>
        </w:rPr>
        <w:t>Fleet Mode internal behavior</w:t>
      </w:r>
      <w:bookmarkEnd w:id="10"/>
    </w:p>
    <w:tbl>
      <w:tblPr>
        <w:tblStyle w:val="TableGrid"/>
        <w:tblW w:w="5000" w:type="pct"/>
      </w:tblPr>
      <w:tr>
        <w:trPr>
          <w:cnfStyle w:firstRow="true"/>
        </w:trPr>
        <w:tc>
          <w:p>
            <w:r>
              <w:t>Internal Agent</w:t>
            </w:r>
          </w:p>
        </w:tc>
        <w:tc>
          <w:p>
            <w:r>
              <w:t>What it does</w:t>
            </w:r>
          </w:p>
        </w:tc>
        <w:tc>
          <w:p>
            <w:r>
              <w:t>Example action</w:t>
            </w:r>
          </w:p>
        </w:tc>
      </w:tr>
      <w:tr>
        <w:tc>
          <w:p>
            <w:r>
              <w:rPr>
                <w:b/>
              </w:rPr>
              <w:t>x (Planner)</w:t>
            </w:r>
          </w:p>
        </w:tc>
        <w:tc>
          <w:p>
            <w:r>
              <w:t>Breaks down the task</w:t>
            </w:r>
          </w:p>
        </w:tc>
        <w:tc>
          <w:p>
            <w:r>
              <w:t>“Step 1: parse lineage utilities; Step 2: extract column lineage; Step 3: rewrite functions...”</w:t>
            </w:r>
          </w:p>
        </w:tc>
      </w:tr>
      <w:tr>
        <w:tc>
          <w:p>
            <w:r>
              <w:rPr>
                <w:b/>
              </w:rPr>
              <w:t>y (SQL Specialist)</w:t>
            </w:r>
          </w:p>
        </w:tc>
        <w:tc>
          <w:p>
            <w:r>
              <w:t>Performs domain reasoning</w:t>
            </w:r>
          </w:p>
        </w:tc>
        <w:tc>
          <w:p>
            <w:r>
              <w:t>Parses SQLMesh models, identifies column dependencies</w:t>
            </w:r>
          </w:p>
        </w:tc>
      </w:tr>
      <w:tr>
        <w:tc>
          <w:p>
            <w:r>
              <w:rPr>
                <w:b/>
              </w:rPr>
              <w:t>z (Verifier)</w:t>
            </w:r>
          </w:p>
        </w:tc>
        <w:tc>
          <w:p>
            <w:r>
              <w:t>Validates and finalizes output</w:t>
            </w:r>
          </w:p>
        </w:tc>
        <w:tc>
          <w:p>
            <w:r>
              <w:t>Ensures rewritten utilities compile and follow SQLMesh conventions</w:t>
            </w:r>
          </w:p>
        </w:tc>
      </w:tr>
    </w:tbl>
    <w:p>
      <w:r>
        <w:t>You never created these agents - they are part of Copilot’s internal orchestration.</w:t>
      </w:r>
    </w:p>
    <w:p>
      <w:r>
        <w:pict>
          <v:rect xmlns:o="urn:schemas-microsoft-com:office:office" xmlns:v="urn:schemas-microsoft-com:vml" style="height:.05pt;mso-width-percent:1000" o:hr="true" o:hrstd="true" o:hralign="center" fillcolor="A0A0A0" stroked="false"/>
        </w:pict>
      </w:r>
    </w:p>
    <w:p>
      <w:pPr>
        <w:pStyle w:val="heading1"/>
      </w:pPr>
      <w:bookmarkStart w:name="h_5_another_example_non_sqlmesh" w:id="11"/>
      <w:r>
        <w:rPr>
          <w:b/>
        </w:rPr>
        <w:t>5. Another Example (Non-SQLMesh)</w:t>
      </w:r>
      <w:bookmarkEnd w:id="11"/>
    </w:p>
    <w:p>
      <w:pPr>
        <w:pStyle w:val="heading3"/>
      </w:pPr>
      <w:bookmarkStart w:name="your_prompt_2" w:id="12"/>
      <w:r>
        <w:rPr>
          <w:b/>
        </w:rPr>
        <w:t>Your prompt</w:t>
      </w:r>
      <w:bookmarkEnd w:id="12"/>
    </w:p>
    <w:p>
      <w:pPr>
        <w:ind w:left="600"/>
      </w:pPr>
      <w:r>
        <w:t>“Generate a Python MCP server that exposes a table-lineage tool.”</w:t>
      </w:r>
    </w:p>
    <w:p>
      <w:r>
        <w:t>Fleet Mode may spawn:</w:t>
      </w:r>
    </w:p>
    <w:p>
      <w:pPr>
        <w:pStyle w:val="ListParagraph"/>
        <w:numPr>
          <w:ilvl w:val="0"/>
          <w:numId w:val="10"/>
        </w:numPr>
      </w:pPr>
      <w:r>
        <w:rPr>
          <w:b/>
        </w:rPr>
        <w:t>x</w:t>
      </w:r>
      <w:r>
        <w:t xml:space="preserve"> - Planner</w:t>
      </w:r>
    </w:p>
    <w:p>
      <w:pPr>
        <w:pStyle w:val="ListParagraph"/>
        <w:numPr>
          <w:ilvl w:val="0"/>
          <w:numId w:val="10"/>
        </w:numPr>
      </w:pPr>
      <w:r>
        <w:rPr>
          <w:b/>
        </w:rPr>
        <w:t>y</w:t>
      </w:r>
      <w:r>
        <w:t xml:space="preserve"> - Python / MCP Specialist</w:t>
      </w:r>
    </w:p>
    <w:p>
      <w:pPr>
        <w:pStyle w:val="ListParagraph"/>
        <w:numPr>
          <w:ilvl w:val="0"/>
          <w:numId w:val="10"/>
        </w:numPr>
      </w:pPr>
      <w:r>
        <w:rPr>
          <w:b/>
        </w:rPr>
        <w:t>z</w:t>
      </w:r>
      <w:r>
        <w:t xml:space="preserve"> - Safety / Verifier</w:t>
      </w:r>
    </w:p>
    <w:p>
      <w:r>
        <w:t>Even though you only see the final output, the system logs may show all three agents participating.</w:t>
      </w:r>
    </w:p>
    <w:p>
      <w:r>
        <w:pict>
          <v:rect xmlns:o="urn:schemas-microsoft-com:office:office" xmlns:v="urn:schemas-microsoft-com:vml" style="height:.05pt;mso-width-percent:1000" o:hr="true" o:hrstd="true" o:hralign="center" fillcolor="A0A0A0" stroked="false"/>
        </w:pict>
      </w:r>
    </w:p>
    <w:p>
      <w:pPr>
        <w:pStyle w:val="heading1"/>
      </w:pPr>
      <w:bookmarkStart w:name="h_6_why_this_matters_for_your_documentation" w:id="13"/>
      <w:r>
        <w:rPr>
          <w:b/>
        </w:rPr>
        <w:t>6. Why This Matters for Your Documentation</w:t>
      </w:r>
      <w:bookmarkEnd w:id="13"/>
    </w:p>
    <w:p>
      <w:r>
        <w:t xml:space="preserve">Since you are writing a </w:t>
      </w:r>
      <w:r>
        <w:rPr>
          <w:b/>
        </w:rPr>
        <w:t>multi-agent architecture guide</w:t>
      </w:r>
      <w:r>
        <w:t xml:space="preserve"> for your SQLMesh + MCP ecosystem, you can include a section like:</w:t>
      </w:r>
    </w:p>
    <w:p>
      <w:pPr>
        <w:ind w:left="600"/>
      </w:pPr>
      <w:r>
        <w:rPr>
          <w:i/>
        </w:rPr>
        <w:t xml:space="preserve">“Copilot Fleet Mode may activate internal system agents (Planner, Specialist, Verifier) even when the user has not defined any </w:t>
      </w:r>
    </w:p>
    <w:p>
      <w:r>
        <w:t>This helps your readers understand the difference between:</w:t>
      </w:r>
    </w:p>
    <w:p>
      <w:pPr>
        <w:pStyle w:val="ListParagraph"/>
        <w:numPr>
          <w:ilvl w:val="0"/>
          <w:numId w:val="11"/>
        </w:numPr>
      </w:pPr>
      <w:r>
        <w:rPr>
          <w:b/>
        </w:rPr>
        <w:t>Your custom agents</w:t>
      </w:r>
      <w:r>
        <w:t xml:space="preserve"> (Herald, SQLMesh DevOps, Docs Writer, etc.)</w:t>
      </w:r>
    </w:p>
    <w:p>
      <w:pPr>
        <w:pStyle w:val="ListParagraph"/>
        <w:numPr>
          <w:ilvl w:val="0"/>
          <w:numId w:val="11"/>
        </w:numPr>
      </w:pPr>
      <w:r>
        <w:rPr>
          <w:b/>
        </w:rPr>
        <w:t>Copilot’s internal agents</w:t>
      </w:r>
      <w:r>
        <w:t xml:space="preserve"> (x, y, z)</w:t>
      </w:r>
    </w:p>
    <w:p>
      <w:r>
        <w:pict>
          <v:rect xmlns:o="urn:schemas-microsoft-com:office:office" xmlns:v="urn:schemas-microsoft-com:vml" style="height:.05pt;mso-width-percent:1000" o:hr="true" o:hrstd="true" o:hralign="center" fillcolor="A0A0A0" stroked="false"/>
        </w:pict>
      </w:r>
    </w:p>
    <w:p>
      <w:pPr>
        <w:pStyle w:val="heading1"/>
      </w:pPr>
      <w:bookmarkStart w:name="h_7_additional_notes_on_fleet_mode_agent_naming" w:id="14"/>
      <w:r>
        <w:rPr>
          <w:b/>
        </w:rPr>
        <w:t>7. Additional Notes on Fleet Mode Agent Naming</w:t>
      </w:r>
      <w:bookmarkEnd w:id="14"/>
    </w:p>
    <w:p>
      <w:r>
        <w:t>During major revisions or cleanup tasks, the Fleet Mode CLI may create very specific agents named after the particular subtasks they perform. For example, agents might be named:</w:t>
      </w:r>
    </w:p>
    <w:p>
      <w:pPr>
        <w:pStyle w:val="ListParagraph"/>
        <w:numPr>
          <w:ilvl w:val="0"/>
          <w:numId w:val="12"/>
        </w:numPr>
      </w:pPr>
      <w:r>
        <w:t>"Cleanup of ArangoDB deprecations"</w:t>
      </w:r>
    </w:p>
    <w:p>
      <w:pPr>
        <w:pStyle w:val="ListParagraph"/>
        <w:numPr>
          <w:ilvl w:val="0"/>
          <w:numId w:val="12"/>
        </w:numPr>
      </w:pPr>
      <w:r>
        <w:t>"cleanup of old integration code"</w:t>
      </w:r>
    </w:p>
    <w:p>
      <w:r>
        <w:t>These agents are automatically generated to focus on distinct cleanup or refactor subtasks, enabling precise and modular handling of complex workflows.</w:t>
      </w:r>
    </w:p>
    <w:p>
      <w:r>
        <w:t>This behavior complements the core internal agents (Planner, Specialist, Verifier) by spawning granular agents that reflect the specific work being done during large-scale codebase revisions.</w:t>
      </w:r>
    </w:p>
    <w:p>
      <w:r>
        <w:pict>
          <v:rect xmlns:o="urn:schemas-microsoft-com:office:office" xmlns:v="urn:schemas-microsoft-com:vml" style="height:.05pt;mso-width-percent:1000" o:hr="true" o:hrstd="true" o:hralign="center" fillcolor="A0A0A0" stroked="false"/>
        </w:pict>
      </w:r>
    </w:p>
    <w:p>
      <w:pPr>
        <w:pStyle w:val="heading1"/>
      </w:pPr>
      <w:bookmarkStart w:name="h_8_background_agents_in_agent_mode" w:id="15"/>
      <w:r>
        <w:t>8. Background Agents in Agent Mode</w:t>
      </w:r>
      <w:bookmarkEnd w:id="15"/>
    </w:p>
    <w:p>
      <w:r>
        <w:t>In Agent Mode, while you interact directly with selected agents (such as coding or review agents), other agents often run autonomously in the background. These background agents operate independently in isolated environments to perform assigned tasks like bug fixes, refactoring, or code cleanup.</w:t>
      </w:r>
    </w:p>
    <w:p>
      <w:r>
        <w:t>This design allows you to focus on your interactive agent while background agents asynchronously work on subtasks, pushing their changes as pull requests or updates without interrupting your workflow.</w:t>
      </w:r>
    </w:p>
    <w:p>
      <w:r>
        <w:t>Background agents typically:</w:t>
      </w:r>
    </w:p>
    <w:p>
      <w:pPr>
        <w:pStyle w:val="ListParagraph"/>
        <w:numPr>
          <w:ilvl w:val="0"/>
          <w:numId w:val="13"/>
        </w:numPr>
      </w:pPr>
      <w:r>
        <w:t>Run in isolated sandboxes or containers</w:t>
      </w:r>
    </w:p>
    <w:p>
      <w:pPr>
        <w:pStyle w:val="ListParagraph"/>
        <w:numPr>
          <w:ilvl w:val="0"/>
          <w:numId w:val="13"/>
        </w:numPr>
      </w:pPr>
      <w:r>
        <w:t>Execute tasks without direct user interaction</w:t>
      </w:r>
    </w:p>
    <w:p>
      <w:pPr>
        <w:pStyle w:val="ListParagraph"/>
        <w:numPr>
          <w:ilvl w:val="0"/>
          <w:numId w:val="13"/>
        </w:numPr>
      </w:pPr>
      <w:r>
        <w:t>Communicate progress or results asynchronously</w:t>
      </w:r>
    </w:p>
    <w:p>
      <w:pPr>
        <w:pStyle w:val="ListParagraph"/>
        <w:numPr>
          <w:ilvl w:val="0"/>
          <w:numId w:val="13"/>
        </w:numPr>
      </w:pPr>
      <w:r>
        <w:t>Enable efficient multitasking and parallel workstreams</w:t>
      </w:r>
    </w:p>
    <w:p>
      <w:r>
        <w:t>Understanding this helps clarify why you might see agents running in the background while you are actively engaged with a coding or review agent in the foreground.</w:t>
      </w:r>
    </w:p>
    <w:p>
      <w:r>
        <w:t>This multi-agent orchestration enhances productivity by balancing interactive and autonomous workflows within Agent Mode.</w:t>
      </w:r>
    </w:p>
    <w:p>
      <w:r>
        <w:t>---n isolated, secure environments powered by GitHub Actions. When you assign a task or GitHub issue to an agent, it spins up a virtual machine, clones the repository, analyzes the codebase, and begins working independently.</w:t>
      </w:r>
    </w:p>
    <w:p>
      <w:r>
        <w:t>The agent regularly pushes commits to a draft pull request and updates you with session logs showing its reasoning and progress. This allows you to track the agent’s work asynchronously while focusing on other development activities.</w:t>
      </w:r>
    </w:p>
    <w:p>
      <w:r>
        <w:t>Background agents are designed to handle low-to-medium complexity tasks such as bug fixes, refactoring, test coverage improvements, and documentation updates. They operate with built-in security measures, including restricted internet access and limited repository permissions, and require human approval before any changes are merged.</w:t>
      </w:r>
    </w:p>
    <w:p>
      <w:r>
        <w:t>This autonomous background operation complements the interactive agent selection in Agent Mode by enabling efficient, asynchronous task completion.</w:t>
      </w:r>
    </w:p>
    <w:p>
      <w:r>
        <w:t>---</w:t>
      </w:r>
    </w:p>
    <w:p>
      <w:pPr>
        <w:pStyle w:val="heading1"/>
      </w:pPr>
      <w:bookmarkStart w:name="h_7_if_you_want_i_can_also_generate" w:id="16"/>
      <w:r>
        <w:rPr>
          <w:b/>
        </w:rPr>
        <w:t>7. If you want, I can also generate:</w:t>
      </w:r>
      <w:bookmarkEnd w:id="16"/>
    </w:p>
    <w:p>
      <w:pPr>
        <w:pStyle w:val="ListParagraph"/>
        <w:numPr>
          <w:ilvl w:val="0"/>
          <w:numId w:val="14"/>
        </w:numPr>
      </w:pPr>
      <w:r>
        <w:t xml:space="preserve">A diagram showing </w:t>
      </w:r>
      <w:r>
        <w:rPr>
          <w:b/>
        </w:rPr>
        <w:t>internal vs. repo-defined agents</w:t>
      </w:r>
    </w:p>
    <w:p>
      <w:pPr>
        <w:pStyle w:val="ListParagraph"/>
        <w:numPr>
          <w:ilvl w:val="0"/>
          <w:numId w:val="14"/>
        </w:numPr>
      </w:pPr>
      <w:r>
        <w:t xml:space="preserve">A documentation section titled </w:t>
      </w:r>
      <w:r>
        <w:rPr>
          <w:i/>
        </w:rPr>
        <w:t>“Understanding Copilot Fleet Mode Agents”</w:t>
      </w:r>
    </w:p>
    <w:p>
      <w:pPr>
        <w:pStyle w:val="ListParagraph"/>
        <w:numPr>
          <w:ilvl w:val="0"/>
          <w:numId w:val="14"/>
        </w:numPr>
      </w:pPr>
      <w:r>
        <w:t xml:space="preserve">A comparison table between </w:t>
      </w:r>
      <w:r>
        <w:rPr>
          <w:b/>
        </w:rPr>
        <w:t>Fleet Mode</w:t>
      </w:r>
      <w:r>
        <w:t xml:space="preserve"> and </w:t>
      </w:r>
      <w:r>
        <w:rPr>
          <w:b/>
        </w:rPr>
        <w:t>VS Code Agent Mode</w:t>
      </w:r>
    </w:p>
    <w:p>
      <w:pPr>
        <w:pStyle w:val="ListParagraph"/>
        <w:numPr>
          <w:ilvl w:val="0"/>
          <w:numId w:val="14"/>
        </w:numPr>
      </w:pPr>
      <w:r>
        <w:t>A troubleshooting section explaining why unexpected agents appear</w:t>
      </w:r>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abstractNum w:abstractNumId="2">
    <w:multiLevelType w:val="multilevel"/>
    <w:lvl w:ilvl="0">
      <w:start w:val="1"/>
      <w:numFmt w:val="bullet"/>
      <w:lvlText w:val=""/>
      <w:lvlJc w:val="left"/>
      <w:pPr>
        <w:ind w:left="0"/>
      </w:pPr>
    </w:lvl>
    <w:lvl w:ilvl="1">
      <w:start w:val="1"/>
      <w:numFmt w:val="bullet"/>
      <w:lvlText w:val=""/>
      <w:lvlJc w:val="left"/>
      <w:pPr>
        <w:ind w:left="360"/>
      </w:pPr>
    </w:lvl>
    <w:lvl w:ilvl="2">
      <w:start w:val="1"/>
      <w:numFmt w:val="bullet"/>
      <w:lvlText w:val=""/>
      <w:lvlJc w:val="left"/>
      <w:pPr>
        <w:ind w:left="72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b/>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 w:type="character" w:styleId="Hyperlink">
    <w:name w:val="Hyperlink"/>
    <w:rPr>
      <w:color w:val="0563C1"/>
      <w:u w:val="single"/>
    </w:r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4b3c1897718a4094" /><Relationship Type="http://schemas.openxmlformats.org/officeDocument/2006/relationships/settings" Target="/word/settings.xml" Id="R890f60974e534bf0" /><Relationship Type="http://schemas.openxmlformats.org/officeDocument/2006/relationships/styles" Target="/word/styles.xml" Id="R1e3ae4fed6ce42b4"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