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="-450" w:tblpY="496"/>
        <w:tblW w:w="1107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330"/>
        <w:gridCol w:w="360"/>
        <w:gridCol w:w="7380"/>
      </w:tblGrid>
      <w:tr w:rsidR="000629D5" w:rsidTr="00A8360D">
        <w:trPr>
          <w:trHeight w:val="4032"/>
        </w:trPr>
        <w:tc>
          <w:tcPr>
            <w:tcW w:w="3330" w:type="dxa"/>
            <w:shd w:val="clear" w:color="auto" w:fill="FF3300"/>
            <w:vAlign w:val="bottom"/>
          </w:tcPr>
          <w:p w:rsidR="000629D5" w:rsidRDefault="00DF36FD" w:rsidP="00A8360D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307975</wp:posOffset>
                  </wp:positionH>
                  <wp:positionV relativeFrom="paragraph">
                    <wp:posOffset>-2004060</wp:posOffset>
                  </wp:positionV>
                  <wp:extent cx="1295400" cy="1724025"/>
                  <wp:effectExtent l="0" t="0" r="0" b="952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724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0" w:type="dxa"/>
          </w:tcPr>
          <w:p w:rsidR="000629D5" w:rsidRDefault="000629D5" w:rsidP="00A8360D">
            <w:pPr>
              <w:tabs>
                <w:tab w:val="left" w:pos="990"/>
              </w:tabs>
            </w:pPr>
          </w:p>
        </w:tc>
        <w:tc>
          <w:tcPr>
            <w:tcW w:w="7380" w:type="dxa"/>
            <w:vMerge w:val="restart"/>
            <w:vAlign w:val="center"/>
          </w:tcPr>
          <w:p w:rsidR="000629D5" w:rsidRDefault="00B05BE9" w:rsidP="00B05BE9">
            <w:pPr>
              <w:pStyle w:val="Address"/>
            </w:pPr>
            <w:r>
              <w:t>Wael Youssef</w:t>
            </w:r>
          </w:p>
          <w:p w:rsidR="000629D5" w:rsidRDefault="00B05BE9" w:rsidP="00B05BE9">
            <w:pPr>
              <w:pStyle w:val="Address"/>
            </w:pPr>
            <w:r>
              <w:t xml:space="preserve">Geologist / Optimization and Drilling Engineer </w:t>
            </w:r>
          </w:p>
          <w:p w:rsidR="000629D5" w:rsidRDefault="00B05BE9" w:rsidP="00B05BE9">
            <w:pPr>
              <w:pStyle w:val="Address"/>
            </w:pPr>
            <w:r>
              <w:t>Al-kaian electronics</w:t>
            </w:r>
          </w:p>
          <w:p w:rsidR="000629D5" w:rsidRDefault="00B05BE9" w:rsidP="00B05BE9">
            <w:pPr>
              <w:pStyle w:val="Address"/>
            </w:pPr>
            <w:r>
              <w:t>Assiut-Egypt</w:t>
            </w:r>
          </w:p>
          <w:p w:rsidR="000629D5" w:rsidRDefault="000629D5" w:rsidP="00B05BE9">
            <w:pPr>
              <w:pStyle w:val="Address"/>
            </w:pPr>
          </w:p>
          <w:p w:rsidR="00DF36FD" w:rsidRPr="00DF36FD" w:rsidRDefault="00DF36FD" w:rsidP="00A8360D">
            <w:pPr>
              <w:pStyle w:val="Heading2"/>
              <w:jc w:val="center"/>
              <w:rPr>
                <w:b w:val="0"/>
                <w:bCs w:val="0"/>
                <w:sz w:val="44"/>
                <w:szCs w:val="44"/>
              </w:rPr>
            </w:pPr>
            <w:r w:rsidRPr="0062032D">
              <w:rPr>
                <w:rStyle w:val="Strong"/>
                <w:sz w:val="44"/>
                <w:szCs w:val="44"/>
              </w:rPr>
              <w:t>PROFESSIONAL EXPERIENCE</w:t>
            </w:r>
          </w:p>
          <w:p w:rsidR="006E136D" w:rsidRDefault="00DF36FD" w:rsidP="006E136D">
            <w:pPr>
              <w:rPr>
                <w:b/>
                <w:bCs/>
                <w:sz w:val="24"/>
                <w:szCs w:val="24"/>
              </w:rPr>
            </w:pPr>
            <w:r w:rsidRPr="00DF36FD">
              <w:rPr>
                <w:b/>
                <w:bCs/>
                <w:sz w:val="24"/>
                <w:szCs w:val="24"/>
              </w:rPr>
              <w:t>*</w:t>
            </w:r>
            <w:r w:rsidR="006E136D" w:rsidRPr="00DF36FD">
              <w:rPr>
                <w:b/>
                <w:bCs/>
                <w:sz w:val="24"/>
                <w:szCs w:val="24"/>
              </w:rPr>
              <w:t xml:space="preserve"> Managing Director</w:t>
            </w:r>
          </w:p>
          <w:p w:rsidR="00DF36FD" w:rsidRPr="00DF36FD" w:rsidRDefault="00DF36FD" w:rsidP="006E136D">
            <w:pPr>
              <w:rPr>
                <w:b/>
                <w:bCs/>
                <w:sz w:val="24"/>
                <w:szCs w:val="24"/>
              </w:rPr>
            </w:pPr>
            <w:r w:rsidRPr="00DF36FD">
              <w:rPr>
                <w:b/>
                <w:bCs/>
                <w:sz w:val="24"/>
                <w:szCs w:val="24"/>
              </w:rPr>
              <w:t>4 years Feb. 2019 Egypt at EL-Kaian electronics group</w:t>
            </w:r>
          </w:p>
          <w:p w:rsidR="00DF36FD" w:rsidRPr="00DF36FD" w:rsidRDefault="00DF36FD" w:rsidP="00A8360D">
            <w:pPr>
              <w:rPr>
                <w:rFonts w:ascii="Gilroy Medium" w:hAnsi="Gilroy Medium" w:hint="eastAsia"/>
                <w:color w:val="484870"/>
                <w:sz w:val="24"/>
                <w:szCs w:val="24"/>
                <w:shd w:val="clear" w:color="auto" w:fill="FFFFFF"/>
              </w:rPr>
            </w:pPr>
            <w:r w:rsidRPr="00DF36FD">
              <w:rPr>
                <w:rFonts w:ascii="Gilroy Medium" w:hAnsi="Gilroy Medium"/>
                <w:color w:val="484870"/>
                <w:sz w:val="24"/>
                <w:szCs w:val="24"/>
                <w:shd w:val="clear" w:color="auto" w:fill="FFFFFF"/>
              </w:rPr>
              <w:t>• Spearheaded the establishment and operational launch of the company, ensuring meticulous control over costs, timelines, and quality standards</w:t>
            </w:r>
          </w:p>
          <w:p w:rsidR="006E136D" w:rsidRDefault="00DF36FD" w:rsidP="006E136D">
            <w:pPr>
              <w:rPr>
                <w:b/>
                <w:bCs/>
                <w:sz w:val="24"/>
                <w:szCs w:val="24"/>
              </w:rPr>
            </w:pPr>
            <w:r w:rsidRPr="00DF36FD">
              <w:rPr>
                <w:b/>
                <w:bCs/>
                <w:sz w:val="24"/>
                <w:szCs w:val="24"/>
              </w:rPr>
              <w:t>*</w:t>
            </w:r>
            <w:r w:rsidR="006E136D" w:rsidRPr="00DF36FD">
              <w:rPr>
                <w:b/>
                <w:bCs/>
                <w:sz w:val="24"/>
                <w:szCs w:val="24"/>
              </w:rPr>
              <w:t xml:space="preserve"> Well site Geologist</w:t>
            </w:r>
          </w:p>
          <w:p w:rsidR="00DF36FD" w:rsidRPr="00DF36FD" w:rsidRDefault="00DF36FD" w:rsidP="006E136D">
            <w:pPr>
              <w:rPr>
                <w:rFonts w:asciiTheme="majorHAnsi" w:hAnsiTheme="majorHAnsi" w:cstheme="majorBidi"/>
                <w:b/>
                <w:bCs/>
                <w:sz w:val="24"/>
                <w:szCs w:val="24"/>
              </w:rPr>
            </w:pPr>
            <w:r w:rsidRPr="00DF36FD">
              <w:rPr>
                <w:b/>
                <w:bCs/>
                <w:sz w:val="24"/>
                <w:szCs w:val="24"/>
              </w:rPr>
              <w:t>2 years Aug. 2017 to Feb. 2019 Egypt as Free consultant in GeoDrill</w:t>
            </w:r>
          </w:p>
          <w:p w:rsidR="00DF36FD" w:rsidRPr="00DF36FD" w:rsidRDefault="00DF36FD" w:rsidP="00A8360D">
            <w:pPr>
              <w:rPr>
                <w:sz w:val="24"/>
                <w:szCs w:val="24"/>
              </w:rPr>
            </w:pPr>
            <w:r w:rsidRPr="00DF36FD">
              <w:rPr>
                <w:sz w:val="24"/>
                <w:szCs w:val="24"/>
              </w:rPr>
              <w:t>• Conducted comprehensive testing and analysis of geological samples, ensuring accurate well log interpretation and correlation.</w:t>
            </w:r>
          </w:p>
          <w:p w:rsidR="00DF36FD" w:rsidRPr="00DF36FD" w:rsidRDefault="00DF36FD" w:rsidP="00A8360D">
            <w:pPr>
              <w:rPr>
                <w:sz w:val="24"/>
                <w:szCs w:val="24"/>
              </w:rPr>
            </w:pPr>
            <w:r w:rsidRPr="00DF36FD">
              <w:rPr>
                <w:sz w:val="24"/>
                <w:szCs w:val="24"/>
              </w:rPr>
              <w:t>• Specialized in geological analysis of electronic logs, both recorded and real-time, to optimize drilling strategies.</w:t>
            </w:r>
          </w:p>
          <w:p w:rsidR="00DF36FD" w:rsidRPr="00DF36FD" w:rsidRDefault="00DF36FD" w:rsidP="00A8360D">
            <w:pPr>
              <w:rPr>
                <w:sz w:val="24"/>
                <w:szCs w:val="24"/>
              </w:rPr>
            </w:pPr>
            <w:r w:rsidRPr="00DF36FD">
              <w:rPr>
                <w:sz w:val="24"/>
                <w:szCs w:val="24"/>
              </w:rPr>
              <w:t>• Actively engaged in drilling operations, contributing to the development and execution of geological programs.</w:t>
            </w:r>
          </w:p>
          <w:p w:rsidR="00DF36FD" w:rsidRPr="00DF36FD" w:rsidRDefault="00DF36FD" w:rsidP="00A8360D">
            <w:pPr>
              <w:rPr>
                <w:sz w:val="24"/>
                <w:szCs w:val="24"/>
              </w:rPr>
            </w:pPr>
            <w:r w:rsidRPr="00DF36FD">
              <w:rPr>
                <w:sz w:val="24"/>
                <w:szCs w:val="24"/>
              </w:rPr>
              <w:t>• Evaluated core geological properties to inform drilling decisions and enhance recovery processes.</w:t>
            </w:r>
          </w:p>
          <w:p w:rsidR="00DF36FD" w:rsidRPr="00DF36FD" w:rsidRDefault="00DF36FD" w:rsidP="00A8360D">
            <w:pPr>
              <w:rPr>
                <w:sz w:val="24"/>
                <w:szCs w:val="24"/>
              </w:rPr>
            </w:pPr>
            <w:r w:rsidRPr="00DF36FD">
              <w:rPr>
                <w:sz w:val="24"/>
                <w:szCs w:val="24"/>
              </w:rPr>
              <w:t>• Expertly identified and assessed potential petroleum gas deposits, augmenting resource exploitation.</w:t>
            </w:r>
          </w:p>
          <w:p w:rsidR="00DF36FD" w:rsidRPr="00DF36FD" w:rsidRDefault="00DF36FD" w:rsidP="00A8360D">
            <w:pPr>
              <w:rPr>
                <w:sz w:val="24"/>
                <w:szCs w:val="24"/>
              </w:rPr>
            </w:pPr>
            <w:r w:rsidRPr="00DF36FD">
              <w:rPr>
                <w:sz w:val="24"/>
                <w:szCs w:val="24"/>
              </w:rPr>
              <w:t>• Precisely determined the content and characteristics of geological samples, delivering key insights for exploration success.</w:t>
            </w:r>
          </w:p>
          <w:p w:rsidR="006E136D" w:rsidRDefault="00DF36FD" w:rsidP="006E136D">
            <w:pPr>
              <w:rPr>
                <w:b/>
                <w:bCs/>
                <w:sz w:val="24"/>
                <w:szCs w:val="24"/>
              </w:rPr>
            </w:pPr>
            <w:r w:rsidRPr="00DF36FD">
              <w:rPr>
                <w:b/>
                <w:bCs/>
                <w:sz w:val="24"/>
                <w:szCs w:val="24"/>
              </w:rPr>
              <w:t>*</w:t>
            </w:r>
            <w:r w:rsidR="006E136D" w:rsidRPr="00DF36FD">
              <w:rPr>
                <w:b/>
                <w:bCs/>
                <w:sz w:val="24"/>
                <w:szCs w:val="24"/>
              </w:rPr>
              <w:t xml:space="preserve"> Senior Consultant Drilling Engineer </w:t>
            </w:r>
          </w:p>
          <w:p w:rsidR="00DF36FD" w:rsidRPr="00DF36FD" w:rsidRDefault="00DF36FD" w:rsidP="006E136D">
            <w:pPr>
              <w:rPr>
                <w:b/>
                <w:bCs/>
                <w:sz w:val="24"/>
                <w:szCs w:val="24"/>
              </w:rPr>
            </w:pPr>
            <w:r w:rsidRPr="00DF36FD">
              <w:rPr>
                <w:b/>
                <w:bCs/>
                <w:sz w:val="24"/>
                <w:szCs w:val="24"/>
              </w:rPr>
              <w:t xml:space="preserve">3 years from Sep. 2013 to Feb. 2016 at Halliburton Energy Services, Houston Texas as </w:t>
            </w:r>
          </w:p>
          <w:p w:rsidR="00DF36FD" w:rsidRPr="00DF36FD" w:rsidRDefault="00DF36FD" w:rsidP="00A8360D">
            <w:pPr>
              <w:rPr>
                <w:sz w:val="24"/>
                <w:szCs w:val="24"/>
              </w:rPr>
            </w:pPr>
            <w:r w:rsidRPr="00DF36FD">
              <w:rPr>
                <w:sz w:val="24"/>
                <w:szCs w:val="24"/>
              </w:rPr>
              <w:t>• Expert Applications Engineer for North American Oil and Gas sector, enhancing operational efficiency using STRESS CHECK and WELLPLAN software.</w:t>
            </w:r>
          </w:p>
          <w:p w:rsidR="00DF36FD" w:rsidRPr="00DF36FD" w:rsidRDefault="00DF36FD" w:rsidP="00A8360D">
            <w:pPr>
              <w:rPr>
                <w:sz w:val="24"/>
                <w:szCs w:val="24"/>
              </w:rPr>
            </w:pPr>
            <w:r w:rsidRPr="00DF36FD">
              <w:rPr>
                <w:sz w:val="24"/>
                <w:szCs w:val="24"/>
              </w:rPr>
              <w:lastRenderedPageBreak/>
              <w:t xml:space="preserve">• Developed comprehensive </w:t>
            </w:r>
            <w:proofErr w:type="spellStart"/>
            <w:r w:rsidRPr="00DF36FD">
              <w:rPr>
                <w:sz w:val="24"/>
                <w:szCs w:val="24"/>
              </w:rPr>
              <w:t>WellPlan</w:t>
            </w:r>
            <w:proofErr w:type="spellEnd"/>
            <w:r w:rsidRPr="00DF36FD">
              <w:rPr>
                <w:sz w:val="24"/>
                <w:szCs w:val="24"/>
              </w:rPr>
              <w:t xml:space="preserve"> models and strategic Roadmaps for Chevron's Gulf of Mexico Real-Time Operations Center (</w:t>
            </w:r>
            <w:proofErr w:type="spellStart"/>
            <w:r w:rsidRPr="00DF36FD">
              <w:rPr>
                <w:sz w:val="24"/>
                <w:szCs w:val="24"/>
              </w:rPr>
              <w:t>GoM</w:t>
            </w:r>
            <w:proofErr w:type="spellEnd"/>
            <w:r w:rsidRPr="00DF36FD">
              <w:rPr>
                <w:sz w:val="24"/>
                <w:szCs w:val="24"/>
              </w:rPr>
              <w:t xml:space="preserve"> RTOC).</w:t>
            </w:r>
          </w:p>
          <w:p w:rsidR="00DF36FD" w:rsidRPr="00DF36FD" w:rsidRDefault="00DF36FD" w:rsidP="00A8360D">
            <w:pPr>
              <w:rPr>
                <w:sz w:val="24"/>
                <w:szCs w:val="24"/>
              </w:rPr>
            </w:pPr>
            <w:r w:rsidRPr="00DF36FD">
              <w:rPr>
                <w:sz w:val="24"/>
                <w:szCs w:val="24"/>
              </w:rPr>
              <w:t>• Specialized in advanced well design utilizing Landmark COMPASS software, catering to diverse North American clientele.</w:t>
            </w:r>
          </w:p>
          <w:p w:rsidR="00DF36FD" w:rsidRPr="00DF36FD" w:rsidRDefault="00DF36FD" w:rsidP="00A8360D">
            <w:pPr>
              <w:rPr>
                <w:sz w:val="24"/>
                <w:szCs w:val="24"/>
              </w:rPr>
            </w:pPr>
            <w:r w:rsidRPr="00DF36FD">
              <w:rPr>
                <w:sz w:val="24"/>
                <w:szCs w:val="24"/>
              </w:rPr>
              <w:t xml:space="preserve">• </w:t>
            </w:r>
            <w:proofErr w:type="gramStart"/>
            <w:r w:rsidRPr="00DF36FD">
              <w:rPr>
                <w:sz w:val="24"/>
                <w:szCs w:val="24"/>
              </w:rPr>
              <w:t>Served</w:t>
            </w:r>
            <w:proofErr w:type="gramEnd"/>
            <w:r w:rsidRPr="00DF36FD">
              <w:rPr>
                <w:sz w:val="24"/>
                <w:szCs w:val="24"/>
              </w:rPr>
              <w:t xml:space="preserve"> as Halliburton's in-house Drilling Consultant for Chevron's Gulf of Mexico Business Unit in Houston, leveraging daily use of Landmark tools (Compass, </w:t>
            </w:r>
            <w:proofErr w:type="spellStart"/>
            <w:r w:rsidRPr="00DF36FD">
              <w:rPr>
                <w:sz w:val="24"/>
                <w:szCs w:val="24"/>
              </w:rPr>
              <w:t>StressCheck</w:t>
            </w:r>
            <w:proofErr w:type="spellEnd"/>
            <w:r w:rsidRPr="00DF36FD">
              <w:rPr>
                <w:sz w:val="24"/>
                <w:szCs w:val="24"/>
              </w:rPr>
              <w:t xml:space="preserve">, </w:t>
            </w:r>
            <w:proofErr w:type="spellStart"/>
            <w:r w:rsidRPr="00DF36FD">
              <w:rPr>
                <w:sz w:val="24"/>
                <w:szCs w:val="24"/>
              </w:rPr>
              <w:t>Wellplan</w:t>
            </w:r>
            <w:proofErr w:type="spellEnd"/>
            <w:r w:rsidRPr="00DF36FD">
              <w:rPr>
                <w:sz w:val="24"/>
                <w:szCs w:val="24"/>
              </w:rPr>
              <w:t xml:space="preserve">, </w:t>
            </w:r>
            <w:proofErr w:type="spellStart"/>
            <w:r w:rsidRPr="00DF36FD">
              <w:rPr>
                <w:sz w:val="24"/>
                <w:szCs w:val="24"/>
              </w:rPr>
              <w:t>WellCat</w:t>
            </w:r>
            <w:proofErr w:type="spellEnd"/>
            <w:r w:rsidRPr="00DF36FD">
              <w:rPr>
                <w:sz w:val="24"/>
                <w:szCs w:val="24"/>
              </w:rPr>
              <w:t>) for well analysis and Geo-steering.</w:t>
            </w:r>
          </w:p>
          <w:p w:rsidR="00DF36FD" w:rsidRPr="00DF36FD" w:rsidRDefault="00DF36FD" w:rsidP="00A8360D">
            <w:pPr>
              <w:rPr>
                <w:sz w:val="24"/>
                <w:szCs w:val="24"/>
              </w:rPr>
            </w:pPr>
            <w:r w:rsidRPr="001218C5">
              <w:rPr>
                <w:sz w:val="24"/>
                <w:szCs w:val="24"/>
                <w:highlight w:val="lightGray"/>
              </w:rPr>
              <w:t>• Achieved a significant milestone by conducting a pioneering study on three fields in southern Iraq, setting the stage for pilot well development.</w:t>
            </w:r>
          </w:p>
          <w:p w:rsidR="006E136D" w:rsidRDefault="006E136D" w:rsidP="006E136D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DF36FD">
              <w:rPr>
                <w:b/>
                <w:bCs/>
              </w:rPr>
              <w:t xml:space="preserve">Project Manager </w:t>
            </w:r>
          </w:p>
          <w:p w:rsidR="00DF36FD" w:rsidRPr="006E136D" w:rsidRDefault="00DF36FD" w:rsidP="006E136D">
            <w:pPr>
              <w:pStyle w:val="ListParagraph"/>
              <w:rPr>
                <w:b/>
                <w:bCs/>
              </w:rPr>
            </w:pPr>
            <w:r w:rsidRPr="006E136D">
              <w:rPr>
                <w:b/>
                <w:bCs/>
              </w:rPr>
              <w:t>2</w:t>
            </w:r>
            <w:r w:rsidR="006E136D">
              <w:rPr>
                <w:b/>
                <w:bCs/>
              </w:rPr>
              <w:t xml:space="preserve"> </w:t>
            </w:r>
            <w:r w:rsidRPr="006E136D">
              <w:rPr>
                <w:b/>
                <w:bCs/>
              </w:rPr>
              <w:t xml:space="preserve">years from Jul. 2014 to Feb. 2016 at Halliburton Energy Services, Houston Texas 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Spearheaded SAP system operations, ensuring seamless management and maintenance within the department, while leading the successful delivery of SAP project initiatives aligned with business objectives, on time and within budget.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Expertly designed and executed risk management strategies, effectively identifying and quantifying potential financial impacts.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Implemented comprehensive loss control programs to mitigate identified risks, integrating them with overarching business goals.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Developed sophisticated risk models aimed at optimizing profit margins and asset growth, including rigorous testing and calibration.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Ensured all risk management documentation adhered to stringent control and compliance standards.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Provided mentorship and training to junior staff, enhancing team capabilities and performance.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Proficient in utilizing Office Suite tools, including Outlook, Excel, Word, and PowerPoint, to streamline project management tasks.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Conducted in-depth analysis of new legislation to assess and address its impact on organizational risk exposure.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Applied advanced statistical analysis and econometric modeling to quantify risks, supporting informed decision-making for trading strategies.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Formulated and implemented robust risk assessment models and methodologies, establishing a solid foundation for risk evaluation.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lastRenderedPageBreak/>
              <w:t>• Prepared for contingencies with well-devised emergency plans, ensuring organizational resilience.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Created scenario analyses to anticipate and plan for extreme market events, safeguarding against potential market volatility.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Established systems and processes to monitor the accuracy of risk modeling outputs, maintaining high standards of risk management.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Collected and analyzed risk-related data from diverse sources, providing a comprehensive view of potential organizational threats.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Identified and evaluated key risk factors in potential investments, considering asset types, legal structures, reputations, customer bases, and industry segments.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Maintained impeccable data quality within risk management systems, contributing to the reliability of risk assessments.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Played a pivotal role in the planning and enhancement of risk management infrastructures, advocating for continuous improvement.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Recommended effective strategies to control and minimize risks, reinforcing the organization's risk posture.</w:t>
            </w:r>
          </w:p>
          <w:p w:rsidR="00DF36FD" w:rsidRPr="001218C5" w:rsidRDefault="00DF36FD" w:rsidP="00A8360D">
            <w:pPr>
              <w:rPr>
                <w:rFonts w:ascii="Gilroy Medium" w:hAnsi="Gilroy Medium" w:cs="Arial" w:hint="eastAsia"/>
                <w:color w:val="000000" w:themeColor="text1"/>
                <w:sz w:val="24"/>
                <w:szCs w:val="24"/>
              </w:rPr>
            </w:pPr>
            <w:r w:rsidRPr="00222440">
              <w:rPr>
                <w:rFonts w:ascii="Gilroy Medium" w:hAnsi="Gilroy Medium" w:cs="Arial"/>
                <w:color w:val="000000" w:themeColor="text1"/>
                <w:sz w:val="24"/>
                <w:szCs w:val="24"/>
              </w:rPr>
              <w:t>• Diligently reviewed and drafted risk disclosures, ensuring transparent communication of market risk metrics for traded issues.</w:t>
            </w:r>
          </w:p>
          <w:p w:rsidR="006E136D" w:rsidRDefault="00DF36FD" w:rsidP="006E136D">
            <w:pPr>
              <w:rPr>
                <w:b/>
                <w:bCs/>
                <w:sz w:val="24"/>
                <w:szCs w:val="24"/>
              </w:rPr>
            </w:pPr>
            <w:r w:rsidRPr="00DF36FD">
              <w:rPr>
                <w:b/>
                <w:bCs/>
                <w:sz w:val="24"/>
                <w:szCs w:val="24"/>
              </w:rPr>
              <w:t>*</w:t>
            </w:r>
            <w:r w:rsidR="006E136D">
              <w:rPr>
                <w:b/>
                <w:bCs/>
                <w:sz w:val="24"/>
                <w:szCs w:val="24"/>
              </w:rPr>
              <w:t xml:space="preserve"> </w:t>
            </w:r>
            <w:r w:rsidR="006E136D" w:rsidRPr="00DF36FD">
              <w:rPr>
                <w:b/>
                <w:bCs/>
                <w:sz w:val="24"/>
                <w:szCs w:val="24"/>
              </w:rPr>
              <w:t xml:space="preserve"> Drilling Optimization &amp; ADT </w:t>
            </w:r>
          </w:p>
          <w:p w:rsidR="00DF36FD" w:rsidRPr="00A8360D" w:rsidRDefault="00DF36FD" w:rsidP="006E136D">
            <w:pPr>
              <w:rPr>
                <w:b/>
                <w:bCs/>
                <w:sz w:val="24"/>
                <w:szCs w:val="24"/>
              </w:rPr>
            </w:pPr>
            <w:r w:rsidRPr="00DF36FD">
              <w:rPr>
                <w:b/>
                <w:bCs/>
                <w:sz w:val="24"/>
                <w:szCs w:val="24"/>
              </w:rPr>
              <w:t xml:space="preserve">1 year from Jan. 2013- </w:t>
            </w:r>
            <w:proofErr w:type="spellStart"/>
            <w:r w:rsidRPr="00DF36FD">
              <w:rPr>
                <w:b/>
                <w:bCs/>
                <w:sz w:val="24"/>
                <w:szCs w:val="24"/>
              </w:rPr>
              <w:t>Sep.2013</w:t>
            </w:r>
            <w:proofErr w:type="spellEnd"/>
            <w:r w:rsidRPr="00DF36FD">
              <w:rPr>
                <w:b/>
                <w:bCs/>
                <w:sz w:val="24"/>
                <w:szCs w:val="24"/>
              </w:rPr>
              <w:t xml:space="preserve"> at Halliburton Energy Services, Houston Texas in BHP Billiton  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 xml:space="preserve">Expertise in Real-Time Optimization engineering for </w:t>
            </w:r>
            <w:r w:rsidRPr="00E47633">
              <w:rPr>
                <w:rFonts w:ascii="Gilroy Medium" w:hAnsi="Gilroy Medium" w:cs="Arial"/>
                <w:b/>
                <w:bCs/>
                <w:color w:val="484870"/>
                <w:sz w:val="24"/>
                <w:szCs w:val="24"/>
                <w:u w:val="single"/>
              </w:rPr>
              <w:t xml:space="preserve">unconventional </w:t>
            </w: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 xml:space="preserve">plays, including </w:t>
            </w:r>
            <w:proofErr w:type="spellStart"/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EagleFord</w:t>
            </w:r>
            <w:proofErr w:type="spellEnd"/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 xml:space="preserve"> and Haynesville in South Texas and the Gulf of Mexico.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Proficient in well planning, advanced modeling, and detailed design, coupled with designing comprehensive well programs and section guidelines.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Adept at generating risk-adjusted cost estimates and selecting appropriate drilling equipment and materials.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Utilized MaxBHA within INSITE software to design optimal Bottom Hole Assembly configurations and calculate critical drilling parameters.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Served as an INSITE Specialist, managing Surface Data Logging operations from 2000-2016.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 xml:space="preserve">• Conducted Whirl Sensitivity Analysis to mitigate vibration risks and identify critical </w:t>
            </w:r>
            <w:proofErr w:type="spellStart"/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RPMs</w:t>
            </w:r>
            <w:proofErr w:type="spellEnd"/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lastRenderedPageBreak/>
              <w:t xml:space="preserve">• Implemented hydraulic programs for precise calculation of expected Equivalent Circulating Density (ECD) and flow rates for efficient </w:t>
            </w:r>
            <w:proofErr w:type="gramStart"/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hole</w:t>
            </w:r>
            <w:proofErr w:type="gramEnd"/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 xml:space="preserve"> cleaning.</w:t>
            </w:r>
          </w:p>
          <w:p w:rsidR="00DF36FD" w:rsidRPr="00DF36FD" w:rsidRDefault="00A8360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>
              <w:rPr>
                <w:rFonts w:ascii="Gilroy Medium" w:hAnsi="Gilroy Medium" w:cs="Arial"/>
                <w:color w:val="484870"/>
                <w:sz w:val="24"/>
                <w:szCs w:val="24"/>
              </w:rPr>
              <w:t>•</w:t>
            </w:r>
            <w:r w:rsidR="00DF36FD"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 xml:space="preserve">Calculated and modeled Torque and Drag for various tools and </w:t>
            </w:r>
            <w:proofErr w:type="gramStart"/>
            <w:r w:rsidR="00DF36FD"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hole</w:t>
            </w:r>
            <w:proofErr w:type="gramEnd"/>
            <w:r w:rsidR="00DF36FD"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 xml:space="preserve"> sections, ensuring operational integrity.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Predicted swab and surge effects to optimize drilling operations and prevent wellbore issues.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Monitored Pressure While Drilling (PWD) and Measurement While Drilling (MWD) tools for real-time ECD analysis and hole cleaning recommendations.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Evaluated Drill String vibration severity using DDS data, providing actionable insights for vibration mitigation.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Corrected well paths for build-up sections using real-time Compass data and Curve Analysis.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Analyzed drilling run performance using MAX Activity to enhance operational efficiency.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Conducted daily monitoring of drilling operations, ensuring adherence to safety and performance standards.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Specialized in fracture and pore pressure analysis, cement and casing design, directional drilling, well survey analysis, drill string and BHA design, and well control analysis.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Optimized drilling performance to prevent issues such as flow, motor stalling, gumbo attacks, pore pressure ramps, hole stability, and excessive dogleg severity.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Engaged in proactive well intervention, encompassing observation, recommendation, reaction, and reporting to maintain well integrity and performance.</w:t>
            </w:r>
          </w:p>
          <w:p w:rsidR="00DF36FD" w:rsidRPr="00DF36FD" w:rsidRDefault="00DF36FD" w:rsidP="00A8360D">
            <w:pPr>
              <w:rPr>
                <w:rFonts w:ascii="Gilroy Medium" w:hAnsi="Gilroy Medium" w:hint="eastAsia"/>
                <w:color w:val="484870"/>
                <w:sz w:val="24"/>
                <w:szCs w:val="24"/>
                <w:shd w:val="clear" w:color="auto" w:fill="FFFFFF"/>
              </w:rPr>
            </w:pPr>
            <w:r w:rsidRPr="001218C5">
              <w:rPr>
                <w:rFonts w:ascii="Gilroy Medium" w:hAnsi="Gilroy Medium"/>
                <w:color w:val="484870"/>
                <w:sz w:val="24"/>
                <w:szCs w:val="24"/>
                <w:highlight w:val="lightGray"/>
                <w:shd w:val="clear" w:color="auto" w:fill="FFFFFF"/>
              </w:rPr>
              <w:t xml:space="preserve">• Developed drilling BHA and bit selection strategies, including MWD </w:t>
            </w:r>
            <w:proofErr w:type="gramStart"/>
            <w:r w:rsidRPr="001218C5">
              <w:rPr>
                <w:rFonts w:ascii="Gilroy Medium" w:hAnsi="Gilroy Medium"/>
                <w:color w:val="484870"/>
                <w:sz w:val="24"/>
                <w:szCs w:val="24"/>
                <w:highlight w:val="lightGray"/>
                <w:shd w:val="clear" w:color="auto" w:fill="FFFFFF"/>
              </w:rPr>
              <w:t>motors</w:t>
            </w:r>
            <w:r w:rsidR="00D3141D">
              <w:rPr>
                <w:rFonts w:ascii="Gilroy Medium" w:hAnsi="Gilroy Medium"/>
                <w:color w:val="484870"/>
                <w:sz w:val="24"/>
                <w:szCs w:val="24"/>
                <w:highlight w:val="lightGray"/>
                <w:shd w:val="clear" w:color="auto" w:fill="FFFFFF"/>
              </w:rPr>
              <w:t xml:space="preserve"> </w:t>
            </w:r>
            <w:r w:rsidRPr="001218C5">
              <w:rPr>
                <w:rFonts w:ascii="Gilroy Medium" w:hAnsi="Gilroy Medium"/>
                <w:color w:val="484870"/>
                <w:sz w:val="24"/>
                <w:szCs w:val="24"/>
                <w:highlight w:val="lightGray"/>
                <w:shd w:val="clear" w:color="auto" w:fill="FFFFFF"/>
              </w:rPr>
              <w:t>,</w:t>
            </w:r>
            <w:proofErr w:type="gramEnd"/>
            <w:r w:rsidRPr="001218C5">
              <w:rPr>
                <w:rFonts w:ascii="Gilroy Medium" w:hAnsi="Gilroy Medium"/>
                <w:color w:val="484870"/>
                <w:sz w:val="24"/>
                <w:szCs w:val="24"/>
                <w:highlight w:val="lightGray"/>
                <w:shd w:val="clear" w:color="auto" w:fill="FFFFFF"/>
              </w:rPr>
              <w:t xml:space="preserve"> for efficient drilling of build-up and horizontal sections in </w:t>
            </w:r>
            <w:proofErr w:type="spellStart"/>
            <w:r w:rsidRPr="001218C5">
              <w:rPr>
                <w:rFonts w:ascii="Gilroy Medium" w:hAnsi="Gilroy Medium"/>
                <w:color w:val="484870"/>
                <w:sz w:val="24"/>
                <w:szCs w:val="24"/>
                <w:highlight w:val="lightGray"/>
                <w:shd w:val="clear" w:color="auto" w:fill="FFFFFF"/>
              </w:rPr>
              <w:t>EagleFord</w:t>
            </w:r>
            <w:proofErr w:type="spellEnd"/>
            <w:r w:rsidRPr="001218C5">
              <w:rPr>
                <w:rFonts w:ascii="Gilroy Medium" w:hAnsi="Gilroy Medium"/>
                <w:color w:val="484870"/>
                <w:sz w:val="24"/>
                <w:szCs w:val="24"/>
                <w:highlight w:val="lightGray"/>
                <w:shd w:val="clear" w:color="auto" w:fill="FFFFFF"/>
              </w:rPr>
              <w:t xml:space="preserve"> and Haynesville.</w:t>
            </w:r>
          </w:p>
          <w:p w:rsidR="006E136D" w:rsidRDefault="00DF36FD" w:rsidP="006E136D">
            <w:pPr>
              <w:rPr>
                <w:b/>
                <w:bCs/>
                <w:sz w:val="24"/>
                <w:szCs w:val="24"/>
              </w:rPr>
            </w:pPr>
            <w:r w:rsidRPr="00DF36FD">
              <w:rPr>
                <w:b/>
                <w:bCs/>
                <w:sz w:val="24"/>
                <w:szCs w:val="24"/>
              </w:rPr>
              <w:t xml:space="preserve">* </w:t>
            </w:r>
            <w:r w:rsidR="006E136D" w:rsidRPr="00DF36FD">
              <w:rPr>
                <w:b/>
                <w:bCs/>
                <w:sz w:val="24"/>
                <w:szCs w:val="24"/>
              </w:rPr>
              <w:t xml:space="preserve"> Drilling Optimization &amp; ADT </w:t>
            </w:r>
          </w:p>
          <w:p w:rsidR="00DF36FD" w:rsidRPr="00DF36FD" w:rsidRDefault="00DF36FD" w:rsidP="006E136D">
            <w:pPr>
              <w:rPr>
                <w:b/>
                <w:bCs/>
                <w:sz w:val="24"/>
                <w:szCs w:val="24"/>
              </w:rPr>
            </w:pPr>
            <w:r w:rsidRPr="00DF36FD">
              <w:rPr>
                <w:b/>
                <w:bCs/>
                <w:sz w:val="24"/>
                <w:szCs w:val="24"/>
              </w:rPr>
              <w:t xml:space="preserve">1 year from </w:t>
            </w:r>
            <w:proofErr w:type="spellStart"/>
            <w:r w:rsidRPr="00DF36FD">
              <w:rPr>
                <w:b/>
                <w:bCs/>
                <w:sz w:val="24"/>
                <w:szCs w:val="24"/>
              </w:rPr>
              <w:t>Jan.2012</w:t>
            </w:r>
            <w:proofErr w:type="spellEnd"/>
            <w:r w:rsidRPr="00DF36FD">
              <w:rPr>
                <w:b/>
                <w:bCs/>
                <w:sz w:val="24"/>
                <w:szCs w:val="24"/>
              </w:rPr>
              <w:t xml:space="preserve"> -Dec. 2012 at Halliburton Energy Services, Houston Texas in Shell Houston</w:t>
            </w:r>
          </w:p>
          <w:p w:rsidR="00E47633" w:rsidRPr="00DF36FD" w:rsidRDefault="00DF36FD" w:rsidP="00E47633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proofErr w:type="gramStart"/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 xml:space="preserve">• </w:t>
            </w:r>
            <w:r w:rsidR="00E47633"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 xml:space="preserve"> </w:t>
            </w:r>
            <w:r w:rsidR="00E47633"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Expertise</w:t>
            </w:r>
            <w:proofErr w:type="gramEnd"/>
            <w:r w:rsidR="00E47633"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 xml:space="preserve"> in Real-Time Optimization engineering </w:t>
            </w:r>
            <w:r w:rsidR="00E47633" w:rsidRPr="00E47633">
              <w:rPr>
                <w:rFonts w:ascii="Gilroy Medium" w:hAnsi="Gilroy Medium" w:cs="Arial"/>
                <w:b/>
                <w:bCs/>
                <w:color w:val="484870"/>
                <w:sz w:val="24"/>
                <w:szCs w:val="24"/>
                <w:u w:val="single"/>
              </w:rPr>
              <w:t>deep water drilling</w:t>
            </w:r>
            <w:r w:rsidR="00E47633"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 xml:space="preserve">, </w:t>
            </w:r>
            <w:r w:rsidR="00E47633">
              <w:rPr>
                <w:rFonts w:ascii="Gilroy Medium" w:hAnsi="Gilroy Medium" w:cs="Arial"/>
                <w:color w:val="484870"/>
                <w:sz w:val="24"/>
                <w:szCs w:val="24"/>
              </w:rPr>
              <w:t>at</w:t>
            </w:r>
            <w:r w:rsidR="00E47633"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 xml:space="preserve"> Gulf of Mexico.</w:t>
            </w:r>
            <w:r w:rsidR="00E47633">
              <w:rPr>
                <w:rFonts w:ascii="Gilroy Medium" w:hAnsi="Gilroy Medium" w:cs="Arial"/>
                <w:color w:val="484870"/>
                <w:sz w:val="24"/>
                <w:szCs w:val="24"/>
              </w:rPr>
              <w:t xml:space="preserve"> F</w:t>
            </w:r>
            <w:r w:rsidR="00E47633" w:rsidRPr="00E47633">
              <w:rPr>
                <w:rFonts w:ascii="Gilroy Medium" w:hAnsi="Gilroy Medium" w:cs="Arial"/>
                <w:color w:val="484870"/>
                <w:sz w:val="24"/>
                <w:szCs w:val="24"/>
              </w:rPr>
              <w:t xml:space="preserve">rench Guiana </w:t>
            </w:r>
            <w:r w:rsidR="00E47633">
              <w:rPr>
                <w:rFonts w:ascii="Gilroy Medium" w:hAnsi="Gilroy Medium" w:cs="Arial"/>
                <w:color w:val="484870"/>
                <w:sz w:val="24"/>
                <w:szCs w:val="24"/>
              </w:rPr>
              <w:t xml:space="preserve">Deep water explorations &amp; Nigeria deep water activities  </w:t>
            </w:r>
          </w:p>
          <w:p w:rsidR="00E47633" w:rsidRDefault="00E47633" w:rsidP="00A8360D">
            <w:pPr>
              <w:rPr>
                <w:rFonts w:ascii="Gilroy Medium" w:hAnsi="Gilroy Medium" w:cs="Arial"/>
                <w:color w:val="484870"/>
                <w:sz w:val="24"/>
                <w:szCs w:val="24"/>
                <w:rtl/>
              </w:rPr>
            </w:pP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lastRenderedPageBreak/>
              <w:t>• Proficient in daily well drilling monitoring and operational oversight.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 xml:space="preserve">• Executed Whirl Sensitivity Analysis to mitigate vibration and manage critical </w:t>
            </w:r>
            <w:proofErr w:type="spellStart"/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RPMs</w:t>
            </w:r>
            <w:proofErr w:type="spellEnd"/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Utilized advanced Hydraulics programs to optimize ECD calculations and determine flow rates for efficient hole cleaning.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Specialized in Torque and Drag modeling for various drilling tools and hole sections.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Skilled in calculating predictive swab and surge effects.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Comprehensive well planning and modeling, including detailed design, program writing, risked cost estimation (AFE), and equipment/material selection.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Conducted fracture and pore pressure analysis for well integrity.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Designed cement and casing programs to ensure zonal isolation and structural integrity.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Analyzed directional drilling and well survey data for accurate wellbore placement.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Developed Drill string and BHA designs using MaxBHA for optimal performance.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Performed well control analysis to maintain safe drilling operations.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Monitored PWD and MWD tools for real-time ECD management and hole cleaning recommendations.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Assessed DDS data in real-time to provide actionable insights for vibration mitigation.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Corrected wellbore trajectory in buildup sections using Compass for precise Curve Analysis.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Evaluated Drilling Run performance with MAX Activity for enhanced drilling efficiency.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Monitored and optimized drilling parameters to prevent issues such as flow, motor stalling, gumbo attacks, pore pressure ramps, hole stability, and dogleg severity.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Executed well intervention strategies with a proactive observe-recommend-react-report approach.</w:t>
            </w:r>
          </w:p>
          <w:p w:rsidR="00DF36FD" w:rsidRDefault="00DF36FD" w:rsidP="00A8360D">
            <w:pPr>
              <w:rPr>
                <w:rFonts w:ascii="Gilroy Medium" w:hAnsi="Gilroy Medium" w:cs="Arial"/>
                <w:color w:val="000000" w:themeColor="text1"/>
                <w:sz w:val="24"/>
                <w:szCs w:val="24"/>
              </w:rPr>
            </w:pPr>
            <w:r w:rsidRPr="001218C5">
              <w:rPr>
                <w:rFonts w:ascii="Gilroy Medium" w:hAnsi="Gilroy Medium" w:cs="Arial"/>
                <w:color w:val="000000" w:themeColor="text1"/>
                <w:sz w:val="24"/>
                <w:szCs w:val="24"/>
                <w:highlight w:val="lightGray"/>
              </w:rPr>
              <w:t>• Pioneered the migration of RTOC knowledge and tools to establish the RTOC Center in Shell Houston as a key achievement.</w:t>
            </w:r>
          </w:p>
          <w:p w:rsidR="000560BC" w:rsidRPr="001218C5" w:rsidRDefault="000560BC" w:rsidP="00A8360D">
            <w:pPr>
              <w:rPr>
                <w:rFonts w:ascii="Gilroy Medium" w:hAnsi="Gilroy Medium" w:cs="Arial" w:hint="eastAsia"/>
                <w:color w:val="000000" w:themeColor="text1"/>
                <w:sz w:val="24"/>
                <w:szCs w:val="24"/>
              </w:rPr>
            </w:pPr>
          </w:p>
          <w:p w:rsidR="006E136D" w:rsidRDefault="00DF36FD" w:rsidP="006E136D">
            <w:pPr>
              <w:rPr>
                <w:b/>
                <w:bCs/>
                <w:sz w:val="24"/>
                <w:szCs w:val="24"/>
              </w:rPr>
            </w:pPr>
            <w:r w:rsidRPr="00DF36FD">
              <w:rPr>
                <w:b/>
                <w:bCs/>
                <w:sz w:val="24"/>
                <w:szCs w:val="24"/>
              </w:rPr>
              <w:lastRenderedPageBreak/>
              <w:t>*</w:t>
            </w:r>
            <w:r w:rsidR="006E136D" w:rsidRPr="00DF36FD">
              <w:rPr>
                <w:b/>
                <w:bCs/>
                <w:sz w:val="24"/>
                <w:szCs w:val="24"/>
              </w:rPr>
              <w:t xml:space="preserve"> Drilling Optimization Monitor &amp; </w:t>
            </w:r>
            <w:r w:rsidR="006E136D">
              <w:rPr>
                <w:b/>
                <w:bCs/>
                <w:sz w:val="24"/>
                <w:szCs w:val="24"/>
              </w:rPr>
              <w:t xml:space="preserve">ADT Monitor </w:t>
            </w:r>
          </w:p>
          <w:p w:rsidR="00DF36FD" w:rsidRPr="00A8360D" w:rsidRDefault="00DF36FD" w:rsidP="006E136D">
            <w:pPr>
              <w:rPr>
                <w:b/>
                <w:bCs/>
                <w:sz w:val="24"/>
                <w:szCs w:val="24"/>
              </w:rPr>
            </w:pPr>
            <w:r w:rsidRPr="00DF36FD">
              <w:rPr>
                <w:b/>
                <w:bCs/>
                <w:sz w:val="24"/>
                <w:szCs w:val="24"/>
              </w:rPr>
              <w:t>5 years Jul. 2006 -Dec. 2011 at Halliburton Energy Services, Brunei Darussalam in Shell Brunei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Proficient as an INSITE Software Specialist in Surface Data Logging (2000-2016).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Expertise in daily monitoring of well drilling operations.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 xml:space="preserve">• Conducted Whirl Sensitivity Analysis to mitigate vibration and avoid critical </w:t>
            </w:r>
            <w:proofErr w:type="spellStart"/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RPMs</w:t>
            </w:r>
            <w:proofErr w:type="spellEnd"/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 xml:space="preserve">• Utilized Hydraulics programs to determine optimal ECD and flow rates for efficient </w:t>
            </w:r>
            <w:proofErr w:type="gramStart"/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hole</w:t>
            </w:r>
            <w:proofErr w:type="gramEnd"/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 xml:space="preserve"> cleaning.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 xml:space="preserve">• Modeled Torque and Drag for various tools and </w:t>
            </w:r>
            <w:proofErr w:type="gramStart"/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hole</w:t>
            </w:r>
            <w:proofErr w:type="gramEnd"/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 xml:space="preserve"> sections to enhance drilling efficiency.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Skilled in calculating and forecasting swab and surge effects.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Comprehensive well planning and modeling, including detailed design and program development for hole sections, with a focus on risk management and cost estimation.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Performed fracture and pore pressure analysis, cement and casing design, directional drilling, well survey analysis, drill string and BHA design, and well control analysis.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Monitored PWD and MWD tools to provide real-time recommendations on ECD and hole cleaning.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Analyzed Drill String vibration severity using DDS (</w:t>
            </w:r>
            <w:proofErr w:type="spellStart"/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LWD</w:t>
            </w:r>
            <w:proofErr w:type="spellEnd"/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 xml:space="preserve"> tools) to offer immediate mitigation strategies.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Executed directional drilling corrections and curve analysis for well path optimization in buildup sections using real-time Compass data.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 xml:space="preserve">• Served as a Geosteering Engineer, leveraging </w:t>
            </w:r>
            <w:proofErr w:type="spellStart"/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LWD</w:t>
            </w:r>
            <w:proofErr w:type="spellEnd"/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 xml:space="preserve"> data and geological models to guide drilling from RTO centers.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Calculated drilling run performance metrics using MAX Activity to enhance operational efficiency.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Proactively monitored and optimized drilling performance to prevent issues such as flow inconsistencies, motor stalling, gumbo attacks, pore pressure ramps, hole instability, and excessive dogleg severity.</w:t>
            </w:r>
          </w:p>
          <w:p w:rsidR="00DF36FD" w:rsidRPr="001218C5" w:rsidRDefault="00DF36FD" w:rsidP="00A8360D">
            <w:pPr>
              <w:rPr>
                <w:rFonts w:ascii="Gilroy Medium" w:hAnsi="Gilroy Medium" w:cs="Arial" w:hint="eastAsia"/>
                <w:color w:val="000000" w:themeColor="text1"/>
                <w:sz w:val="24"/>
                <w:szCs w:val="24"/>
              </w:rPr>
            </w:pPr>
            <w:r w:rsidRPr="00222440">
              <w:rPr>
                <w:rFonts w:ascii="Gilroy Medium" w:hAnsi="Gilroy Medium" w:cs="Arial"/>
                <w:color w:val="000000" w:themeColor="text1"/>
                <w:sz w:val="24"/>
                <w:szCs w:val="24"/>
              </w:rPr>
              <w:t xml:space="preserve">• Conducted well interventions with a systematic approach: observe, recommend, react, and report. For lesson learned and for evaluate services </w:t>
            </w:r>
            <w:proofErr w:type="gramStart"/>
            <w:r w:rsidRPr="00222440">
              <w:rPr>
                <w:rFonts w:ascii="Gilroy Medium" w:hAnsi="Gilroy Medium" w:cs="Arial"/>
                <w:color w:val="000000" w:themeColor="text1"/>
                <w:sz w:val="24"/>
                <w:szCs w:val="24"/>
              </w:rPr>
              <w:t>provided .</w:t>
            </w:r>
            <w:bookmarkStart w:id="0" w:name="_GoBack"/>
            <w:bookmarkEnd w:id="0"/>
            <w:proofErr w:type="gramEnd"/>
          </w:p>
          <w:p w:rsidR="006E136D" w:rsidRPr="00DF36FD" w:rsidRDefault="00DF36FD" w:rsidP="006E136D">
            <w:pPr>
              <w:rPr>
                <w:b/>
                <w:bCs/>
                <w:sz w:val="24"/>
                <w:szCs w:val="24"/>
              </w:rPr>
            </w:pPr>
            <w:r w:rsidRPr="00DF36FD">
              <w:rPr>
                <w:b/>
                <w:bCs/>
                <w:sz w:val="24"/>
                <w:szCs w:val="24"/>
              </w:rPr>
              <w:t>*</w:t>
            </w:r>
            <w:r w:rsidR="006E136D" w:rsidRPr="00DF36FD">
              <w:rPr>
                <w:b/>
                <w:bCs/>
                <w:sz w:val="24"/>
                <w:szCs w:val="24"/>
              </w:rPr>
              <w:t xml:space="preserve"> Coordinator Assistant </w:t>
            </w:r>
          </w:p>
          <w:p w:rsidR="00DF36FD" w:rsidRPr="00DF36FD" w:rsidRDefault="00DF36FD" w:rsidP="006E136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b/>
                <w:bCs/>
                <w:sz w:val="24"/>
                <w:szCs w:val="24"/>
              </w:rPr>
              <w:lastRenderedPageBreak/>
              <w:t xml:space="preserve">6-month Jan. 2006 – Jun. 2006 at Halliburton Energy Services, Sultanate of Oman </w:t>
            </w: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Spearheaded company and public sector operational management.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Supervised comprehensive service delivery and distribution logistics, including packaging, route planning, and shipping.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Directed sales and pricing strategies to optimize profitability.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Analyzed and enhanced productivity and cost-efficiency metrics.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Ensured seamless daily operational workflows.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Orchestrated staff scheduling and task delegation.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Conducted performance reviews and managed employee development.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Led dynamic sales promotions and collaborative marketing efforts.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Fostered direct, effective customer engagement.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Set product offerings and pricing based on customer demand projections.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Oversaw hiring processes, staff training, and personnel management.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Crafted and executed targeted product marketing and advertising campaigns.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Coordinated production, pricing, sales, and distribution department activities.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Managed financial operations, budgeting, and investment maximization.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Directed non-sales departments, including advertising and procurement.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Established departmental policies, objectives, and procedural guidelines.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Negotiated merchandise procurement for retail operations.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Administered staff management, including work schedules and duty assignments.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Managed logistics and supply chain operations for production facilities.</w:t>
            </w:r>
          </w:p>
          <w:p w:rsidR="00DF36FD" w:rsidRPr="00DF36FD" w:rsidRDefault="00DF36FD" w:rsidP="00A8360D">
            <w:pPr>
              <w:rPr>
                <w:sz w:val="24"/>
                <w:szCs w:val="24"/>
              </w:rPr>
            </w:pPr>
          </w:p>
          <w:p w:rsidR="006E136D" w:rsidRDefault="00DF36FD" w:rsidP="006E136D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F36FD">
              <w:rPr>
                <w:rFonts w:asciiTheme="minorBidi" w:hAnsiTheme="minorBidi"/>
                <w:b/>
                <w:bCs/>
                <w:sz w:val="24"/>
                <w:szCs w:val="24"/>
              </w:rPr>
              <w:t>*</w:t>
            </w:r>
            <w:r w:rsidR="006E136D" w:rsidRPr="00DF36FD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Well site Geologist </w:t>
            </w:r>
          </w:p>
          <w:p w:rsidR="00DF36FD" w:rsidRPr="00DF36FD" w:rsidRDefault="00DF36FD" w:rsidP="006E136D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F36FD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4 years Jan. 2000 – Jun. 2006 at Halliburton Energy Services, Sultanate of Oman </w:t>
            </w:r>
          </w:p>
          <w:p w:rsidR="00DF36FD" w:rsidRPr="00DF36FD" w:rsidRDefault="00DF36FD" w:rsidP="00A8360D">
            <w:pPr>
              <w:rPr>
                <w:rFonts w:asciiTheme="minorBidi" w:hAnsiTheme="minorBidi"/>
                <w:sz w:val="24"/>
                <w:szCs w:val="24"/>
              </w:rPr>
            </w:pP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lastRenderedPageBreak/>
              <w:t>• Expertise in INSITE software, Unix, and Surface Data Logging applications from 2000 to 2016.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Conducted comprehensive analysis of geological samples.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 xml:space="preserve">• Specialized in litho-steering and geo-steering for optimal horizontal well placement using </w:t>
            </w:r>
            <w:proofErr w:type="spellStart"/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LWD</w:t>
            </w:r>
            <w:proofErr w:type="spellEnd"/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 xml:space="preserve"> data and onsite drilling samples.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Proficient in well log interpretation and correlation.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Performed geological evaluations using both electronic logs and real-time data.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Actively engaged in the development of drilling and geological programs.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Identified and assessed potential petroleum and gas deposits.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Evaluated geological core properties for detailed analysis.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Determined the composition and properties of geological samples utilizing laboratory equipment.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Prepared solid and fluid samples for advanced analytical procedures.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Oversaw wellsite exploration and drilling operations, ensuring efficiency and safety.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Contributed to survey execution, exploratory drilling, and well logging processes.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Skillfully plotted data from well logs and various databases for information synthesis.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Analyzed and interpreted well log, geophysical, and survey data for strategic planning.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Documented testing and operational data for comprehensive review and in-depth analysis.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Participated in a range of surveys and field trips, including geological, geophysical, and hydrographic studies, as well as underground mine survey programs.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Utilized aerial photographs, well logs, and section descriptions to plot and integrate information.</w:t>
            </w:r>
          </w:p>
          <w:p w:rsidR="00DF36FD" w:rsidRPr="00DF36FD" w:rsidRDefault="00DF36FD" w:rsidP="00A8360D">
            <w:pPr>
              <w:rPr>
                <w:sz w:val="24"/>
                <w:szCs w:val="24"/>
              </w:rPr>
            </w:pPr>
          </w:p>
          <w:p w:rsidR="006E136D" w:rsidRDefault="00DF36FD" w:rsidP="006E136D">
            <w:pPr>
              <w:rPr>
                <w:b/>
                <w:bCs/>
                <w:sz w:val="24"/>
                <w:szCs w:val="24"/>
              </w:rPr>
            </w:pPr>
            <w:r w:rsidRPr="00DF36FD">
              <w:rPr>
                <w:b/>
                <w:bCs/>
                <w:sz w:val="24"/>
                <w:szCs w:val="24"/>
              </w:rPr>
              <w:t>*</w:t>
            </w:r>
            <w:r w:rsidR="006E136D" w:rsidRPr="00DF36FD">
              <w:rPr>
                <w:b/>
                <w:bCs/>
                <w:sz w:val="24"/>
                <w:szCs w:val="24"/>
              </w:rPr>
              <w:t xml:space="preserve"> Mud Logger </w:t>
            </w:r>
          </w:p>
          <w:p w:rsidR="00DF36FD" w:rsidRPr="00DF36FD" w:rsidRDefault="00DF36FD" w:rsidP="006E136D">
            <w:pPr>
              <w:rPr>
                <w:b/>
                <w:bCs/>
                <w:sz w:val="24"/>
                <w:szCs w:val="24"/>
              </w:rPr>
            </w:pPr>
            <w:r w:rsidRPr="00DF36FD">
              <w:rPr>
                <w:b/>
                <w:bCs/>
                <w:sz w:val="24"/>
                <w:szCs w:val="24"/>
              </w:rPr>
              <w:t xml:space="preserve">5 years from Dec. 1994 – Dec. 1999 at Halliburton Energy Services, Egypt, Kazakhstan 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lastRenderedPageBreak/>
              <w:t>• Expertly collected and managed well samples and drilling data.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Vigilantly monitored gas levels, pressure, and drilling parameters.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Conducted thorough testing and analysis of geological samples.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Performed well correlation to enhance drilling accuracy and efficiency.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Actively engaged in drilling and geological programs, contributing to team objectives.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Successfully detected hydrocarbon deposits, optimizing resource extraction.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Assessed geological properties of core samples to inform drilling strategies.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Evaluated sample content and characteristics using advanced laboratory equipment.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Prepared solid and fluid samples meticulously for detailed analysis.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Supervised well exploration and drilling operations, ensuring adherence to safety and performance standards.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Contributed to surveys, exploratory drilling, and well logging, enhancing geological understanding.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Skillfully plotted data from well logs and various databases for comprehensive interpretation.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Analyzed well log, geophysical, and survey data to support decision-making processes.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Compiled and documented test results and operational data for quality review and in-depth analysis.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Participated in a range of geological and geophysical surveys, contributing to diverse field studies.</w:t>
            </w:r>
          </w:p>
          <w:p w:rsidR="00DF36FD" w:rsidRPr="00DF36FD" w:rsidRDefault="00DF36FD" w:rsidP="00A8360D">
            <w:pPr>
              <w:rPr>
                <w:rFonts w:ascii="Gilroy Medium" w:hAnsi="Gilroy Medium" w:cs="Arial" w:hint="eastAsia"/>
                <w:color w:val="484870"/>
                <w:sz w:val="24"/>
                <w:szCs w:val="24"/>
              </w:rPr>
            </w:pPr>
            <w:r w:rsidRPr="00DF36FD">
              <w:rPr>
                <w:rFonts w:ascii="Gilroy Medium" w:hAnsi="Gilroy Medium" w:cs="Arial"/>
                <w:color w:val="484870"/>
                <w:sz w:val="24"/>
                <w:szCs w:val="24"/>
              </w:rPr>
              <w:t>• Interpreted information from aerial photographs, well logs, and other databases to inform geological insights.</w:t>
            </w:r>
          </w:p>
          <w:p w:rsidR="00DF36FD" w:rsidRPr="009873E6" w:rsidRDefault="00DF36FD" w:rsidP="00A8360D">
            <w:pPr>
              <w:pStyle w:val="Heading2"/>
            </w:pPr>
          </w:p>
          <w:p w:rsidR="00DF36FD" w:rsidRDefault="00DF36FD" w:rsidP="00A8360D">
            <w:pPr>
              <w:pStyle w:val="Heading2"/>
            </w:pPr>
            <w:r w:rsidRPr="009873E6">
              <w:t>Education</w:t>
            </w:r>
            <w:r>
              <w:t xml:space="preserve"> </w:t>
            </w:r>
          </w:p>
          <w:p w:rsidR="00DF36FD" w:rsidRPr="009873E6" w:rsidRDefault="00DF36FD" w:rsidP="00A8360D">
            <w:pPr>
              <w:pStyle w:val="Heading2"/>
            </w:pPr>
            <w:r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 xml:space="preserve">• BSc in Geology from Asyut University, </w:t>
            </w:r>
            <w:proofErr w:type="spellStart"/>
            <w:r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Egypt.</w:t>
            </w:r>
            <w:r w:rsidR="001218C5">
              <w:rPr>
                <w:rFonts w:ascii="Gilroy Medium" w:hAnsi="Gilroy Medium"/>
                <w:color w:val="484870"/>
                <w:sz w:val="23"/>
                <w:szCs w:val="23"/>
                <w:shd w:val="clear" w:color="auto" w:fill="FFFFFF"/>
              </w:rPr>
              <w:t>1993</w:t>
            </w:r>
            <w:proofErr w:type="spellEnd"/>
          </w:p>
          <w:p w:rsidR="00DF36FD" w:rsidRPr="009873E6" w:rsidRDefault="00DF36FD" w:rsidP="00A8360D">
            <w:pPr>
              <w:pStyle w:val="Heading2"/>
            </w:pPr>
            <w:r w:rsidRPr="009873E6">
              <w:t xml:space="preserve">Languages: </w:t>
            </w:r>
          </w:p>
          <w:p w:rsidR="00DF36FD" w:rsidRDefault="00DF36FD" w:rsidP="00A8360D">
            <w:r w:rsidRPr="009873E6">
              <w:t>Arabic at native or bilingual proficiency</w:t>
            </w:r>
            <w:r w:rsidRPr="009873E6">
              <w:br/>
              <w:t>English at full professional proficiency</w:t>
            </w:r>
            <w:r w:rsidRPr="009873E6">
              <w:br/>
              <w:t>German at elementary proficiency</w:t>
            </w:r>
          </w:p>
          <w:p w:rsidR="00A8360D" w:rsidRDefault="00A8360D" w:rsidP="00A8360D"/>
          <w:p w:rsidR="00A8360D" w:rsidRDefault="00A8360D" w:rsidP="00A8360D"/>
          <w:p w:rsidR="00DF36FD" w:rsidRPr="009873E6" w:rsidRDefault="00DF36FD" w:rsidP="00A8360D">
            <w:pPr>
              <w:pStyle w:val="Heading2"/>
            </w:pPr>
          </w:p>
          <w:p w:rsidR="00DF36FD" w:rsidRPr="009873E6" w:rsidRDefault="00DF36FD" w:rsidP="00A8360D">
            <w:pPr>
              <w:pStyle w:val="Heading2"/>
            </w:pPr>
            <w:r w:rsidRPr="009873E6">
              <w:t>Professional Training Courses and Certificates:</w:t>
            </w:r>
          </w:p>
          <w:p w:rsidR="00DF36FD" w:rsidRPr="00A8360D" w:rsidRDefault="00DF36FD" w:rsidP="00A8360D">
            <w:pPr>
              <w:pStyle w:val="ListParagraph"/>
              <w:ind w:left="0"/>
              <w:rPr>
                <w:b/>
                <w:bCs/>
                <w:u w:val="single"/>
              </w:rPr>
            </w:pPr>
            <w:r w:rsidRPr="00A8360D">
              <w:rPr>
                <w:b/>
                <w:bCs/>
                <w:u w:val="single"/>
              </w:rPr>
              <w:t xml:space="preserve">Proficient in DIMS LANDMARK </w:t>
            </w:r>
          </w:p>
          <w:p w:rsidR="00DF36FD" w:rsidRPr="00364641" w:rsidRDefault="00DF36FD" w:rsidP="00A8360D">
            <w:pPr>
              <w:pStyle w:val="ListParagraph"/>
              <w:numPr>
                <w:ilvl w:val="0"/>
                <w:numId w:val="3"/>
              </w:numPr>
              <w:ind w:left="0"/>
              <w:rPr>
                <w:b/>
                <w:bCs/>
              </w:rPr>
            </w:pPr>
            <w:r w:rsidRPr="003861C3">
              <w:rPr>
                <w:b/>
                <w:bCs/>
              </w:rPr>
              <w:t>WELLCAT™ Software</w:t>
            </w:r>
            <w:r>
              <w:rPr>
                <w:b/>
                <w:bCs/>
              </w:rPr>
              <w:t xml:space="preserve"> (for </w:t>
            </w:r>
            <w:r w:rsidRPr="00364641">
              <w:rPr>
                <w:b/>
                <w:bCs/>
              </w:rPr>
              <w:t>casing &amp; tube design challenge</w:t>
            </w:r>
            <w:r>
              <w:rPr>
                <w:b/>
                <w:bCs/>
              </w:rPr>
              <w:t>s)</w:t>
            </w:r>
            <w:r w:rsidRPr="00364641">
              <w:rPr>
                <w:b/>
                <w:bCs/>
              </w:rPr>
              <w:t xml:space="preserve"> </w:t>
            </w:r>
            <w:r w:rsidRPr="00364641">
              <w:rPr>
                <w:bCs/>
              </w:rPr>
              <w:t xml:space="preserve">Training Courses and Certificates ON 10-01-2014 by </w:t>
            </w:r>
            <w:r w:rsidRPr="00364641">
              <w:rPr>
                <w:b/>
                <w:bCs/>
              </w:rPr>
              <w:t>landmark-Halliburton</w:t>
            </w:r>
          </w:p>
          <w:p w:rsidR="00DF36FD" w:rsidRPr="006A4299" w:rsidRDefault="00DF36FD" w:rsidP="00A8360D">
            <w:pPr>
              <w:pStyle w:val="ListParagraph"/>
              <w:numPr>
                <w:ilvl w:val="0"/>
                <w:numId w:val="3"/>
              </w:numPr>
              <w:spacing w:before="240"/>
              <w:ind w:left="0"/>
              <w:rPr>
                <w:b/>
                <w:bCs/>
              </w:rPr>
            </w:pPr>
            <w:proofErr w:type="spellStart"/>
            <w:r w:rsidRPr="00364641">
              <w:rPr>
                <w:b/>
                <w:bCs/>
              </w:rPr>
              <w:t>StressCheck</w:t>
            </w:r>
            <w:proofErr w:type="spellEnd"/>
            <w:r w:rsidRPr="00364641">
              <w:rPr>
                <w:b/>
                <w:bCs/>
              </w:rPr>
              <w:t>™ Software</w:t>
            </w:r>
            <w:r>
              <w:rPr>
                <w:b/>
                <w:bCs/>
              </w:rPr>
              <w:t xml:space="preserve"> (for </w:t>
            </w:r>
            <w:r w:rsidRPr="00364641">
              <w:rPr>
                <w:b/>
                <w:bCs/>
              </w:rPr>
              <w:t>Safe and cost-effective casing designs</w:t>
            </w:r>
            <w:r>
              <w:rPr>
                <w:b/>
                <w:bCs/>
              </w:rPr>
              <w:t xml:space="preserve">) </w:t>
            </w:r>
            <w:r w:rsidRPr="006A4299">
              <w:rPr>
                <w:bCs/>
              </w:rPr>
              <w:t>Training Courses and Certificates ON 05-02-2014</w:t>
            </w:r>
            <w:r w:rsidRPr="00EE2466">
              <w:rPr>
                <w:bCs/>
              </w:rPr>
              <w:t xml:space="preserve"> </w:t>
            </w:r>
            <w:r>
              <w:rPr>
                <w:bCs/>
              </w:rPr>
              <w:t xml:space="preserve">by </w:t>
            </w:r>
            <w:r w:rsidRPr="00EE2466">
              <w:rPr>
                <w:b/>
                <w:bCs/>
              </w:rPr>
              <w:t>landmark-Halliburton</w:t>
            </w:r>
          </w:p>
          <w:p w:rsidR="00DF36FD" w:rsidRPr="006A4299" w:rsidRDefault="00DF36FD" w:rsidP="00A8360D">
            <w:pPr>
              <w:pStyle w:val="ListParagraph"/>
              <w:numPr>
                <w:ilvl w:val="0"/>
                <w:numId w:val="3"/>
              </w:numPr>
              <w:ind w:left="0"/>
              <w:rPr>
                <w:b/>
                <w:bCs/>
              </w:rPr>
            </w:pPr>
            <w:proofErr w:type="spellStart"/>
            <w:r w:rsidRPr="00364641">
              <w:rPr>
                <w:b/>
                <w:bCs/>
              </w:rPr>
              <w:t>WellPlan</w:t>
            </w:r>
            <w:proofErr w:type="spellEnd"/>
            <w:r w:rsidRPr="00364641">
              <w:rPr>
                <w:b/>
                <w:bCs/>
              </w:rPr>
              <w:t xml:space="preserve">™ Software </w:t>
            </w:r>
            <w:r>
              <w:rPr>
                <w:b/>
                <w:bCs/>
              </w:rPr>
              <w:t xml:space="preserve">(for planning </w:t>
            </w:r>
            <w:r w:rsidRPr="00364641">
              <w:rPr>
                <w:b/>
                <w:bCs/>
              </w:rPr>
              <w:t>Drill efficiently and safely, and reduce costs</w:t>
            </w:r>
            <w:r>
              <w:rPr>
                <w:b/>
                <w:bCs/>
              </w:rPr>
              <w:t xml:space="preserve">)  </w:t>
            </w:r>
            <w:r w:rsidRPr="006A4299">
              <w:rPr>
                <w:bCs/>
              </w:rPr>
              <w:t>Training Courses and Certificates ON 01-30- 2014</w:t>
            </w:r>
            <w:r w:rsidRPr="00EE2466">
              <w:rPr>
                <w:bCs/>
              </w:rPr>
              <w:t xml:space="preserve"> </w:t>
            </w:r>
            <w:r>
              <w:rPr>
                <w:bCs/>
              </w:rPr>
              <w:t xml:space="preserve">by </w:t>
            </w:r>
            <w:r>
              <w:rPr>
                <w:b/>
                <w:bCs/>
              </w:rPr>
              <w:t>L</w:t>
            </w:r>
            <w:r w:rsidRPr="00EE2466">
              <w:rPr>
                <w:b/>
                <w:bCs/>
              </w:rPr>
              <w:t>andmark-Halliburton</w:t>
            </w:r>
          </w:p>
          <w:p w:rsidR="00DF36FD" w:rsidRPr="006A4299" w:rsidRDefault="00DF36FD" w:rsidP="00A8360D">
            <w:pPr>
              <w:pStyle w:val="ListParagraph"/>
              <w:numPr>
                <w:ilvl w:val="0"/>
                <w:numId w:val="3"/>
              </w:numPr>
              <w:ind w:left="0"/>
              <w:rPr>
                <w:b/>
                <w:bCs/>
              </w:rPr>
            </w:pPr>
            <w:r w:rsidRPr="00364641">
              <w:rPr>
                <w:b/>
                <w:bCs/>
              </w:rPr>
              <w:t>COMPASS™ Software</w:t>
            </w:r>
            <w:r>
              <w:rPr>
                <w:b/>
                <w:bCs/>
              </w:rPr>
              <w:t xml:space="preserve">(for trajectory corrections ) </w:t>
            </w:r>
            <w:r w:rsidRPr="006A4299">
              <w:rPr>
                <w:bCs/>
              </w:rPr>
              <w:t>Training Courses and Certificates ON 01-23 2014</w:t>
            </w:r>
            <w:r w:rsidRPr="00EE2466">
              <w:rPr>
                <w:bCs/>
              </w:rPr>
              <w:t xml:space="preserve"> </w:t>
            </w:r>
            <w:r>
              <w:rPr>
                <w:bCs/>
              </w:rPr>
              <w:t xml:space="preserve">by </w:t>
            </w:r>
            <w:r>
              <w:rPr>
                <w:b/>
                <w:bCs/>
              </w:rPr>
              <w:t>L</w:t>
            </w:r>
            <w:r w:rsidRPr="00EE2466">
              <w:rPr>
                <w:b/>
                <w:bCs/>
              </w:rPr>
              <w:t>andmark-Halliburton</w:t>
            </w:r>
          </w:p>
          <w:p w:rsidR="00DF36FD" w:rsidRPr="00AC164D" w:rsidRDefault="00DF36FD" w:rsidP="00A8360D">
            <w:pPr>
              <w:pStyle w:val="ListParagraph"/>
              <w:numPr>
                <w:ilvl w:val="0"/>
                <w:numId w:val="3"/>
              </w:numPr>
              <w:ind w:left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AC164D">
              <w:rPr>
                <w:rFonts w:asciiTheme="majorBidi" w:hAnsiTheme="majorBidi" w:cstheme="majorBidi"/>
                <w:b/>
                <w:bCs/>
                <w:color w:val="000000" w:themeColor="text1"/>
              </w:rPr>
              <w:t>SAP system Operation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(A </w:t>
            </w:r>
            <w:r w:rsidRPr="0050423D">
              <w:rPr>
                <w:rFonts w:asciiTheme="majorBidi" w:hAnsiTheme="majorBidi" w:cstheme="majorBidi"/>
                <w:color w:val="000000" w:themeColor="text1"/>
              </w:rPr>
              <w:t xml:space="preserve">Halliburton Supplier Informational Portal </w:t>
            </w:r>
            <w:r>
              <w:rPr>
                <w:rFonts w:asciiTheme="majorBidi" w:hAnsiTheme="majorBidi" w:cstheme="majorBidi"/>
                <w:color w:val="000000" w:themeColor="text1"/>
              </w:rPr>
              <w:t>)</w:t>
            </w:r>
            <w:r w:rsidRPr="00AC164D">
              <w:rPr>
                <w:rFonts w:asciiTheme="majorBidi" w:hAnsiTheme="majorBidi" w:cstheme="majorBidi"/>
                <w:bCs/>
                <w:color w:val="000000" w:themeColor="text1"/>
              </w:rPr>
              <w:t>Training Courses and Certificates ON 201</w:t>
            </w:r>
            <w:r>
              <w:rPr>
                <w:rFonts w:asciiTheme="majorBidi" w:hAnsiTheme="majorBidi" w:cstheme="majorBidi"/>
                <w:bCs/>
                <w:color w:val="000000" w:themeColor="text1"/>
              </w:rPr>
              <w:t>3</w:t>
            </w:r>
            <w:r w:rsidRPr="00AC164D">
              <w:rPr>
                <w:rFonts w:asciiTheme="majorBidi" w:hAnsiTheme="majorBidi" w:cstheme="majorBidi"/>
                <w:bCs/>
                <w:color w:val="000000" w:themeColor="text1"/>
              </w:rPr>
              <w:t xml:space="preserve"> by 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L</w:t>
            </w:r>
            <w:r w:rsidRPr="00AC164D">
              <w:rPr>
                <w:rFonts w:asciiTheme="majorBidi" w:hAnsiTheme="majorBidi" w:cstheme="majorBidi"/>
                <w:b/>
                <w:bCs/>
                <w:color w:val="000000" w:themeColor="text1"/>
              </w:rPr>
              <w:t>andmark-Halliburton</w:t>
            </w:r>
          </w:p>
          <w:p w:rsidR="00DF36FD" w:rsidRPr="006A4299" w:rsidRDefault="00DF36FD" w:rsidP="00A8360D">
            <w:pPr>
              <w:pStyle w:val="ListParagraph"/>
              <w:numPr>
                <w:ilvl w:val="0"/>
                <w:numId w:val="3"/>
              </w:numPr>
              <w:ind w:left="0"/>
              <w:rPr>
                <w:b/>
                <w:bCs/>
              </w:rPr>
            </w:pPr>
            <w:r w:rsidRPr="006A4299">
              <w:rPr>
                <w:b/>
                <w:bCs/>
              </w:rPr>
              <w:t>CASING SEAT,</w:t>
            </w:r>
            <w:r w:rsidRPr="006A4299">
              <w:rPr>
                <w:bCs/>
              </w:rPr>
              <w:t xml:space="preserve"> Training Courses and Certificates ON 2014</w:t>
            </w:r>
            <w:r w:rsidRPr="00EE2466">
              <w:rPr>
                <w:bCs/>
              </w:rPr>
              <w:t xml:space="preserve"> </w:t>
            </w:r>
            <w:r>
              <w:rPr>
                <w:bCs/>
              </w:rPr>
              <w:t xml:space="preserve">by </w:t>
            </w:r>
            <w:r>
              <w:rPr>
                <w:b/>
                <w:bCs/>
              </w:rPr>
              <w:t>L</w:t>
            </w:r>
            <w:r w:rsidRPr="00EE2466">
              <w:rPr>
                <w:b/>
                <w:bCs/>
              </w:rPr>
              <w:t>andmark-Halliburton</w:t>
            </w:r>
          </w:p>
          <w:p w:rsidR="00DF36FD" w:rsidRPr="0050423D" w:rsidRDefault="00DF36FD" w:rsidP="00A8360D">
            <w:pPr>
              <w:pStyle w:val="ListParagraph"/>
              <w:numPr>
                <w:ilvl w:val="0"/>
                <w:numId w:val="3"/>
              </w:numPr>
              <w:ind w:left="0"/>
              <w:rPr>
                <w:b/>
                <w:bCs/>
              </w:rPr>
            </w:pPr>
            <w:r w:rsidRPr="0050423D">
              <w:rPr>
                <w:b/>
                <w:bCs/>
              </w:rPr>
              <w:t>DECISIONSPACE® 365 ENTERPRISE </w:t>
            </w:r>
            <w:r>
              <w:rPr>
                <w:b/>
                <w:bCs/>
              </w:rPr>
              <w:t xml:space="preserve">(for </w:t>
            </w:r>
            <w:r w:rsidRPr="0050423D">
              <w:rPr>
                <w:b/>
                <w:bCs/>
              </w:rPr>
              <w:t>Well construction</w:t>
            </w:r>
          </w:p>
          <w:p w:rsidR="00DF36FD" w:rsidRPr="006A4299" w:rsidRDefault="00DF36FD" w:rsidP="00A8360D">
            <w:pPr>
              <w:pStyle w:val="ListParagraph"/>
              <w:numPr>
                <w:ilvl w:val="0"/>
                <w:numId w:val="3"/>
              </w:numPr>
              <w:ind w:left="0"/>
              <w:rPr>
                <w:b/>
                <w:bCs/>
              </w:rPr>
            </w:pPr>
            <w:r w:rsidRPr="0050423D">
              <w:rPr>
                <w:b/>
                <w:bCs/>
              </w:rPr>
              <w:t>Plan, design, and deliver safe, cost effective, and productive wells</w:t>
            </w:r>
            <w:r>
              <w:rPr>
                <w:b/>
                <w:bCs/>
              </w:rPr>
              <w:t xml:space="preserve">)  </w:t>
            </w:r>
            <w:r w:rsidRPr="006A4299">
              <w:rPr>
                <w:bCs/>
              </w:rPr>
              <w:t>Training Courses and Certificates ON 09-24-2014</w:t>
            </w:r>
            <w:r w:rsidRPr="00EE2466">
              <w:rPr>
                <w:bCs/>
              </w:rPr>
              <w:t xml:space="preserve"> </w:t>
            </w:r>
            <w:r>
              <w:rPr>
                <w:bCs/>
              </w:rPr>
              <w:t xml:space="preserve">by </w:t>
            </w:r>
            <w:r>
              <w:rPr>
                <w:b/>
                <w:bCs/>
              </w:rPr>
              <w:t>L</w:t>
            </w:r>
            <w:r w:rsidRPr="00EE2466">
              <w:rPr>
                <w:b/>
                <w:bCs/>
              </w:rPr>
              <w:t>andmark-Halliburton</w:t>
            </w:r>
          </w:p>
          <w:p w:rsidR="00DF36FD" w:rsidRPr="006A4299" w:rsidRDefault="00DF36FD" w:rsidP="00A8360D">
            <w:pPr>
              <w:pStyle w:val="ListParagraph"/>
              <w:numPr>
                <w:ilvl w:val="0"/>
                <w:numId w:val="3"/>
              </w:numPr>
              <w:ind w:left="0"/>
              <w:rPr>
                <w:b/>
                <w:bCs/>
              </w:rPr>
            </w:pPr>
            <w:r w:rsidRPr="006A4299">
              <w:rPr>
                <w:b/>
                <w:bCs/>
              </w:rPr>
              <w:t>DRILLWORK</w:t>
            </w:r>
            <w:r>
              <w:rPr>
                <w:b/>
                <w:bCs/>
              </w:rPr>
              <w:t xml:space="preserve"> (</w:t>
            </w:r>
            <w:r>
              <w:t xml:space="preserve">a </w:t>
            </w:r>
            <w:r w:rsidRPr="00BD7253">
              <w:t>geo</w:t>
            </w:r>
            <w:r>
              <w:t>-</w:t>
            </w:r>
            <w:r w:rsidRPr="00BD7253">
              <w:t>mechanics software</w:t>
            </w:r>
            <w:r>
              <w:t>)</w:t>
            </w:r>
            <w:r w:rsidRPr="006A4299">
              <w:rPr>
                <w:b/>
                <w:bCs/>
              </w:rPr>
              <w:t>.</w:t>
            </w:r>
            <w:r w:rsidRPr="006A4299">
              <w:rPr>
                <w:bCs/>
              </w:rPr>
              <w:t xml:space="preserve"> Training</w:t>
            </w:r>
            <w:r>
              <w:rPr>
                <w:bCs/>
              </w:rPr>
              <w:t xml:space="preserve"> Courses and Certificates ON 2013</w:t>
            </w:r>
            <w:r w:rsidRPr="00EE2466">
              <w:rPr>
                <w:bCs/>
              </w:rPr>
              <w:t xml:space="preserve"> </w:t>
            </w:r>
            <w:r>
              <w:rPr>
                <w:bCs/>
              </w:rPr>
              <w:t xml:space="preserve">by </w:t>
            </w:r>
            <w:r>
              <w:rPr>
                <w:b/>
                <w:bCs/>
              </w:rPr>
              <w:t>L</w:t>
            </w:r>
            <w:r w:rsidRPr="00EE2466">
              <w:rPr>
                <w:b/>
                <w:bCs/>
              </w:rPr>
              <w:t>andmark-Halliburton</w:t>
            </w:r>
          </w:p>
          <w:p w:rsidR="00DF36FD" w:rsidRPr="009873E6" w:rsidRDefault="00DF36FD" w:rsidP="00A8360D">
            <w:pPr>
              <w:pStyle w:val="ListParagraph"/>
              <w:numPr>
                <w:ilvl w:val="0"/>
                <w:numId w:val="3"/>
              </w:numPr>
              <w:ind w:left="0"/>
            </w:pPr>
            <w:r w:rsidRPr="006A4299">
              <w:rPr>
                <w:b/>
                <w:bCs/>
              </w:rPr>
              <w:t>Vibration Mitigation</w:t>
            </w:r>
            <w:r w:rsidRPr="009873E6">
              <w:t xml:space="preserve"> and Drilling String Dynamics ,and Well Bore Stability ,and </w:t>
            </w:r>
            <w:r w:rsidRPr="006A4299">
              <w:rPr>
                <w:b/>
                <w:bCs/>
              </w:rPr>
              <w:t>Hydraulic Managements</w:t>
            </w:r>
            <w:r>
              <w:t xml:space="preserve"> ON 12-28-2006</w:t>
            </w:r>
            <w:r w:rsidRPr="00EE2466">
              <w:rPr>
                <w:bCs/>
              </w:rPr>
              <w:t xml:space="preserve"> </w:t>
            </w:r>
            <w:r>
              <w:rPr>
                <w:bCs/>
              </w:rPr>
              <w:t xml:space="preserve">by Sperry-Sun &amp; </w:t>
            </w:r>
            <w:r>
              <w:rPr>
                <w:b/>
                <w:bCs/>
              </w:rPr>
              <w:t>L</w:t>
            </w:r>
            <w:r w:rsidRPr="00EE2466">
              <w:rPr>
                <w:b/>
                <w:bCs/>
              </w:rPr>
              <w:t>andmark-Halliburton</w:t>
            </w:r>
          </w:p>
          <w:p w:rsidR="00DF36FD" w:rsidRPr="009873E6" w:rsidRDefault="00DF36FD" w:rsidP="00A8360D">
            <w:pPr>
              <w:pStyle w:val="ListParagraph"/>
              <w:numPr>
                <w:ilvl w:val="0"/>
                <w:numId w:val="3"/>
              </w:numPr>
              <w:ind w:left="0"/>
            </w:pPr>
            <w:r w:rsidRPr="009873E6">
              <w:t xml:space="preserve">Valid certification in </w:t>
            </w:r>
            <w:r w:rsidRPr="00D32DE1">
              <w:rPr>
                <w:b/>
                <w:bCs/>
              </w:rPr>
              <w:t>IADC BOP &amp; Well control</w:t>
            </w:r>
            <w:r w:rsidRPr="009873E6">
              <w:t>- Drilling/Supervisor level, well completions/Work over/Well Servicing.</w:t>
            </w:r>
            <w:r>
              <w:t xml:space="preserve"> 02-11-2020</w:t>
            </w:r>
          </w:p>
          <w:p w:rsidR="00DF36FD" w:rsidRDefault="00DF36FD" w:rsidP="00A8360D">
            <w:pPr>
              <w:pStyle w:val="ListParagraph"/>
              <w:numPr>
                <w:ilvl w:val="0"/>
                <w:numId w:val="3"/>
              </w:numPr>
              <w:ind w:left="0"/>
            </w:pPr>
            <w:r w:rsidRPr="00AC164D">
              <w:rPr>
                <w:b/>
                <w:bCs/>
              </w:rPr>
              <w:t>Managing Projects Courses</w:t>
            </w:r>
            <w:r w:rsidRPr="009873E6">
              <w:t>, Houston Texas</w:t>
            </w:r>
            <w:r>
              <w:t xml:space="preserve"> 2013-2014</w:t>
            </w:r>
            <w:r>
              <w:rPr>
                <w:b/>
                <w:bCs/>
              </w:rPr>
              <w:t xml:space="preserve"> by black box </w:t>
            </w:r>
            <w:r w:rsidRPr="00EE2466">
              <w:rPr>
                <w:b/>
                <w:bCs/>
              </w:rPr>
              <w:t xml:space="preserve">institute </w:t>
            </w:r>
            <w:r>
              <w:rPr>
                <w:b/>
                <w:bCs/>
              </w:rPr>
              <w:t>TX-USA</w:t>
            </w:r>
          </w:p>
          <w:p w:rsidR="00DF36FD" w:rsidRDefault="00DF36FD" w:rsidP="00A8360D">
            <w:pPr>
              <w:pStyle w:val="ListParagraph"/>
              <w:numPr>
                <w:ilvl w:val="0"/>
                <w:numId w:val="3"/>
              </w:numPr>
              <w:ind w:left="0"/>
            </w:pPr>
            <w:bookmarkStart w:id="1" w:name="_Hlk111062912"/>
            <w:r w:rsidRPr="00D32DE1">
              <w:rPr>
                <w:b/>
                <w:bCs/>
              </w:rPr>
              <w:t>INSITE</w:t>
            </w:r>
            <w:r w:rsidRPr="001E4626">
              <w:t xml:space="preserve"> Specialist, Surface Data Logging</w:t>
            </w:r>
            <w:r>
              <w:t xml:space="preserve"> from 2000-2016</w:t>
            </w:r>
          </w:p>
          <w:bookmarkEnd w:id="1"/>
          <w:p w:rsidR="00DF36FD" w:rsidRDefault="00DF36FD" w:rsidP="00A8360D">
            <w:pPr>
              <w:pStyle w:val="ListParagraph"/>
              <w:numPr>
                <w:ilvl w:val="0"/>
                <w:numId w:val="3"/>
              </w:numPr>
              <w:ind w:left="0"/>
            </w:pPr>
            <w:r w:rsidRPr="00D32DE1">
              <w:rPr>
                <w:b/>
                <w:bCs/>
              </w:rPr>
              <w:t>Geo-steering</w:t>
            </w:r>
            <w:r>
              <w:t xml:space="preserve"> class on 2011</w:t>
            </w:r>
            <w:r w:rsidRPr="00BD7253">
              <w:rPr>
                <w:bCs/>
              </w:rPr>
              <w:t xml:space="preserve"> </w:t>
            </w:r>
            <w:r>
              <w:rPr>
                <w:bCs/>
              </w:rPr>
              <w:t xml:space="preserve">by Sperry-Sun &amp; </w:t>
            </w:r>
            <w:r>
              <w:rPr>
                <w:b/>
                <w:bCs/>
              </w:rPr>
              <w:t>L</w:t>
            </w:r>
            <w:r w:rsidRPr="00EE2466">
              <w:rPr>
                <w:b/>
                <w:bCs/>
              </w:rPr>
              <w:t>andmark-Halliburton</w:t>
            </w:r>
          </w:p>
          <w:p w:rsidR="00DF36FD" w:rsidRPr="009873E6" w:rsidRDefault="00DF36FD" w:rsidP="00A8360D">
            <w:pPr>
              <w:pStyle w:val="ListParagraph"/>
              <w:numPr>
                <w:ilvl w:val="0"/>
                <w:numId w:val="3"/>
              </w:numPr>
              <w:ind w:left="0"/>
            </w:pPr>
            <w:r w:rsidRPr="00D32DE1">
              <w:rPr>
                <w:b/>
                <w:bCs/>
              </w:rPr>
              <w:t>AFO</w:t>
            </w:r>
            <w:r>
              <w:t xml:space="preserve"> (</w:t>
            </w:r>
            <w:r w:rsidRPr="00BD7253">
              <w:t xml:space="preserve">Applied Fluid Optimization </w:t>
            </w:r>
            <w:r>
              <w:t xml:space="preserve">) class in 5-16-2014 by Baroid –Halliburton </w:t>
            </w:r>
          </w:p>
          <w:p w:rsidR="00DF36FD" w:rsidRPr="009873E6" w:rsidRDefault="00DF36FD" w:rsidP="00A8360D">
            <w:pPr>
              <w:pStyle w:val="Heading2"/>
            </w:pPr>
          </w:p>
          <w:p w:rsidR="00DF36FD" w:rsidRPr="009873E6" w:rsidRDefault="00DF36FD" w:rsidP="00A8360D">
            <w:pPr>
              <w:pStyle w:val="Heading2"/>
            </w:pPr>
            <w:r w:rsidRPr="009873E6">
              <w:t>References:</w:t>
            </w:r>
          </w:p>
          <w:p w:rsidR="00DF36FD" w:rsidRPr="004C3550" w:rsidRDefault="00F80E61" w:rsidP="00A8360D">
            <w:pPr>
              <w:jc w:val="both"/>
              <w:rPr>
                <w:rStyle w:val="Hyperlink"/>
                <w:rFonts w:asciiTheme="minorBidi" w:hAnsiTheme="minorBidi"/>
              </w:rPr>
            </w:pPr>
            <w:hyperlink r:id="rId11" w:history="1">
              <w:r w:rsidR="00DF36FD" w:rsidRPr="004C3550">
                <w:rPr>
                  <w:rStyle w:val="Hyperlink"/>
                  <w:rFonts w:asciiTheme="minorBidi" w:hAnsiTheme="minorBidi"/>
                </w:rPr>
                <w:t>Emontugha.Zuokumor@Halliburton.com</w:t>
              </w:r>
            </w:hyperlink>
          </w:p>
          <w:p w:rsidR="00DF36FD" w:rsidRPr="004C3550" w:rsidRDefault="00F80E61" w:rsidP="00A8360D">
            <w:pPr>
              <w:jc w:val="both"/>
              <w:rPr>
                <w:rFonts w:asciiTheme="minorBidi" w:hAnsiTheme="minorBidi"/>
              </w:rPr>
            </w:pPr>
            <w:hyperlink r:id="rId12" w:history="1">
              <w:r w:rsidR="00DF36FD" w:rsidRPr="004C3550">
                <w:rPr>
                  <w:rStyle w:val="Hyperlink"/>
                  <w:rFonts w:asciiTheme="minorBidi" w:hAnsiTheme="minorBidi"/>
                </w:rPr>
                <w:t>shiblee.hashem@yahoo.com</w:t>
              </w:r>
            </w:hyperlink>
          </w:p>
          <w:p w:rsidR="00DF36FD" w:rsidRDefault="00F80E61" w:rsidP="00A8360D">
            <w:pPr>
              <w:rPr>
                <w:rStyle w:val="Hyperlink"/>
                <w:rFonts w:asciiTheme="minorBidi" w:hAnsiTheme="minorBidi"/>
              </w:rPr>
            </w:pPr>
            <w:hyperlink r:id="rId13" w:history="1">
              <w:r w:rsidR="00DF36FD" w:rsidRPr="004C3550">
                <w:rPr>
                  <w:rStyle w:val="Hyperlink"/>
                  <w:rFonts w:asciiTheme="minorBidi" w:hAnsiTheme="minorBidi"/>
                </w:rPr>
                <w:t>ryan.eisenbath@gmail.com</w:t>
              </w:r>
            </w:hyperlink>
          </w:p>
          <w:p w:rsidR="00DF36FD" w:rsidRDefault="00F80E61" w:rsidP="00A8360D">
            <w:pPr>
              <w:rPr>
                <w:rFonts w:asciiTheme="minorBidi" w:hAnsiTheme="minorBidi"/>
              </w:rPr>
            </w:pPr>
            <w:hyperlink r:id="rId14" w:history="1">
              <w:r w:rsidR="00DF36FD" w:rsidRPr="003775AE">
                <w:rPr>
                  <w:rStyle w:val="Hyperlink"/>
                  <w:rFonts w:asciiTheme="minorBidi" w:hAnsiTheme="minorBidi"/>
                </w:rPr>
                <w:t>Adriana.Murillo@Halliburton.com</w:t>
              </w:r>
            </w:hyperlink>
          </w:p>
          <w:p w:rsidR="00DF36FD" w:rsidRDefault="00DF36FD" w:rsidP="00A8360D">
            <w:pPr>
              <w:rPr>
                <w:rFonts w:asciiTheme="minorBidi" w:hAnsiTheme="minorBidi"/>
              </w:rPr>
            </w:pPr>
          </w:p>
          <w:p w:rsidR="00DF36FD" w:rsidRPr="00D32DE1" w:rsidRDefault="00DF36FD" w:rsidP="00A8360D">
            <w:pPr>
              <w:rPr>
                <w:rFonts w:asciiTheme="minorBidi" w:hAnsiTheme="minorBidi"/>
              </w:rPr>
            </w:pPr>
          </w:p>
          <w:p w:rsidR="000629D5" w:rsidRDefault="000629D5" w:rsidP="00A8360D"/>
        </w:tc>
      </w:tr>
      <w:tr w:rsidR="000629D5" w:rsidTr="00A8360D">
        <w:trPr>
          <w:trHeight w:val="9738"/>
        </w:trPr>
        <w:tc>
          <w:tcPr>
            <w:tcW w:w="3330" w:type="dxa"/>
            <w:shd w:val="clear" w:color="auto" w:fill="FF0000"/>
            <w:vAlign w:val="bottom"/>
          </w:tcPr>
          <w:p w:rsidR="000629D5" w:rsidRPr="0048625A" w:rsidRDefault="00A8360D" w:rsidP="00A8360D">
            <w:pPr>
              <w:pStyle w:val="Address"/>
              <w:rPr>
                <w:rStyle w:val="Strong"/>
                <w:color w:val="FFFFFF" w:themeColor="background1"/>
                <w:sz w:val="72"/>
                <w:szCs w:val="72"/>
              </w:rPr>
            </w:pPr>
            <w:r w:rsidRPr="0048625A">
              <w:rPr>
                <w:rStyle w:val="Strong"/>
                <w:color w:val="FFFFFF" w:themeColor="background1"/>
                <w:sz w:val="72"/>
                <w:szCs w:val="72"/>
              </w:rPr>
              <w:t>W</w:t>
            </w:r>
            <w:r w:rsidR="00DF36FD" w:rsidRPr="0048625A">
              <w:rPr>
                <w:rStyle w:val="Strong"/>
                <w:color w:val="FFFFFF" w:themeColor="background1"/>
                <w:sz w:val="72"/>
                <w:szCs w:val="72"/>
              </w:rPr>
              <w:t>ael Y</w:t>
            </w:r>
            <w:r w:rsidRPr="0048625A">
              <w:rPr>
                <w:rStyle w:val="Strong"/>
                <w:color w:val="FFFFFF" w:themeColor="background1"/>
                <w:sz w:val="72"/>
                <w:szCs w:val="72"/>
              </w:rPr>
              <w:t>oussef</w:t>
            </w:r>
          </w:p>
          <w:p w:rsidR="000629D5" w:rsidRPr="0048625A" w:rsidRDefault="000629D5" w:rsidP="006134E0">
            <w:pPr>
              <w:pStyle w:val="Address"/>
              <w:rPr>
                <w:rStyle w:val="Strong"/>
                <w:color w:val="FFFFFF" w:themeColor="background1"/>
              </w:rPr>
            </w:pPr>
          </w:p>
          <w:p w:rsidR="006134E0" w:rsidRPr="0048625A" w:rsidRDefault="006134E0" w:rsidP="006134E0">
            <w:pPr>
              <w:pStyle w:val="Address"/>
              <w:rPr>
                <w:b/>
                <w:bCs/>
                <w:color w:val="FFFFFF" w:themeColor="background1"/>
              </w:rPr>
            </w:pPr>
            <w:r w:rsidRPr="0048625A">
              <w:rPr>
                <w:b/>
                <w:bCs/>
                <w:color w:val="FFFFFF" w:themeColor="background1"/>
              </w:rPr>
              <w:t xml:space="preserve">Geologist / Optimization and Drilling Engineer </w:t>
            </w:r>
          </w:p>
          <w:p w:rsidR="006134E0" w:rsidRPr="0048625A" w:rsidRDefault="006134E0" w:rsidP="006134E0">
            <w:pPr>
              <w:pStyle w:val="Address"/>
              <w:rPr>
                <w:rStyle w:val="Strong"/>
                <w:color w:val="FFFFFF" w:themeColor="background1"/>
              </w:rPr>
            </w:pPr>
          </w:p>
          <w:p w:rsidR="000629D5" w:rsidRPr="0048625A" w:rsidRDefault="006134E0" w:rsidP="006134E0">
            <w:pPr>
              <w:pStyle w:val="Address"/>
              <w:rPr>
                <w:rStyle w:val="Strong"/>
                <w:color w:val="FFFFFF" w:themeColor="background1"/>
              </w:rPr>
            </w:pPr>
            <w:r w:rsidRPr="0048625A">
              <w:rPr>
                <w:rStyle w:val="Strong"/>
                <w:color w:val="FFFFFF" w:themeColor="background1"/>
              </w:rPr>
              <w:t>Contact Phone:</w:t>
            </w:r>
          </w:p>
          <w:p w:rsidR="000629D5" w:rsidRPr="0048625A" w:rsidRDefault="006134E0" w:rsidP="006134E0">
            <w:pPr>
              <w:pStyle w:val="Address"/>
              <w:rPr>
                <w:rStyle w:val="Strong"/>
                <w:color w:val="FFFFFF" w:themeColor="background1"/>
              </w:rPr>
            </w:pPr>
            <w:r w:rsidRPr="0048625A">
              <w:rPr>
                <w:rStyle w:val="Strong"/>
                <w:color w:val="FFFFFF" w:themeColor="background1"/>
              </w:rPr>
              <w:t>+20-100-5292-055</w:t>
            </w:r>
          </w:p>
          <w:p w:rsidR="006134E0" w:rsidRPr="0048625A" w:rsidRDefault="006134E0" w:rsidP="006134E0">
            <w:pPr>
              <w:pStyle w:val="Address"/>
              <w:rPr>
                <w:rStyle w:val="Strong"/>
                <w:color w:val="FFFFFF" w:themeColor="background1"/>
              </w:rPr>
            </w:pPr>
            <w:r w:rsidRPr="0048625A">
              <w:rPr>
                <w:rStyle w:val="Strong"/>
                <w:color w:val="FFFFFF" w:themeColor="background1"/>
              </w:rPr>
              <w:t>+20-155-3355-353</w:t>
            </w:r>
          </w:p>
          <w:p w:rsidR="000629D5" w:rsidRPr="0048625A" w:rsidRDefault="000629D5" w:rsidP="00A8360D">
            <w:pPr>
              <w:pStyle w:val="Address"/>
              <w:rPr>
                <w:rStyle w:val="Strong"/>
                <w:color w:val="FFFFFF" w:themeColor="background1"/>
              </w:rPr>
            </w:pPr>
          </w:p>
          <w:p w:rsidR="000629D5" w:rsidRPr="0048625A" w:rsidRDefault="006134E0" w:rsidP="00A8360D">
            <w:pPr>
              <w:pStyle w:val="Address"/>
              <w:rPr>
                <w:rStyle w:val="Strong"/>
                <w:color w:val="FFFFFF" w:themeColor="background1"/>
              </w:rPr>
            </w:pPr>
            <w:proofErr w:type="spellStart"/>
            <w:r w:rsidRPr="0048625A">
              <w:rPr>
                <w:rStyle w:val="Strong"/>
                <w:color w:val="FFFFFF" w:themeColor="background1"/>
              </w:rPr>
              <w:t>Linkedin</w:t>
            </w:r>
            <w:proofErr w:type="spellEnd"/>
            <w:r w:rsidRPr="0048625A">
              <w:rPr>
                <w:rStyle w:val="Strong"/>
                <w:color w:val="FFFFFF" w:themeColor="background1"/>
              </w:rPr>
              <w:t xml:space="preserve"> </w:t>
            </w:r>
            <w:sdt>
              <w:sdtPr>
                <w:rPr>
                  <w:rStyle w:val="Strong"/>
                  <w:color w:val="FFFFFF" w:themeColor="background1"/>
                </w:rPr>
                <w:id w:val="67859272"/>
                <w:placeholder>
                  <w:docPart w:val="EB61DBE111FB4F418A09E3391B6F0309"/>
                </w:placeholder>
                <w:temporary/>
                <w:showingPlcHdr/>
                <w15:appearance w15:val="hidden"/>
              </w:sdtPr>
              <w:sdtEndPr>
                <w:rPr>
                  <w:rStyle w:val="Strong"/>
                </w:rPr>
              </w:sdtEndPr>
              <w:sdtContent>
                <w:r w:rsidR="000629D5" w:rsidRPr="0048625A">
                  <w:rPr>
                    <w:rStyle w:val="Strong"/>
                    <w:color w:val="FFFFFF" w:themeColor="background1"/>
                  </w:rPr>
                  <w:t>WEBSITE:</w:t>
                </w:r>
              </w:sdtContent>
            </w:sdt>
          </w:p>
          <w:p w:rsidR="000629D5" w:rsidRPr="0048625A" w:rsidRDefault="00F80E61" w:rsidP="00A8360D">
            <w:pPr>
              <w:pStyle w:val="Address"/>
              <w:rPr>
                <w:b/>
                <w:bCs/>
                <w:color w:val="FFFFFF" w:themeColor="background1"/>
                <w:u w:val="single"/>
              </w:rPr>
            </w:pPr>
            <w:hyperlink r:id="rId15" w:history="1">
              <w:r w:rsidR="006134E0" w:rsidRPr="0048625A">
                <w:rPr>
                  <w:rStyle w:val="Hyperlink"/>
                  <w:b/>
                  <w:bCs/>
                  <w:color w:val="FFFFFF" w:themeColor="background1"/>
                </w:rPr>
                <w:t>https://www.linkedin.com/in/wael-youssef-2a5b8733/</w:t>
              </w:r>
            </w:hyperlink>
          </w:p>
          <w:p w:rsidR="006134E0" w:rsidRPr="0048625A" w:rsidRDefault="006134E0" w:rsidP="00A8360D">
            <w:pPr>
              <w:pStyle w:val="Address"/>
              <w:rPr>
                <w:rStyle w:val="Strong"/>
                <w:b w:val="0"/>
                <w:bCs w:val="0"/>
                <w:color w:val="FFFFFF" w:themeColor="background1"/>
                <w:u w:val="single"/>
              </w:rPr>
            </w:pPr>
          </w:p>
          <w:sdt>
            <w:sdtPr>
              <w:rPr>
                <w:rStyle w:val="Strong"/>
                <w:color w:val="FFFFFF" w:themeColor="background1"/>
              </w:rPr>
              <w:id w:val="-240260293"/>
              <w:placeholder>
                <w:docPart w:val="54F5CEF864044C51A52B6C2BC58C87B9"/>
              </w:placeholder>
              <w:temporary/>
              <w:showingPlcHdr/>
              <w15:appearance w15:val="hidden"/>
            </w:sdtPr>
            <w:sdtEndPr>
              <w:rPr>
                <w:rStyle w:val="Strong"/>
              </w:rPr>
            </w:sdtEndPr>
            <w:sdtContent>
              <w:p w:rsidR="000629D5" w:rsidRPr="0048625A" w:rsidRDefault="000629D5" w:rsidP="00A8360D">
                <w:pPr>
                  <w:pStyle w:val="Address"/>
                  <w:rPr>
                    <w:rStyle w:val="Strong"/>
                    <w:color w:val="FFFFFF" w:themeColor="background1"/>
                  </w:rPr>
                </w:pPr>
                <w:r w:rsidRPr="0048625A">
                  <w:rPr>
                    <w:rStyle w:val="Strong"/>
                    <w:color w:val="FFFFFF" w:themeColor="background1"/>
                  </w:rPr>
                  <w:t>EMAIL:</w:t>
                </w:r>
              </w:p>
            </w:sdtContent>
          </w:sdt>
          <w:p w:rsidR="00DF36FD" w:rsidRPr="0048625A" w:rsidRDefault="00F80E61" w:rsidP="00A8360D">
            <w:pPr>
              <w:pStyle w:val="Address"/>
              <w:rPr>
                <w:rStyle w:val="Strong"/>
                <w:b w:val="0"/>
                <w:bCs w:val="0"/>
                <w:color w:val="FFFFFF" w:themeColor="background1"/>
              </w:rPr>
            </w:pPr>
            <w:hyperlink r:id="rId16" w:history="1">
              <w:r w:rsidR="006134E0" w:rsidRPr="0048625A">
                <w:rPr>
                  <w:rStyle w:val="Hyperlink"/>
                  <w:b/>
                  <w:bCs/>
                  <w:color w:val="FFFFFF" w:themeColor="background1"/>
                </w:rPr>
                <w:t>Wael.youssef@yahoo.com</w:t>
              </w:r>
            </w:hyperlink>
          </w:p>
          <w:p w:rsidR="006134E0" w:rsidRPr="0048625A" w:rsidRDefault="006134E0" w:rsidP="00A8360D">
            <w:pPr>
              <w:pStyle w:val="Address"/>
              <w:rPr>
                <w:rStyle w:val="Strong"/>
                <w:color w:val="FFFFFF" w:themeColor="background1"/>
                <w:rtl/>
              </w:rPr>
            </w:pPr>
          </w:p>
          <w:p w:rsidR="00DF36FD" w:rsidRPr="0048625A" w:rsidRDefault="00DF36FD" w:rsidP="00A8360D">
            <w:pPr>
              <w:pStyle w:val="Address"/>
              <w:rPr>
                <w:rStyle w:val="Strong"/>
                <w:color w:val="FFFFFF" w:themeColor="background1"/>
              </w:rPr>
            </w:pPr>
            <w:r w:rsidRPr="0048625A">
              <w:rPr>
                <w:rStyle w:val="Strong"/>
                <w:color w:val="FFFFFF" w:themeColor="background1"/>
              </w:rPr>
              <w:t>OBJECTIVE</w:t>
            </w:r>
          </w:p>
          <w:p w:rsidR="00A8360D" w:rsidRDefault="00AF7B5E" w:rsidP="00A8360D">
            <w:pPr>
              <w:pStyle w:val="Address"/>
              <w:rPr>
                <w:rStyle w:val="Strong"/>
              </w:rPr>
            </w:pPr>
            <w:r w:rsidRPr="00AF7B5E">
              <w:rPr>
                <w:rStyle w:val="Strong"/>
                <w:color w:val="FFFFFF" w:themeColor="background1"/>
              </w:rPr>
              <w:t xml:space="preserve">With 24 years of experience in the oil and gas business, I have extensive knowledge and expertise as a professional geologist. Throughout my career, I have held critical jobs such as project manager and drilling engineer, as well as working as a coordination assistant for large oil and gas companies. My deep understanding of industry dynamics, along with a </w:t>
            </w:r>
            <w:proofErr w:type="gramStart"/>
            <w:r w:rsidRPr="00AF7B5E">
              <w:rPr>
                <w:rStyle w:val="Strong"/>
                <w:color w:val="FFFFFF" w:themeColor="background1"/>
              </w:rPr>
              <w:t xml:space="preserve">track </w:t>
            </w:r>
            <w:r w:rsidRPr="00AF7B5E">
              <w:rPr>
                <w:rStyle w:val="Strong"/>
                <w:color w:val="FFFFFF" w:themeColor="background1"/>
              </w:rPr>
              <w:lastRenderedPageBreak/>
              <w:t>record</w:t>
            </w:r>
            <w:proofErr w:type="gramEnd"/>
            <w:r w:rsidRPr="00AF7B5E">
              <w:rPr>
                <w:rStyle w:val="Strong"/>
                <w:color w:val="FFFFFF" w:themeColor="background1"/>
              </w:rPr>
              <w:t xml:space="preserve"> of successfully directing projects from inception to conclusion, sets me apart. I thrive on navigating the complexities of the energy sector and consistently provide results that exceed expectations. My knowledge and experience include drilling optimization analysis, hydraulic analysis, drilling </w:t>
            </w:r>
            <w:proofErr w:type="spellStart"/>
            <w:r w:rsidRPr="00AF7B5E">
              <w:rPr>
                <w:rStyle w:val="Strong"/>
                <w:color w:val="FFFFFF" w:themeColor="background1"/>
              </w:rPr>
              <w:t>programme</w:t>
            </w:r>
            <w:proofErr w:type="spellEnd"/>
            <w:r w:rsidRPr="00AF7B5E">
              <w:rPr>
                <w:rStyle w:val="Strong"/>
                <w:color w:val="FFFFFF" w:themeColor="background1"/>
              </w:rPr>
              <w:t xml:space="preserve"> and casing design, geology, geo-steering engineering, surface data logging, project risk management, applied fluids optimization (AFO), and monitoring specialist in both Conventional and unconventional fields. A strategic and results-driven company leader with expertise in strategy, planning, and operations. Capable of establishing and executing business plans to increase profitability, streamline operations, and ensure compliance with industry laws. A proven people leader encourages and improves employee performance and productivity. Strong leader and problem solver committed to simplifying operations to reduce costs and improve organizational efficiency. Uses independent decision-making abilities and smart judgment to enhance company success. Collaborative leaders work with teammates to foster an engaged, empowering workplace culture. Documented strengths in developing and maintaining connections with a diverse </w:t>
            </w:r>
            <w:r w:rsidRPr="00AF7B5E">
              <w:rPr>
                <w:rStyle w:val="Strong"/>
                <w:color w:val="FFFFFF" w:themeColor="background1"/>
              </w:rPr>
              <w:lastRenderedPageBreak/>
              <w:t>spectrum of stakeholders in dynamic, fast-paced environments</w:t>
            </w:r>
          </w:p>
          <w:p w:rsidR="00A8360D" w:rsidRPr="00A8360D" w:rsidRDefault="00A8360D" w:rsidP="00A8360D">
            <w:pPr>
              <w:pStyle w:val="Address"/>
              <w:rPr>
                <w:rStyle w:val="Strong"/>
              </w:rPr>
            </w:pPr>
          </w:p>
        </w:tc>
        <w:tc>
          <w:tcPr>
            <w:tcW w:w="360" w:type="dxa"/>
          </w:tcPr>
          <w:p w:rsidR="000629D5" w:rsidRDefault="000629D5" w:rsidP="00A8360D">
            <w:pPr>
              <w:tabs>
                <w:tab w:val="left" w:pos="990"/>
              </w:tabs>
            </w:pPr>
          </w:p>
        </w:tc>
        <w:tc>
          <w:tcPr>
            <w:tcW w:w="7380" w:type="dxa"/>
            <w:vMerge/>
          </w:tcPr>
          <w:p w:rsidR="000629D5" w:rsidRPr="004D3011" w:rsidRDefault="000629D5" w:rsidP="00A8360D">
            <w:pPr>
              <w:rPr>
                <w:color w:val="FFFFFF" w:themeColor="background1"/>
              </w:rPr>
            </w:pPr>
          </w:p>
        </w:tc>
      </w:tr>
    </w:tbl>
    <w:p w:rsidR="0043117B" w:rsidRPr="00846D4F" w:rsidRDefault="00F80E61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DF36FD">
      <w:headerReference w:type="default" r:id="rId17"/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E61" w:rsidRDefault="00F80E61" w:rsidP="000C45FF">
      <w:r>
        <w:separator/>
      </w:r>
    </w:p>
  </w:endnote>
  <w:endnote w:type="continuationSeparator" w:id="0">
    <w:p w:rsidR="00F80E61" w:rsidRDefault="00F80E6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roy Medium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E61" w:rsidRDefault="00F80E61" w:rsidP="000C45FF">
      <w:r>
        <w:separator/>
      </w:r>
    </w:p>
  </w:footnote>
  <w:footnote w:type="continuationSeparator" w:id="0">
    <w:p w:rsidR="00F80E61" w:rsidRDefault="00F80E6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39402EC1" wp14:editId="16F3072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6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04AC7A1A"/>
    <w:multiLevelType w:val="hybridMultilevel"/>
    <w:tmpl w:val="0192B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677E3"/>
    <w:multiLevelType w:val="hybridMultilevel"/>
    <w:tmpl w:val="C706D600"/>
    <w:lvl w:ilvl="0" w:tplc="301CF71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FD"/>
    <w:rsid w:val="00026ECD"/>
    <w:rsid w:val="00036450"/>
    <w:rsid w:val="000560BC"/>
    <w:rsid w:val="00061C84"/>
    <w:rsid w:val="000629D5"/>
    <w:rsid w:val="00076632"/>
    <w:rsid w:val="000C45FF"/>
    <w:rsid w:val="000E3FD1"/>
    <w:rsid w:val="000F46E6"/>
    <w:rsid w:val="001218C5"/>
    <w:rsid w:val="00180329"/>
    <w:rsid w:val="0019001F"/>
    <w:rsid w:val="001A74A5"/>
    <w:rsid w:val="001B2ABD"/>
    <w:rsid w:val="001D2335"/>
    <w:rsid w:val="001E1759"/>
    <w:rsid w:val="001F1ECC"/>
    <w:rsid w:val="00222440"/>
    <w:rsid w:val="002400EB"/>
    <w:rsid w:val="00244620"/>
    <w:rsid w:val="00256CF7"/>
    <w:rsid w:val="002B715F"/>
    <w:rsid w:val="0030481B"/>
    <w:rsid w:val="004071FC"/>
    <w:rsid w:val="00445947"/>
    <w:rsid w:val="00453A2B"/>
    <w:rsid w:val="004813B3"/>
    <w:rsid w:val="0048625A"/>
    <w:rsid w:val="00496591"/>
    <w:rsid w:val="004C63E4"/>
    <w:rsid w:val="004D3011"/>
    <w:rsid w:val="005645EE"/>
    <w:rsid w:val="005D6289"/>
    <w:rsid w:val="005E39D5"/>
    <w:rsid w:val="00612544"/>
    <w:rsid w:val="006134E0"/>
    <w:rsid w:val="0062123A"/>
    <w:rsid w:val="00646E75"/>
    <w:rsid w:val="006610D6"/>
    <w:rsid w:val="006771D0"/>
    <w:rsid w:val="006E136D"/>
    <w:rsid w:val="00715FCB"/>
    <w:rsid w:val="00743101"/>
    <w:rsid w:val="007867A0"/>
    <w:rsid w:val="007927F5"/>
    <w:rsid w:val="00802CA0"/>
    <w:rsid w:val="00846D4F"/>
    <w:rsid w:val="008C1736"/>
    <w:rsid w:val="00922D5C"/>
    <w:rsid w:val="009E7C63"/>
    <w:rsid w:val="00A10A67"/>
    <w:rsid w:val="00A2118D"/>
    <w:rsid w:val="00A8360D"/>
    <w:rsid w:val="00AD76E2"/>
    <w:rsid w:val="00AF7B5E"/>
    <w:rsid w:val="00B03F0B"/>
    <w:rsid w:val="00B05BE9"/>
    <w:rsid w:val="00B20152"/>
    <w:rsid w:val="00B70850"/>
    <w:rsid w:val="00C066B6"/>
    <w:rsid w:val="00C37BA1"/>
    <w:rsid w:val="00C4674C"/>
    <w:rsid w:val="00C506CF"/>
    <w:rsid w:val="00C51EA9"/>
    <w:rsid w:val="00C72BED"/>
    <w:rsid w:val="00C9578B"/>
    <w:rsid w:val="00CA562E"/>
    <w:rsid w:val="00CB2D30"/>
    <w:rsid w:val="00D2522B"/>
    <w:rsid w:val="00D3141D"/>
    <w:rsid w:val="00D82F2F"/>
    <w:rsid w:val="00DA694B"/>
    <w:rsid w:val="00DD172A"/>
    <w:rsid w:val="00DF36FD"/>
    <w:rsid w:val="00E25A26"/>
    <w:rsid w:val="00E26627"/>
    <w:rsid w:val="00E47633"/>
    <w:rsid w:val="00E55D74"/>
    <w:rsid w:val="00E866EC"/>
    <w:rsid w:val="00E93B74"/>
    <w:rsid w:val="00EB3A62"/>
    <w:rsid w:val="00F60274"/>
    <w:rsid w:val="00F77FB9"/>
    <w:rsid w:val="00F80E61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0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A5300F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9F4110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  <w:style w:type="paragraph" w:customStyle="1" w:styleId="Achievement">
    <w:name w:val="Achievement"/>
    <w:basedOn w:val="BodyText"/>
    <w:rsid w:val="00DF36FD"/>
    <w:pPr>
      <w:numPr>
        <w:numId w:val="2"/>
      </w:numPr>
      <w:tabs>
        <w:tab w:val="num" w:pos="360"/>
      </w:tabs>
      <w:spacing w:after="60" w:line="240" w:lineRule="atLeast"/>
      <w:ind w:left="360" w:hanging="360"/>
      <w:jc w:val="both"/>
    </w:pPr>
    <w:rPr>
      <w:rFonts w:ascii="Garamond" w:eastAsia="Times New Roman" w:hAnsi="Garamond" w:cs="Times New Roman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DF36FD"/>
    <w:pPr>
      <w:spacing w:after="0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qFormat/>
    <w:rsid w:val="00DF36FD"/>
    <w:rPr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DF36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F36FD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A836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6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6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36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36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60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60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8360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ryan.eisenbath@gmail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hiblee.hashem@yahoo.co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Wael.youssef@yahoo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Emontugha.Zuokumor@Halliburton.com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linkedin.com/in/wael-youssef-2a5b8733/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Adriana.Murillo@Halliburton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yadaNet\AppData\Roaming\Microsoft\Templates\Bol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61DBE111FB4F418A09E3391B6F0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E5FB9-34FB-4D12-B273-EEBF596B2227}"/>
      </w:docPartPr>
      <w:docPartBody>
        <w:p w:rsidR="002D252F" w:rsidRDefault="008B00B6">
          <w:pPr>
            <w:pStyle w:val="EB61DBE111FB4F418A09E3391B6F0309"/>
          </w:pPr>
          <w:r w:rsidRPr="004D3011">
            <w:t>WEBSITE:</w:t>
          </w:r>
        </w:p>
      </w:docPartBody>
    </w:docPart>
    <w:docPart>
      <w:docPartPr>
        <w:name w:val="54F5CEF864044C51A52B6C2BC58C8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D10F7-F461-4C1D-BF34-333E24296B0A}"/>
      </w:docPartPr>
      <w:docPartBody>
        <w:p w:rsidR="002D252F" w:rsidRDefault="008B00B6">
          <w:pPr>
            <w:pStyle w:val="54F5CEF864044C51A52B6C2BC58C87B9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roy Medium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73A"/>
    <w:rsid w:val="001E5A4A"/>
    <w:rsid w:val="00266BA4"/>
    <w:rsid w:val="0028573A"/>
    <w:rsid w:val="002D252F"/>
    <w:rsid w:val="002E0386"/>
    <w:rsid w:val="004F2C1D"/>
    <w:rsid w:val="005E3A01"/>
    <w:rsid w:val="008B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8573A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7BB9D3C6A140B09562047ACBF4ADA3">
    <w:name w:val="577BB9D3C6A140B09562047ACBF4ADA3"/>
  </w:style>
  <w:style w:type="paragraph" w:customStyle="1" w:styleId="53D4079A5E2745689B8E7708310D3656">
    <w:name w:val="53D4079A5E2745689B8E7708310D3656"/>
  </w:style>
  <w:style w:type="paragraph" w:customStyle="1" w:styleId="EA8301DB4E4241288FC26384148F580F">
    <w:name w:val="EA8301DB4E4241288FC26384148F580F"/>
  </w:style>
  <w:style w:type="paragraph" w:customStyle="1" w:styleId="3806AC70AD8E41F898C414B4B3423B5B">
    <w:name w:val="3806AC70AD8E41F898C414B4B3423B5B"/>
  </w:style>
  <w:style w:type="paragraph" w:customStyle="1" w:styleId="85B8CDFEF9814B83B42A844DCCD58BF9">
    <w:name w:val="85B8CDFEF9814B83B42A844DCCD58BF9"/>
  </w:style>
  <w:style w:type="paragraph" w:customStyle="1" w:styleId="879EE6B7723D4207A33F8F0D5AB4B0F2">
    <w:name w:val="879EE6B7723D4207A33F8F0D5AB4B0F2"/>
  </w:style>
  <w:style w:type="paragraph" w:customStyle="1" w:styleId="B1E60901ED6943E8BD17F258526AEC26">
    <w:name w:val="B1E60901ED6943E8BD17F258526AEC26"/>
  </w:style>
  <w:style w:type="paragraph" w:customStyle="1" w:styleId="7B680645E7B6437EB0B727AB0B6BE23E">
    <w:name w:val="7B680645E7B6437EB0B727AB0B6BE23E"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</w:rPr>
  </w:style>
  <w:style w:type="paragraph" w:customStyle="1" w:styleId="62C339CBCC4144A0BCEF948EEFBA63D5">
    <w:name w:val="62C339CBCC4144A0BCEF948EEFBA63D5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3321E2F2952B4583A17A1CE4FF7F9EB7">
    <w:name w:val="3321E2F2952B4583A17A1CE4FF7F9EB7"/>
  </w:style>
  <w:style w:type="paragraph" w:customStyle="1" w:styleId="135DB20FFE904B57B492ED74A04637B6">
    <w:name w:val="135DB20FFE904B57B492ED74A04637B6"/>
  </w:style>
  <w:style w:type="paragraph" w:customStyle="1" w:styleId="1C3AEAF7CBFC4916B140054DD90469E7">
    <w:name w:val="1C3AEAF7CBFC4916B140054DD90469E7"/>
  </w:style>
  <w:style w:type="paragraph" w:customStyle="1" w:styleId="AB17A4D2F4FE437B9200F580D603A621">
    <w:name w:val="AB17A4D2F4FE437B9200F580D603A621"/>
  </w:style>
  <w:style w:type="paragraph" w:customStyle="1" w:styleId="56568F5019C54C5D846483C8F025E3D6">
    <w:name w:val="56568F5019C54C5D846483C8F025E3D6"/>
  </w:style>
  <w:style w:type="character" w:customStyle="1" w:styleId="Heading2Char">
    <w:name w:val="Heading 2 Char"/>
    <w:basedOn w:val="DefaultParagraphFont"/>
    <w:link w:val="Heading2"/>
    <w:uiPriority w:val="9"/>
    <w:rsid w:val="0028573A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FE7ECDE6BDB44689A8CEF284C29C7FC8">
    <w:name w:val="FE7ECDE6BDB44689A8CEF284C29C7FC8"/>
  </w:style>
  <w:style w:type="paragraph" w:customStyle="1" w:styleId="53569B5E03C24B758FAC55D8D9C2418C">
    <w:name w:val="53569B5E03C24B758FAC55D8D9C2418C"/>
  </w:style>
  <w:style w:type="paragraph" w:customStyle="1" w:styleId="1D28BA5E85BC496383EB2D7807F2E615">
    <w:name w:val="1D28BA5E85BC496383EB2D7807F2E615"/>
  </w:style>
  <w:style w:type="paragraph" w:customStyle="1" w:styleId="EB61DBE111FB4F418A09E3391B6F0309">
    <w:name w:val="EB61DBE111FB4F418A09E3391B6F0309"/>
  </w:style>
  <w:style w:type="paragraph" w:customStyle="1" w:styleId="58F207B30A3B4CF2952B2ED4C033C3F8">
    <w:name w:val="58F207B30A3B4CF2952B2ED4C033C3F8"/>
  </w:style>
  <w:style w:type="paragraph" w:customStyle="1" w:styleId="54F5CEF864044C51A52B6C2BC58C87B9">
    <w:name w:val="54F5CEF864044C51A52B6C2BC58C87B9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  <w:style w:type="paragraph" w:customStyle="1" w:styleId="105539AB783D49CD8ED6B5F0C34A3F3C">
    <w:name w:val="105539AB783D49CD8ED6B5F0C34A3F3C"/>
  </w:style>
  <w:style w:type="paragraph" w:customStyle="1" w:styleId="C0D6A8B3DCF94097964A9F945F63C393">
    <w:name w:val="C0D6A8B3DCF94097964A9F945F63C393"/>
    <w:rsid w:val="0028573A"/>
  </w:style>
  <w:style w:type="paragraph" w:customStyle="1" w:styleId="BABBA4251759457FA0AD9D36ABBDCFB2">
    <w:name w:val="BABBA4251759457FA0AD9D36ABBDCFB2"/>
    <w:rsid w:val="0028573A"/>
  </w:style>
  <w:style w:type="paragraph" w:customStyle="1" w:styleId="5A8BD771D24D4B69A31BDDA3B73FA24E">
    <w:name w:val="5A8BD771D24D4B69A31BDDA3B73FA24E"/>
    <w:rsid w:val="0028573A"/>
  </w:style>
  <w:style w:type="paragraph" w:customStyle="1" w:styleId="1EDB824B2D274755B34DC5E65A4A703F">
    <w:name w:val="1EDB824B2D274755B34DC5E65A4A703F"/>
    <w:rsid w:val="0028573A"/>
  </w:style>
  <w:style w:type="paragraph" w:customStyle="1" w:styleId="F03D1C1CDA2340E08D5B4EC25AA334B3">
    <w:name w:val="F03D1C1CDA2340E08D5B4EC25AA334B3"/>
    <w:rsid w:val="0028573A"/>
  </w:style>
  <w:style w:type="paragraph" w:customStyle="1" w:styleId="0B3C4FE20FC04CE3B648BA28E7D0696E">
    <w:name w:val="0B3C4FE20FC04CE3B648BA28E7D0696E"/>
    <w:rsid w:val="0028573A"/>
  </w:style>
  <w:style w:type="paragraph" w:customStyle="1" w:styleId="B1A48840DD19403D94279A6CC3B5B1EF">
    <w:name w:val="B1A48840DD19403D94279A6CC3B5B1EF"/>
    <w:rsid w:val="0028573A"/>
  </w:style>
  <w:style w:type="paragraph" w:customStyle="1" w:styleId="256D247305404BFDA400CE4401702150">
    <w:name w:val="256D247305404BFDA400CE4401702150"/>
    <w:rsid w:val="002857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cover letter.dotx</Template>
  <TotalTime>0</TotalTime>
  <Pages>11</Pages>
  <Words>2947</Words>
  <Characters>16803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2024-10-14T23:17:00Z</dcterms:created>
  <dcterms:modified xsi:type="dcterms:W3CDTF">2024-10-15T11:02:00Z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