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密码学第二次作业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1.</w:t>
      </w:r>
      <w:r>
        <w:rPr>
          <w:rFonts w:ascii="Times New Roman" w:hAnsi="Times New Roman" w:eastAsia="楷体" w:cs="Times New Roman"/>
          <w:sz w:val="28"/>
          <w:szCs w:val="28"/>
        </w:rPr>
        <w:t>【Caesar密码】仿射Caesar密码，即Caesar密码的一种推广，具有如下定义：对于每一个明文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</m:t>
        </m:r>
      </m:oMath>
      <w:r>
        <w:rPr>
          <w:rFonts w:ascii="Times New Roman" w:hAnsi="Times New Roman" w:eastAsia="楷体" w:cs="Times New Roman"/>
          <w:sz w:val="28"/>
          <w:szCs w:val="28"/>
        </w:rPr>
        <w:t>，用密文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ascii="Times New Roman" w:hAnsi="Times New Roman" w:eastAsia="楷体" w:cs="Times New Roman"/>
          <w:sz w:val="28"/>
          <w:szCs w:val="28"/>
        </w:rPr>
        <w:t>代替，其中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C=E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a,b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,p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ap+b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mod 26</m:t>
        </m:r>
      </m:oMath>
      <w:r>
        <w:rPr>
          <w:rFonts w:ascii="Times New Roman" w:hAnsi="Times New Roman" w:eastAsia="楷体" w:cs="Times New Roman"/>
          <w:sz w:val="28"/>
          <w:szCs w:val="28"/>
        </w:rPr>
        <w:t>。对加密算法的一个基本要求是算法是单射的，即如果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p≠q</m:t>
        </m:r>
      </m:oMath>
      <w:r>
        <w:rPr>
          <w:rFonts w:ascii="Times New Roman" w:hAnsi="Times New Roman" w:eastAsia="楷体" w:cs="Times New Roman"/>
          <w:sz w:val="28"/>
          <w:szCs w:val="28"/>
        </w:rPr>
        <w:t>，则有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E(k,p)≠E(k,q)</m:t>
        </m:r>
      </m:oMath>
      <w:r>
        <w:rPr>
          <w:rFonts w:ascii="Times New Roman" w:hAnsi="Times New Roman" w:eastAsia="楷体" w:cs="Times New Roman"/>
          <w:sz w:val="28"/>
          <w:szCs w:val="28"/>
        </w:rPr>
        <w:t>。否则，就会因为有很多的明文映射成相同的密文而不能解密。仿射Caesar密码并不是对所有的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ascii="Times New Roman" w:hAnsi="Times New Roman" w:eastAsia="楷体" w:cs="Times New Roman"/>
          <w:sz w:val="28"/>
          <w:szCs w:val="28"/>
        </w:rPr>
        <w:t>都满足上述的一对一映射，例如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2,3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,0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=E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2,3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,13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=3</m:t>
        </m:r>
      </m:oMath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 xml:space="preserve"> 12 </w:t>
      </w:r>
      <w:r>
        <w:rPr>
          <w:rFonts w:ascii="Times New Roman" w:hAnsi="Times New Roman" w:eastAsia="楷体" w:cs="Times New Roman"/>
          <w:sz w:val="28"/>
          <w:szCs w:val="28"/>
        </w:rPr>
        <w:t>种合法取值，分别为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，3，5，7，9，1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，1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5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，1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7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，1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9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，2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，2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3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，2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5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（要满足互素）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26</w:t>
      </w:r>
      <w:r>
        <w:rPr>
          <w:rFonts w:ascii="Times New Roman" w:hAnsi="Times New Roman" w:eastAsia="楷体" w:cs="Times New Roman"/>
          <w:sz w:val="28"/>
          <w:szCs w:val="28"/>
        </w:rPr>
        <w:t>种合法取值。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b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没有限制）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仿射Caesar密码的密钥</w:t>
      </w:r>
      <m:oMath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a,b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共有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311</w:t>
      </w:r>
      <w:r>
        <w:rPr>
          <w:rFonts w:ascii="Times New Roman" w:hAnsi="Times New Roman" w:eastAsia="楷体" w:cs="Times New Roman"/>
          <w:sz w:val="28"/>
          <w:szCs w:val="28"/>
        </w:rPr>
        <w:t>种合法取值。</w:t>
      </w:r>
    </w:p>
    <w:p>
      <w:pPr>
        <w:pStyle w:val="10"/>
        <w:spacing w:line="360" w:lineRule="auto"/>
        <w:ind w:left="840" w:firstLine="0" w:firstLineChars="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 xml:space="preserve">2×26−1=311 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（去除的1种是平凡密钥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a=1 ⋀ b=0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若用仿射Caesar密码加密英文文本得到一份密文，发现其中频率最高的字母为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H</w:t>
      </w:r>
      <w:r>
        <w:rPr>
          <w:rFonts w:ascii="Times New Roman" w:hAnsi="Times New Roman" w:eastAsia="楷体" w:cs="Times New Roman"/>
          <w:sz w:val="28"/>
          <w:szCs w:val="28"/>
        </w:rPr>
        <w:t>，次高的字母为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Y</w:t>
      </w:r>
      <w:r>
        <w:rPr>
          <w:rFonts w:ascii="Times New Roman" w:hAnsi="Times New Roman" w:eastAsia="楷体" w:cs="Times New Roman"/>
          <w:sz w:val="28"/>
          <w:szCs w:val="28"/>
        </w:rPr>
        <w:t>，则密钥</w:t>
      </w:r>
      <m:oMath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a,b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最有可能的取值为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[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15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</w:rPr>
        <w:t>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2</w:t>
      </w:r>
      <w:r>
        <w:rPr>
          <w:rFonts w:ascii="Times New Roman" w:hAnsi="Times New Roman" w:eastAsia="楷体" w:cs="Times New Roman"/>
          <w:color w:val="FF0000"/>
          <w:sz w:val="28"/>
          <w:szCs w:val="28"/>
          <w:u w:val="single"/>
        </w:rPr>
        <w:t>5]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2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证明题</w:t>
      </w:r>
      <w:r>
        <w:rPr>
          <w:rFonts w:ascii="Times New Roman" w:hAnsi="Times New Roman" w:eastAsia="楷体" w:cs="Times New Roman"/>
          <w:sz w:val="28"/>
          <w:szCs w:val="28"/>
        </w:rPr>
        <w:t>】对于乘法代替密码，当且仅当</w:t>
      </w:r>
      <m:oMath>
        <m:func>
          <m:func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funcPr>
          <m:fNam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k,p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sz w:val="28"/>
            <w:szCs w:val="28"/>
          </w:rPr>
          <m:t>=1</m:t>
        </m:r>
      </m:oMath>
      <w:r>
        <w:rPr>
          <w:rFonts w:ascii="Times New Roman" w:hAnsi="Times New Roman" w:eastAsia="楷体" w:cs="Times New Roman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楷体" w:cs="Times New Roman"/>
          <w:sz w:val="28"/>
          <w:szCs w:val="28"/>
        </w:rPr>
        <w:t>才是一一映射。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充分性：若</w:t>
      </w:r>
      <m:oMath>
        <m:func>
          <m:func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uncPr>
          <m:fNam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k,p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;说明存在整数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s,t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,使得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sk+tq=1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的意义下则有存在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使得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 mod q = 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存在逆元为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意义下是唯一的：反证存在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a,b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意义下都是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的逆元，那么作差应有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q|(a</m:t>
        </m:r>
        <m:r>
          <m:rPr/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b)k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,由于</w:t>
      </w:r>
      <m:oMath>
        <m:func>
          <m:func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uncPr>
          <m:fNam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k,p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，则有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q|(a</m:t>
        </m:r>
        <m:r>
          <m:rPr/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b)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，由于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</m:t>
        </m:r>
        <m:r>
          <m:rPr/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b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意义下是小于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的，若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和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b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意义下不相等，则显然不成立。可见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的逆元唯一，且该映射为单射。对于乘法密码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(m)≡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km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,只需将等式两侧同时乘以逆元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，有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sc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≡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skm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，即由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 mod q = 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知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 xml:space="preserve">m 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≡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 xml:space="preserve"> sc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，对于任给的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都能解密出唯一的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，该映射为满射。得证对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的映射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是一一映射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必要性：若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是一一映射，则对于每一个密文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≡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km mod 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，都有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(c)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，暨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在模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q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意义下有唯一逆元，记为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，暨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 mod q = 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，由带余除法可求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t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使得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sk=tq+1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。由恒等变换，有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sk</m:t>
        </m:r>
        <m:r>
          <m:rPr/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tq=1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，可知</w:t>
      </w:r>
      <m:oMath>
        <m:func>
          <m:func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uncPr>
          <m:fNam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gcd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k,</m:t>
                </m:r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q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func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批改关键点为证明单射，证明满射，</w:t>
      </w:r>
      <m:oMath>
        <m:r>
          <m:rPr/>
          <w:rPr>
            <w:rFonts w:hint="default" w:ascii="Cambria Math" w:hAnsi="Cambria Math" w:eastAsia="楷体" w:cs="Times New Roman"/>
            <w:color w:val="FF0000"/>
            <w:kern w:val="2"/>
            <w:sz w:val="28"/>
            <w:szCs w:val="28"/>
            <w:lang w:val="en-US" w:eastAsia="zh-CN" w:bidi="ar-SA"/>
          </w:rPr>
          <m:t>gcd(k, p)=1</m:t>
        </m:r>
        <m:r>
          <m:rPr/>
          <w:rPr>
            <w:rFonts w:ascii="Cambria Math" w:hAnsi="Cambria Math" w:cs="Times New Roman"/>
            <w:color w:val="FF0000"/>
            <w:kern w:val="2"/>
            <w:sz w:val="28"/>
            <w:szCs w:val="28"/>
            <w:lang w:val="en-US" w:bidi="ar-SA"/>
          </w:rPr>
          <m:t>⟺</m:t>
        </m:r>
        <m:r>
          <m:rPr/>
          <w:rPr>
            <w:rFonts w:hint="default" w:ascii="Cambria Math" w:hAnsi="Cambria Math" w:cs="Times New Roman"/>
            <w:color w:val="FF0000"/>
            <w:kern w:val="2"/>
            <w:sz w:val="28"/>
            <w:szCs w:val="28"/>
            <w:lang w:val="en-US" w:eastAsia="zh-CN" w:bidi="ar-SA"/>
          </w:rPr>
          <m:t>sk+tp=1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eastAsia="zh-CN"/>
        </w:rPr>
        <w:t>）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3.</w:t>
      </w:r>
      <w:r>
        <w:rPr>
          <w:rFonts w:ascii="Times New Roman" w:hAnsi="Times New Roman" w:eastAsia="楷体" w:cs="Times New Roman"/>
          <w:sz w:val="28"/>
          <w:szCs w:val="28"/>
        </w:rPr>
        <w:t>【单表代替密码】某明文采用单表代替的方法加密产生的密文为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FMHC NI ABC MGC ABNGR ABEA ASEGIQCGPI ANJC EGP IUEQC</w:t>
      </w:r>
      <w:r>
        <w:rPr>
          <w:rFonts w:ascii="Times New Roman" w:hAnsi="Times New Roman" w:eastAsia="楷体" w:cs="Times New Roman"/>
          <w:sz w:val="28"/>
          <w:szCs w:val="28"/>
        </w:rPr>
        <w:t>，密钥的助记词句（简单处理助记词句以得到密钥）为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书中</w:t>
      </w:r>
      <w:r>
        <w:rPr>
          <w:rFonts w:ascii="Times New Roman" w:hAnsi="Times New Roman" w:eastAsia="楷体" w:cs="Times New Roman"/>
          <w:sz w:val="28"/>
          <w:szCs w:val="28"/>
        </w:rPr>
        <w:t xml:space="preserve">的第一句话：The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fallen leaves may symbolize the decline of the Tang Dynasty and the rolling waves predict the revival of the past glory.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试破译该密文，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给出明密文对照表，</w:t>
      </w:r>
      <w:r>
        <w:rPr>
          <w:rFonts w:ascii="Times New Roman" w:hAnsi="Times New Roman" w:eastAsia="楷体" w:cs="Times New Roman"/>
          <w:sz w:val="28"/>
          <w:szCs w:val="28"/>
        </w:rPr>
        <w:t>并写出分析过程。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19"/>
        <w:gridCol w:w="584"/>
        <w:gridCol w:w="583"/>
        <w:gridCol w:w="584"/>
        <w:gridCol w:w="584"/>
        <w:gridCol w:w="585"/>
        <w:gridCol w:w="593"/>
        <w:gridCol w:w="585"/>
        <w:gridCol w:w="585"/>
        <w:gridCol w:w="593"/>
        <w:gridCol w:w="591"/>
        <w:gridCol w:w="585"/>
        <w:gridCol w:w="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密文</w:t>
            </w:r>
          </w:p>
        </w:tc>
        <w:tc>
          <w:tcPr>
            <w:tcW w:w="419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A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B</w:t>
            </w:r>
          </w:p>
        </w:tc>
        <w:tc>
          <w:tcPr>
            <w:tcW w:w="58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D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E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F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G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H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I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J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K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L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明文</w:t>
            </w:r>
          </w:p>
        </w:tc>
        <w:tc>
          <w:tcPr>
            <w:tcW w:w="419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T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H</w:t>
            </w:r>
          </w:p>
        </w:tc>
        <w:tc>
          <w:tcPr>
            <w:tcW w:w="58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E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F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L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N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V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S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M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Y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密文</w:t>
            </w:r>
          </w:p>
        </w:tc>
        <w:tc>
          <w:tcPr>
            <w:tcW w:w="419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N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O</w:t>
            </w:r>
          </w:p>
        </w:tc>
        <w:tc>
          <w:tcPr>
            <w:tcW w:w="58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P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Q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R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S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T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U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V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W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Y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>
            <w:pPr>
              <w:spacing w:line="360" w:lineRule="auto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明文</w:t>
            </w:r>
          </w:p>
        </w:tc>
        <w:tc>
          <w:tcPr>
            <w:tcW w:w="419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I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Z</w:t>
            </w:r>
          </w:p>
        </w:tc>
        <w:tc>
          <w:tcPr>
            <w:tcW w:w="583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D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584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G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default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default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W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P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J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default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K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Q</w:t>
            </w:r>
          </w:p>
        </w:tc>
        <w:tc>
          <w:tcPr>
            <w:tcW w:w="585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U</w:t>
            </w:r>
          </w:p>
        </w:tc>
        <w:tc>
          <w:tcPr>
            <w:tcW w:w="591" w:type="dxa"/>
          </w:tcPr>
          <w:p>
            <w:pPr>
              <w:spacing w:line="360" w:lineRule="auto"/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  <w:lang w:val="en-US" w:eastAsia="zh-CN"/>
              </w:rPr>
              <w:t>X</w:t>
            </w:r>
          </w:p>
        </w:tc>
      </w:tr>
    </w:tbl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按照此表进行翻译，结果为：L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OVE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IS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THE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ONE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THING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THAT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TRANSCENDS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TIME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AND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SPACE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.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简述单表代替密码的安全性及一般性的破译方法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可以结合所给例句进行分析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）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单表代替密码安全性不足以抵抗唯密文攻击，明文稍长时只需要通过字母频率统计，再对双音节、多音节词根词缀或密文单词进行频率统计，形成对应关系，就能基本破译其内容。</w:t>
      </w:r>
    </w:p>
    <w:p>
      <w:pPr>
        <w:pStyle w:val="10"/>
        <w:numPr>
          <w:ilvl w:val="1"/>
          <w:numId w:val="2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该单表代替方法中，用于密钥助记的句子往往很长，原因为何？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长句句式丰富，覆盖到的字母范围大且较为均匀，形成的密钥较长，可以避免尾部依次排列的字母过多。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highlight w:val="lightGray"/>
        </w:rPr>
        <w:t>*从破译难度上出发，合理即可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4.</w:t>
      </w:r>
      <w:r>
        <w:rPr>
          <w:rFonts w:ascii="Times New Roman" w:hAnsi="Times New Roman" w:eastAsia="楷体" w:cs="Times New Roman"/>
          <w:sz w:val="28"/>
          <w:szCs w:val="28"/>
        </w:rPr>
        <w:t>【Playfair密码】使用Playfair密码加密消息：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Be at the third pillar from the left outside the pyceum theatre. 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采用如下的Playfair矩阵加密该消息，写出密文：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M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F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H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I/J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U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N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O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P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Z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V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W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X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E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L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A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R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D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S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T</w:t>
            </w:r>
          </w:p>
        </w:tc>
        <w:tc>
          <w:tcPr>
            <w:tcW w:w="16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B</w:t>
            </w:r>
          </w:p>
        </w:tc>
        <w:tc>
          <w:tcPr>
            <w:tcW w:w="166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C</w:t>
            </w:r>
          </w:p>
        </w:tc>
      </w:tr>
    </w:tbl>
    <w:p>
      <w:pPr>
        <w:spacing w:line="360" w:lineRule="auto"/>
        <w:ind w:firstLine="42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DRTHHOADIKEBXPRVARLIAPHDMAALHSPNBTMBADMAQKDGZUHOLRBARZ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使用密钥largest构造Playfair矩阵加密该消息，写出构造的Playfair矩阵及密文。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L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A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R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G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S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T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B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C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F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H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I/J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K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N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O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P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Q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V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W</w:t>
            </w:r>
          </w:p>
        </w:tc>
        <w:tc>
          <w:tcPr>
            <w:tcW w:w="1704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Y</w:t>
            </w:r>
          </w:p>
        </w:tc>
        <w:tc>
          <w:tcPr>
            <w:tcW w:w="1705" w:type="dxa"/>
          </w:tcPr>
          <w:p>
            <w:pPr>
              <w:spacing w:line="360" w:lineRule="auto"/>
              <w:ind w:firstLine="420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color w:val="FF0000"/>
                <w:sz w:val="28"/>
                <w:szCs w:val="28"/>
              </w:rPr>
              <w:t>Z</w:t>
            </w:r>
          </w:p>
        </w:tc>
      </w:tr>
    </w:tbl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加密结果也为：</w:t>
      </w:r>
    </w:p>
    <w:p>
      <w:pPr>
        <w:spacing w:line="360" w:lineRule="auto"/>
        <w:ind w:firstLine="42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DRTHHOAD</w:t>
      </w:r>
      <w:bookmarkStart w:id="0" w:name="_GoBack"/>
      <w:bookmarkEnd w:id="0"/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IKEBXPRVARLIAPHDMAALHSPNBTMBADMAQKDGZUHOLRBARZ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对比前两问的结果，可以得到什么可一般性推广的结论？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提示：请详细观察矩阵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）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）的矩阵循环下移两行左移一行就成了（2）的矩阵。Playfair矩阵上下、左右平移不影响加密结果。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计算Playfair密码密钥空间的大小，用2的幂表示（有重复加密结果的密钥只计数一次，最终结果取最佳逼近）。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全排列共计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25!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，矩阵循环移位共有2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种可能，故密钥空间大小</w:t>
      </w:r>
      <m:oMath>
        <m:f>
          <m:f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25!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25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79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5.</w:t>
      </w:r>
      <w:r>
        <w:rPr>
          <w:rFonts w:ascii="Times New Roman" w:hAnsi="Times New Roman" w:eastAsia="楷体" w:cs="Times New Roman"/>
          <w:sz w:val="28"/>
          <w:szCs w:val="28"/>
        </w:rPr>
        <w:t>【Hill密码】Hill密码是利用矩阵进行加解密运算的一种算法，可以抵御唯密文攻击。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使用密钥为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的Hill密码加密消息“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Meet me at buaa</w:t>
      </w:r>
      <w:r>
        <w:rPr>
          <w:rFonts w:ascii="Times New Roman" w:hAnsi="Times New Roman" w:eastAsia="楷体" w:cs="Times New Roman"/>
          <w:sz w:val="28"/>
          <w:szCs w:val="28"/>
        </w:rPr>
        <w:t>”，写出密文并以第一个单词meet为例写出加密的计算过程。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标准答案：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UKIXUKYDLPAA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（需有第一个词的计算过程）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highlight w:val="lightGray"/>
        </w:rPr>
        <w:t>*本题由于教材对左乘右乘存在前后不一致性，可能出现其他答案（或排列明文的方法差别也可能导致答案不同），应结合其过程判断正误，如下图所示。</w:t>
      </w:r>
    </w:p>
    <w:p>
      <w:pPr>
        <w:spacing w:line="360" w:lineRule="auto"/>
        <w:ind w:left="420" w:firstLine="420"/>
        <w:jc w:val="center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/>
        </w:rPr>
        <w:drawing>
          <wp:inline distT="0" distB="0" distL="0" distR="0">
            <wp:extent cx="37623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以从密文中恢复出明文第一个单词meet为例，写出从密文恢复明文所做的解密计算。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逆矩阵为</w:t>
      </w:r>
      <m:oMath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25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，要求同上。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请描述Hill密码的已知明文攻击方案。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设密钥矩阵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为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阶方阵，选取通过已知明文攻击获得的明密文对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组成明密文矩阵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（如果矩阵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不可逆则重新选择），计算密钥矩阵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Hill密码不足以抵抗已知明文攻击；若采用选择明文攻击，则有更高效的方法攻破Hill密码。对于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列的合法密钥矩阵，试构建不超过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ascii="Times New Roman" w:hAnsi="Times New Roman" w:eastAsia="楷体" w:cs="Times New Roman"/>
          <w:sz w:val="28"/>
          <w:szCs w:val="28"/>
        </w:rPr>
        <w:t>组明文破译其密钥矩阵。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选择这样一组明文（按照映射关系，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代表B,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0代表A）：</w:t>
      </w:r>
      <m:oMath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,⋯,</m:t>
        </m:r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⋮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 w:eastAsia="楷体" w:cs="Times New Roman"/>
                            <w:color w:val="FF0000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,满足第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个明文只有第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个元素为1，其它均为0，则Hill密码对第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个明文加密出来的密文对就是Hill密码密钥矩阵的第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列，只需要把这些结果按顺序拼起来，就获得了Hill密码的密钥矩阵。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6.</w:t>
      </w:r>
      <w:r>
        <w:rPr>
          <w:rFonts w:ascii="Times New Roman" w:hAnsi="Times New Roman" w:eastAsia="楷体" w:cs="Times New Roman"/>
          <w:sz w:val="28"/>
          <w:szCs w:val="28"/>
        </w:rPr>
        <w:t>【多表代替密码与OTP</w:t>
      </w:r>
      <w:r>
        <w:rPr>
          <w:rFonts w:hint="eastAsia" w:ascii="Times New Roman" w:hAnsi="Times New Roman" w:eastAsia="楷体" w:cs="Times New Roman"/>
          <w:sz w:val="28"/>
          <w:szCs w:val="28"/>
        </w:rPr>
        <w:t>(One</w:t>
      </w:r>
      <w:r>
        <w:rPr>
          <w:rFonts w:ascii="Times New Roman" w:hAnsi="Times New Roman" w:eastAsia="楷体" w:cs="Times New Roman"/>
          <w:sz w:val="28"/>
          <w:szCs w:val="28"/>
        </w:rPr>
        <w:t>-Time Pad</w:t>
      </w:r>
      <w:r>
        <w:rPr>
          <w:rFonts w:hint="eastAsia" w:ascii="Times New Roman" w:hAnsi="Times New Roman" w:eastAsia="楷体" w:cs="Times New Roman"/>
          <w:sz w:val="28"/>
          <w:szCs w:val="28"/>
        </w:rPr>
        <w:t>d</w:t>
      </w:r>
      <w:r>
        <w:rPr>
          <w:rFonts w:ascii="Times New Roman" w:hAnsi="Times New Roman" w:eastAsia="楷体" w:cs="Times New Roman"/>
          <w:sz w:val="28"/>
          <w:szCs w:val="28"/>
        </w:rPr>
        <w:t>ing</w:t>
      </w:r>
      <w:r>
        <w:rPr>
          <w:rFonts w:hint="eastAsia" w:ascii="Times New Roman" w:hAnsi="Times New Roman" w:eastAsia="楷体" w:cs="Times New Roman"/>
          <w:sz w:val="28"/>
          <w:szCs w:val="28"/>
        </w:rPr>
        <w:t>,一次一密)</w:t>
      </w:r>
      <w:r>
        <w:rPr>
          <w:rFonts w:ascii="Times New Roman" w:hAnsi="Times New Roman" w:eastAsia="楷体" w:cs="Times New Roman"/>
          <w:sz w:val="28"/>
          <w:szCs w:val="28"/>
        </w:rPr>
        <w:t>】Vigenère密码是最简单的多表代替密码。若密钥长度与明文长度相同，可起到一次一密的效果。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用Vigenère密码加密单词“explanation”，密钥为“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hand</w:t>
      </w:r>
      <w:r>
        <w:rPr>
          <w:rFonts w:ascii="Times New Roman" w:hAnsi="Times New Roman" w:eastAsia="楷体" w:cs="Times New Roman"/>
          <w:sz w:val="28"/>
          <w:szCs w:val="28"/>
        </w:rPr>
        <w:t>”。</w:t>
      </w:r>
    </w:p>
    <w:p>
      <w:pPr>
        <w:spacing w:line="360" w:lineRule="auto"/>
        <w:ind w:firstLine="42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LXCOHNNWPOA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使用密钥流[9,0,1,7,23,15,21,14,11,11,2,8,9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,13</w:t>
      </w:r>
      <w:r>
        <w:rPr>
          <w:rFonts w:ascii="Times New Roman" w:hAnsi="Times New Roman" w:eastAsia="楷体" w:cs="Times New Roman"/>
          <w:sz w:val="28"/>
          <w:szCs w:val="28"/>
        </w:rPr>
        <w:t>]加密明文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pleasevmefifty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ylfhptqapqkncl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找到另一个密钥流，可使上一问的加密结果解密为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idonthavemoney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[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16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8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17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20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22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16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5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11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22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0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,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24,13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]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选做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】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用Vernam密码加密句子“kfccrazythursday”，密钥为“!@#$%^&amp;”，请给出加密后的结果。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J&amp;@GW?\X4KQW-B@9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7.</w:t>
      </w:r>
      <w:r>
        <w:rPr>
          <w:rFonts w:ascii="Times New Roman" w:hAnsi="Times New Roman" w:eastAsia="楷体" w:cs="Times New Roman"/>
          <w:sz w:val="28"/>
          <w:szCs w:val="28"/>
        </w:rPr>
        <w:t>【习题3.16】已知Hill密码里的矩阵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ascii="Times New Roman" w:hAnsi="Times New Roman" w:eastAsia="楷体" w:cs="Times New Roman"/>
          <w:sz w:val="28"/>
          <w:szCs w:val="28"/>
        </w:rPr>
        <w:t>需要满足(ad-bc)与26互素，即(ad-bc)与26的唯一正整数因子是1。因此，如果(ad-bc)为13或偶数，这样的矩阵不合格。用下列方法可推算出2阶Hill密码密钥的个数。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判定如下矩阵的个数：判别式为偶数，且其一行或两行都是偶的（称一行为偶的是指该行的所有元素为偶数）。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如果有一行是偶的，那么必然满足判别式ad-bc是偶的。不妨假设第一行是偶的，则第一行两个元素的取值为{0,2,...,22,24}共13个，第二行取值不做限制，各个元素之间取值不相关，共有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种可能；第二行是偶的第一行不做限制同理。两种情形加和，将“两行都是偶的”这种情况计算了两次，需要减去一次，两行都是偶的，即四个元素都是偶的，共有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种可能，故总计有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13=7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判定如下矩阵的个数：判别式为偶数，且其一列或两列都是偶的。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同(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)，也为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7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判定如下矩阵的个数：判别式为偶数，且其所有元素为奇数。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所有元素为奇数，自然判别式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ad</m:t>
        </m:r>
        <m:r>
          <m:rPr/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bc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也为偶的。每个元素共有13种取值[1,3,...,23,25]，总计有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考虑重叠情况，找出判别式为偶的矩阵总数。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(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)和(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)中会将有不少于三个偶数元素的情况重复统计。先考虑3偶1奇的情况，存在一个位置为奇数，这样的位置共有4个，剩下的位置为偶数，不论是奇数还是偶数，都有13种选择，故这样的可能共有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13=4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，再考虑4个位置都为偶数的情况，和4个位置都为奇数一样，共有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种可能。因此总的判别式为偶数的个数为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7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+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=10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判定如下矩阵的个数：判别式为13的倍数，且其第一列为13的倍数。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第一列的两个值有两个选择{0,13}，第二列的两个值各有26种选择，故总计有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26=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判定如下矩阵的个数：判别式为13的倍数，且其第一列不为13的倍数，但第二列在模13的意义下是第一列的倍数。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第二列在模13的意义下是第一列的倍数，即为0到12倍，共13种可能。也就是说给定第一列的值，第二列在模13的意义下共有13种取值。由于数字的选取区间是[0,25],因此给定倍数之后，每个元素依旧有两种取值(如果取值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合法，那么取值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(i+13) mod 26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必然也合法且二者在模26意义下不相等)。第一列的两个值是任取的，但不得都取0和13，否则第一列是13的倍数，故第一列的选取可能有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26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，总的可能数为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26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)×13×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7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×3×7×13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计算判别式为13的倍数的所有矩阵个数。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）已经包含了第二列为13的倍数的情况（如果第二列为13的倍数，则其在模13意义下一定是第一列的0倍），因此（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）和（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）构成了互斥的、判别式为13的倍数的全集，只需将二者加和，共计37648种可能。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判定如下矩阵的个数：判别式为26的倍数，且满足情况1）和5），2）和5），3）和5），1）和6），等等。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 xml:space="preserve">要找到所有的使 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ad≡bc mod 26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成立的值，其中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a,b,c,d∈[0,25]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。可以穷举：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drawing>
          <wp:inline distT="0" distB="0" distL="114300" distR="114300">
            <wp:extent cx="3756660" cy="163068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结果为：2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3530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【选做】</w:t>
      </w:r>
      <w:r>
        <w:rPr>
          <w:rFonts w:ascii="Times New Roman" w:hAnsi="Times New Roman" w:eastAsia="楷体" w:cs="Times New Roman"/>
          <w:sz w:val="28"/>
          <w:szCs w:val="28"/>
        </w:rPr>
        <w:t>计算出判别式既不是2的倍数也不是13的倍数的矩阵总数。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答案为：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矩阵总数</m:t>
        </m:r>
        <m:r>
          <m:rPr>
            <m:sty m:val="p"/>
          </m:rPr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宋体"/>
            <w:color w:val="FF0000"/>
            <w:sz w:val="28"/>
            <w:szCs w:val="28"/>
          </w:rPr>
          <m:t>判别式被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2整除</m:t>
        </m:r>
        <m:r>
          <m:rPr>
            <m:sty m:val="p"/>
          </m:rPr>
          <w:rPr>
            <w:rFonts w:hint="eastAsia" w:ascii="微软雅黑" w:hAnsi="微软雅黑" w:eastAsia="微软雅黑" w:cs="微软雅黑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宋体"/>
            <w:color w:val="FF0000"/>
            <w:sz w:val="28"/>
            <w:szCs w:val="28"/>
          </w:rPr>
          <m:t>判别式被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13整除+判别式被26整除=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26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10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13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−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37648+23530=157248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</w:p>
    <w:p>
      <w:pPr>
        <w:numPr>
          <w:ilvl w:val="0"/>
          <w:numId w:val="7"/>
        </w:numPr>
        <w:tabs>
          <w:tab w:val="clear" w:pos="312"/>
        </w:tabs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概念题</w:t>
      </w:r>
    </w:p>
    <w:p>
      <w:pPr>
        <w:numPr>
          <w:ilvl w:val="1"/>
          <w:numId w:val="7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一个保密系统一般是</w:t>
      </w:r>
      <w:r>
        <w:rPr>
          <w:rFonts w:hint="eastAsia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明文 、 密文 、 密钥 、 加密算法 、 解密算法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5部分组成的</w:t>
      </w:r>
    </w:p>
    <w:p>
      <w:pPr>
        <w:numPr>
          <w:ilvl w:val="1"/>
          <w:numId w:val="7"/>
        </w:num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密码攻击的五种类型分别是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唯密文攻击、已知明文攻击、选择明文攻击、选择密文攻击、选择文本攻击</w:t>
      </w:r>
    </w:p>
    <w:p>
      <w:pPr>
        <w:numPr>
          <w:ilvl w:val="1"/>
          <w:numId w:val="7"/>
        </w:num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密码体制是指实现加密和解密功能的密码方案，从使用密钥策略上，可分为</w:t>
      </w:r>
      <w:r>
        <w:rPr>
          <w:rFonts w:hint="default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对称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密码</w:t>
      </w:r>
      <w:r>
        <w:rPr>
          <w:rFonts w:hint="default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color w:val="auto"/>
          <w:sz w:val="28"/>
          <w:szCs w:val="28"/>
          <w:lang w:val="en-US" w:eastAsia="zh-CN"/>
        </w:rPr>
        <w:t>和</w:t>
      </w:r>
      <w:r>
        <w:rPr>
          <w:rFonts w:hint="default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非对称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密码</w:t>
      </w:r>
      <w:r>
        <w:rPr>
          <w:rFonts w:hint="default" w:ascii="Times New Roman" w:hAnsi="Times New Roman" w:eastAsia="楷体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。</w:t>
      </w:r>
    </w:p>
    <w:p>
      <w:pPr>
        <w:numPr>
          <w:ilvl w:val="1"/>
          <w:numId w:val="7"/>
        </w:num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  <w:t>对称密码体制包括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分</w:t>
      </w:r>
      <w:r>
        <w:rPr>
          <w:rFonts w:hint="default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组密码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color w:val="auto"/>
          <w:sz w:val="28"/>
          <w:szCs w:val="28"/>
          <w:u w:val="none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流密</w:t>
      </w:r>
      <w:r>
        <w:rPr>
          <w:rFonts w:hint="default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码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2022年3月20日（星期日）23:59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学号_姓名_密码学第二次作业</w:t>
      </w:r>
      <w:r>
        <w:rPr>
          <w:rFonts w:ascii="Times New Roman" w:hAnsi="Times New Roman" w:eastAsia="楷体" w:cs="Times New Roman"/>
          <w:sz w:val="28"/>
          <w:szCs w:val="28"/>
        </w:rPr>
        <w:t>”。如“20371234_张三_密码学第二次作业”。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D86A0"/>
    <w:multiLevelType w:val="multilevel"/>
    <w:tmpl w:val="A1AD86A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33A78ED"/>
    <w:multiLevelType w:val="multilevel"/>
    <w:tmpl w:val="033A78E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）"/>
      <w:lvlJc w:val="left"/>
      <w:pPr>
        <w:ind w:left="1560" w:hanging="720"/>
      </w:pPr>
      <w:rPr>
        <w:rFonts w:hint="default"/>
        <w:b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CF784F"/>
    <w:multiLevelType w:val="multilevel"/>
    <w:tmpl w:val="0DCF784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1339D0"/>
    <w:multiLevelType w:val="multilevel"/>
    <w:tmpl w:val="111339D0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1731ADE"/>
    <w:multiLevelType w:val="multilevel"/>
    <w:tmpl w:val="41731ADE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5977F5A"/>
    <w:multiLevelType w:val="multilevel"/>
    <w:tmpl w:val="75977F5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74181F"/>
    <w:multiLevelType w:val="multilevel"/>
    <w:tmpl w:val="7674181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40A5"/>
    <w:rsid w:val="0002688C"/>
    <w:rsid w:val="00032988"/>
    <w:rsid w:val="00053426"/>
    <w:rsid w:val="00055F27"/>
    <w:rsid w:val="00096C28"/>
    <w:rsid w:val="000C2496"/>
    <w:rsid w:val="000D11E9"/>
    <w:rsid w:val="000F16AE"/>
    <w:rsid w:val="000F285D"/>
    <w:rsid w:val="001230E4"/>
    <w:rsid w:val="001473C4"/>
    <w:rsid w:val="00150ED4"/>
    <w:rsid w:val="0016335C"/>
    <w:rsid w:val="00176E9E"/>
    <w:rsid w:val="00180E03"/>
    <w:rsid w:val="00182DCB"/>
    <w:rsid w:val="001C7264"/>
    <w:rsid w:val="001E1165"/>
    <w:rsid w:val="001E13DA"/>
    <w:rsid w:val="001E45F5"/>
    <w:rsid w:val="001F5887"/>
    <w:rsid w:val="00232CED"/>
    <w:rsid w:val="00234A39"/>
    <w:rsid w:val="00273B40"/>
    <w:rsid w:val="003254F7"/>
    <w:rsid w:val="0033176E"/>
    <w:rsid w:val="00370A90"/>
    <w:rsid w:val="003A1F7D"/>
    <w:rsid w:val="003C2EF2"/>
    <w:rsid w:val="003F26EA"/>
    <w:rsid w:val="00437600"/>
    <w:rsid w:val="00446DF6"/>
    <w:rsid w:val="00481D06"/>
    <w:rsid w:val="004C0AE1"/>
    <w:rsid w:val="004C3A62"/>
    <w:rsid w:val="004E0018"/>
    <w:rsid w:val="004F004B"/>
    <w:rsid w:val="0057194D"/>
    <w:rsid w:val="00590BC4"/>
    <w:rsid w:val="005C0898"/>
    <w:rsid w:val="006059B6"/>
    <w:rsid w:val="0062047A"/>
    <w:rsid w:val="006241A2"/>
    <w:rsid w:val="00642278"/>
    <w:rsid w:val="00655D77"/>
    <w:rsid w:val="006629CA"/>
    <w:rsid w:val="00697FDB"/>
    <w:rsid w:val="006A6366"/>
    <w:rsid w:val="00710753"/>
    <w:rsid w:val="0072232A"/>
    <w:rsid w:val="00731060"/>
    <w:rsid w:val="00741C5B"/>
    <w:rsid w:val="00742482"/>
    <w:rsid w:val="007677B2"/>
    <w:rsid w:val="00775FAE"/>
    <w:rsid w:val="00794677"/>
    <w:rsid w:val="007C1D03"/>
    <w:rsid w:val="007C7AC9"/>
    <w:rsid w:val="007D372D"/>
    <w:rsid w:val="007E008B"/>
    <w:rsid w:val="007F31F5"/>
    <w:rsid w:val="00806501"/>
    <w:rsid w:val="00817976"/>
    <w:rsid w:val="00841A04"/>
    <w:rsid w:val="00867128"/>
    <w:rsid w:val="00867416"/>
    <w:rsid w:val="008773F4"/>
    <w:rsid w:val="008D29F9"/>
    <w:rsid w:val="008F16E5"/>
    <w:rsid w:val="008F4422"/>
    <w:rsid w:val="00913558"/>
    <w:rsid w:val="0096250B"/>
    <w:rsid w:val="00972E86"/>
    <w:rsid w:val="009D4D42"/>
    <w:rsid w:val="009F2310"/>
    <w:rsid w:val="009F704A"/>
    <w:rsid w:val="00A42FB4"/>
    <w:rsid w:val="00A63011"/>
    <w:rsid w:val="00A913D1"/>
    <w:rsid w:val="00A9314E"/>
    <w:rsid w:val="00AA768E"/>
    <w:rsid w:val="00AD4DE9"/>
    <w:rsid w:val="00B14C0B"/>
    <w:rsid w:val="00B4231D"/>
    <w:rsid w:val="00B42E22"/>
    <w:rsid w:val="00B75323"/>
    <w:rsid w:val="00B845EA"/>
    <w:rsid w:val="00BB0654"/>
    <w:rsid w:val="00BF1B1E"/>
    <w:rsid w:val="00BF2C7A"/>
    <w:rsid w:val="00C2323A"/>
    <w:rsid w:val="00C43E4C"/>
    <w:rsid w:val="00CB7D89"/>
    <w:rsid w:val="00CD6F41"/>
    <w:rsid w:val="00D054D7"/>
    <w:rsid w:val="00D238EE"/>
    <w:rsid w:val="00D51A72"/>
    <w:rsid w:val="00DA3650"/>
    <w:rsid w:val="00DC49E1"/>
    <w:rsid w:val="00DC7CFB"/>
    <w:rsid w:val="00DF742A"/>
    <w:rsid w:val="00E43238"/>
    <w:rsid w:val="00E60967"/>
    <w:rsid w:val="00E91844"/>
    <w:rsid w:val="00F22809"/>
    <w:rsid w:val="00F3405B"/>
    <w:rsid w:val="00F5319E"/>
    <w:rsid w:val="00FA6F2F"/>
    <w:rsid w:val="00FC3620"/>
    <w:rsid w:val="00FE2882"/>
    <w:rsid w:val="01057174"/>
    <w:rsid w:val="230B3B92"/>
    <w:rsid w:val="2F9F049F"/>
    <w:rsid w:val="3A8B193E"/>
    <w:rsid w:val="3E2A613A"/>
    <w:rsid w:val="3EB665A7"/>
    <w:rsid w:val="506E5E2A"/>
    <w:rsid w:val="57DA26EC"/>
    <w:rsid w:val="5D6132D5"/>
    <w:rsid w:val="67BA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3714</Words>
  <Characters>4808</Characters>
  <Lines>35</Lines>
  <Paragraphs>9</Paragraphs>
  <TotalTime>26</TotalTime>
  <ScaleCrop>false</ScaleCrop>
  <LinksUpToDate>false</LinksUpToDate>
  <CharactersWithSpaces>4916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2023-03-23T10:09:04Z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DE481E85CBD84012B3E537044BD6A011</vt:lpwstr>
  </property>
</Properties>
</file>