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80nff5hs4ldp" w:id="0"/>
      <w:bookmarkEnd w:id="0"/>
      <w:r w:rsidDel="00000000" w:rsidR="00000000" w:rsidRPr="00000000">
        <w:rPr>
          <w:rtl w:val="0"/>
        </w:rPr>
        <w:t xml:space="preserve">Quanto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tempo falta?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Dois analistas de software Time e Stamp estão participando no desenvolvimento de um módulo de entrega de produtos de um sistema de produção chamado ENTREGAJAH. Um dos requisitos desse módulo é que "</w:t>
      </w:r>
      <w:r w:rsidDel="00000000" w:rsidR="00000000" w:rsidRPr="00000000">
        <w:rPr>
          <w:i w:val="1"/>
          <w:rtl w:val="0"/>
        </w:rPr>
        <w:t xml:space="preserve">dentro desse módulo de entrega é necessário colocar um horário inicial de saída H0 de um produto P e um horário final da entrega HF do produto P</w:t>
      </w:r>
      <w:r w:rsidDel="00000000" w:rsidR="00000000" w:rsidRPr="00000000">
        <w:rPr>
          <w:rtl w:val="0"/>
        </w:rPr>
        <w:t xml:space="preserve">". Porém, deve-se colocar também </w:t>
      </w:r>
      <w:r w:rsidDel="00000000" w:rsidR="00000000" w:rsidRPr="00000000">
        <w:rPr>
          <w:i w:val="1"/>
          <w:rtl w:val="0"/>
        </w:rPr>
        <w:t xml:space="preserve">uma estimativa de tempo de entrega do produto TE em horas e minutos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O analista Time leu, mas não entendeu esses requisitos. O Stamp descreveu o seguinte exemplo: "</w:t>
      </w:r>
      <w:r w:rsidDel="00000000" w:rsidR="00000000" w:rsidRPr="00000000">
        <w:rPr>
          <w:i w:val="1"/>
          <w:rtl w:val="0"/>
        </w:rPr>
        <w:t xml:space="preserve">Time, considere que um produto saiu para entrega às 10h:20m. Uma estimativa de tempo de entrega é de 1h e 30m, ou seja, é estimado que o produto chegue na mão do cliente às 11h:50m. Porém, o produto foi entregue no horário de 12h:30m. Ou seja, houve um atraso de 40 minutos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Time pensou, pensou e depois veio com outra pergunta: "</w:t>
      </w:r>
      <w:r w:rsidDel="00000000" w:rsidR="00000000" w:rsidRPr="00000000">
        <w:rPr>
          <w:i w:val="1"/>
          <w:rtl w:val="0"/>
        </w:rPr>
        <w:t xml:space="preserve">E se o produto fosse entregue as 11h:40m?</w:t>
      </w:r>
      <w:r w:rsidDel="00000000" w:rsidR="00000000" w:rsidRPr="00000000">
        <w:rPr>
          <w:rtl w:val="0"/>
        </w:rPr>
        <w:t xml:space="preserve">". Stamp rapidamente veio com a resposta: "</w:t>
      </w:r>
      <w:r w:rsidDel="00000000" w:rsidR="00000000" w:rsidRPr="00000000">
        <w:rPr>
          <w:i w:val="1"/>
          <w:rtl w:val="0"/>
        </w:rPr>
        <w:t xml:space="preserve">Oras, pensa cara! O produto foi entregue antecipadamente 10 minutos!!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Time teve outra dúvida crucial: "</w:t>
      </w:r>
      <w:r w:rsidDel="00000000" w:rsidR="00000000" w:rsidRPr="00000000">
        <w:rPr>
          <w:i w:val="1"/>
          <w:rtl w:val="0"/>
        </w:rPr>
        <w:t xml:space="preserve">E se o produto fosse entregue somente no outro dia, por exemplo, 10h:00?</w:t>
      </w:r>
      <w:r w:rsidDel="00000000" w:rsidR="00000000" w:rsidRPr="00000000">
        <w:rPr>
          <w:rtl w:val="0"/>
        </w:rPr>
        <w:t xml:space="preserve">". O Stamp respondeu prontamente: "</w:t>
      </w:r>
      <w:r w:rsidDel="00000000" w:rsidR="00000000" w:rsidRPr="00000000">
        <w:rPr>
          <w:i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daí, o sistema deve mostrar que o produto está atrasado 22h:10m!!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  <w:tab/>
        <w:t xml:space="preserve">Time balançou a cabeça e prosseguiu no desenvolvimento do módulo junto com o Stamp.</w:t>
      </w:r>
    </w:p>
    <w:sectPr>
      <w:headerReference r:id="rId5" w:type="default"/>
      <w:pgSz w:h="16838" w:w="11906"/>
      <w:pgMar w:bottom="1133.8582677165355" w:top="1700.7874015748032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Visual w:val="0"/>
      <w:tblW w:w="963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110"/>
      <w:gridCol w:w="7365"/>
      <w:gridCol w:w="1155"/>
      <w:tblGridChange w:id="0">
        <w:tblGrid>
          <w:gridCol w:w="1110"/>
          <w:gridCol w:w="7365"/>
          <w:gridCol w:w="11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32538" cy="532538"/>
                <wp:effectExtent b="0" l="0" r="0" t="0"/>
                <wp:docPr descr="brasc3a3o-brasil.png" id="2" name="image03.png"/>
                <a:graphic>
                  <a:graphicData uri="http://schemas.openxmlformats.org/drawingml/2006/picture">
                    <pic:pic>
                      <pic:nvPicPr>
                        <pic:cNvPr descr="brasc3a3o-brasil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38" cy="532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Ministério da Educação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Universidade Federal de Itajubá</w:t>
          </w:r>
        </w:p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Criada pela Lei nº 10.435, de 24 de abril de 2002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561112" cy="561112"/>
                <wp:effectExtent b="0" l="0" r="0" t="0"/>
                <wp:docPr descr="LogoEFEItrans.gif" id="1" name="image02.gif"/>
                <a:graphic>
                  <a:graphicData uri="http://schemas.openxmlformats.org/drawingml/2006/picture">
                    <pic:pic>
                      <pic:nvPicPr>
                        <pic:cNvPr descr="LogoEFEItrans.gif" id="0" name="image02.gif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112" cy="561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gif"/></Relationships>
</file>