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3E5E74" w14:textId="77777777" w:rsidR="001E50E6" w:rsidRDefault="00000000">
      <w:pPr>
        <w:widowControl/>
        <w:spacing w:line="240" w:lineRule="auto"/>
      </w:pPr>
      <w:r>
        <w:rPr>
          <w:rFonts w:ascii="Arial" w:eastAsia="微软雅黑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47053BE1" wp14:editId="2ED71123">
            <wp:simplePos x="0" y="0"/>
            <wp:positionH relativeFrom="column">
              <wp:posOffset>-501650</wp:posOffset>
            </wp:positionH>
            <wp:positionV relativeFrom="paragraph">
              <wp:posOffset>-108585</wp:posOffset>
            </wp:positionV>
            <wp:extent cx="8093075" cy="10710545"/>
            <wp:effectExtent l="0" t="0" r="9525" b="8255"/>
            <wp:wrapNone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075" cy="107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BA401C" w14:textId="77777777" w:rsidR="001E50E6" w:rsidRDefault="00000000">
      <w:pPr>
        <w:sectPr w:rsidR="001E50E6">
          <w:headerReference w:type="default" r:id="rId9"/>
          <w:footerReference w:type="default" r:id="rId10"/>
          <w:pgSz w:w="11906" w:h="16838"/>
          <w:pgMar w:top="0" w:right="0" w:bottom="0" w:left="0" w:header="851" w:footer="992" w:gutter="0"/>
          <w:cols w:space="425"/>
          <w:titlePg/>
          <w:docGrid w:type="lines" w:linePitch="312"/>
        </w:sectPr>
      </w:pPr>
      <w:r>
        <w:rPr>
          <w:rFonts w:ascii="Arial" w:eastAsia="微软雅黑" w:hAnsi="Arial" w:cs="Arial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942DC" wp14:editId="5D46AEE9">
                <wp:simplePos x="0" y="0"/>
                <wp:positionH relativeFrom="column">
                  <wp:posOffset>412750</wp:posOffset>
                </wp:positionH>
                <wp:positionV relativeFrom="paragraph">
                  <wp:posOffset>8729980</wp:posOffset>
                </wp:positionV>
                <wp:extent cx="7019925" cy="9652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E386" w14:textId="77777777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北京海量数据技术股份有限公司</w:t>
                            </w:r>
                          </w:p>
                          <w:p w14:paraId="648D7FBE" w14:textId="2A8B62BA" w:rsidR="001E50E6" w:rsidRDefault="006B464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2024年7月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942D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32.5pt;margin-top:687.4pt;width:552.75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" filled="f" stroked="f">
                <v:textbox>
                  <w:txbxContent>
                    <w:p w14:paraId="7E88E386" w14:textId="77777777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北京海量数据技术股份有限公司</w:t>
                      </w:r>
                    </w:p>
                    <w:p w14:paraId="648D7FBE" w14:textId="2A8B62BA" w:rsidR="001E50E6" w:rsidRDefault="006B4641">
                      <w:pPr>
                        <w:jc w:val="center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2024年7月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微软雅黑" w:hAnsi="Arial" w:cs="Arial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11B4C" wp14:editId="54714013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5885815" cy="235648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18E7" w14:textId="61B681D4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【</w:t>
                            </w:r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qwe</w:t>
                            </w:r>
                            <w:proofErr w:type="spellStart"/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/>
                            </w:r>
                            <w:proofErr w:type="spellEnd"/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】</w:t>
                            </w:r>
                          </w:p>
                          <w:p w14:paraId="1D7B300F" w14:textId="77777777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Vastbase G100数据库巡检报告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1B4C" id="文本框 3" o:spid="_x0000_s1027" type="#_x0000_t202" style="position:absolute;margin-left:125.25pt;margin-top:248.05pt;width:463.45pt;height:18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" filled="f" stroked="f">
                <v:textbox>
                  <w:txbxContent>
                    <w:p w14:paraId="484F18E7" w14:textId="61B681D4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【</w:t>
                      </w:r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qwe</w:t>
                      </w:r>
                      <w:proofErr w:type="spellStart"/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/>
                      </w:r>
                      <w:proofErr w:type="spellEnd"/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】</w:t>
                      </w:r>
                    </w:p>
                    <w:p w14:paraId="1D7B300F" w14:textId="77777777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Vastbase G100数据库巡检报告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微软雅黑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7B3F059" wp14:editId="6D1838D5">
            <wp:simplePos x="0" y="0"/>
            <wp:positionH relativeFrom="column">
              <wp:posOffset>5565140</wp:posOffset>
            </wp:positionH>
            <wp:positionV relativeFrom="paragraph">
              <wp:posOffset>4445</wp:posOffset>
            </wp:positionV>
            <wp:extent cx="1724660" cy="591820"/>
            <wp:effectExtent l="0" t="0" r="2540" b="0"/>
            <wp:wrapSquare wrapText="bothSides"/>
            <wp:docPr id="26" name="图片 26" descr="图片包含 游戏机, 盘子, 食物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游戏机, 盘子, 食物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A6650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FFC000"/>
          <w:kern w:val="0"/>
          <w:sz w:val="36"/>
          <w:szCs w:val="36"/>
        </w:rPr>
      </w:pPr>
      <w:r>
        <w:rPr>
          <w:rFonts w:ascii="Times New Roman" w:eastAsia="微软雅黑" w:hAnsi="Times New Roman" w:cs="Times New Roman" w:hint="eastAsia"/>
          <w:b/>
          <w:color w:val="C45911" w:themeColor="accent2" w:themeShade="BF"/>
          <w:kern w:val="0"/>
          <w:sz w:val="36"/>
          <w:szCs w:val="36"/>
        </w:rPr>
        <w:lastRenderedPageBreak/>
        <w:t>修改历史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069"/>
        <w:gridCol w:w="1527"/>
        <w:gridCol w:w="2368"/>
        <w:gridCol w:w="2160"/>
      </w:tblGrid>
      <w:tr w:rsidR="001E50E6" w14:paraId="6C15E090" w14:textId="77777777">
        <w:trPr>
          <w:trHeight w:val="529"/>
        </w:trPr>
        <w:tc>
          <w:tcPr>
            <w:tcW w:w="139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873D386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1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E866198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45ADA9C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作者</w:t>
            </w:r>
          </w:p>
        </w:tc>
        <w:tc>
          <w:tcPr>
            <w:tcW w:w="23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C817D13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修改说明</w:t>
            </w:r>
          </w:p>
        </w:tc>
        <w:tc>
          <w:tcPr>
            <w:tcW w:w="21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EA7F2AE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更改请求号</w:t>
            </w:r>
          </w:p>
        </w:tc>
      </w:tr>
      <w:tr w:rsidR="001E50E6" w14:paraId="245CCF0B" w14:textId="77777777"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54EEF9" w14:textId="346299F8" w:rsidR="001E50E6" w:rsidRDefault="00FF1AEC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5"/>
              </w:rPr>
              <w:t xml:space="preserve">2024/7/4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3B608745" w14:textId="1A1821F5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0132407B" w14:textId="0B922F09" w:rsidR="001E50E6" w:rsidRPr="00FF1AEC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8" w:type="dxa"/>
            <w:tcBorders>
              <w:top w:val="single" w:sz="4" w:space="0" w:color="auto"/>
            </w:tcBorders>
            <w:vAlign w:val="center"/>
          </w:tcPr>
          <w:p w14:paraId="7FE05D10" w14:textId="77777777" w:rsidR="001E50E6" w:rsidRDefault="00000000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5"/>
              </w:rPr>
              <w:t>新建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14:paraId="5D5F195C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560AA5E4" w14:textId="77777777">
        <w:tc>
          <w:tcPr>
            <w:tcW w:w="1398" w:type="dxa"/>
            <w:vAlign w:val="center"/>
          </w:tcPr>
          <w:p w14:paraId="177F8CB3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 w14:paraId="13456F3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vAlign w:val="center"/>
          </w:tcPr>
          <w:p w14:paraId="69C96A8C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vAlign w:val="center"/>
          </w:tcPr>
          <w:p w14:paraId="6F09729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 w14:paraId="587D329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44067A31" w14:textId="77777777">
        <w:tc>
          <w:tcPr>
            <w:tcW w:w="1398" w:type="dxa"/>
            <w:vAlign w:val="center"/>
          </w:tcPr>
          <w:p w14:paraId="718B1044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 w14:paraId="7EFBE4E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vAlign w:val="center"/>
          </w:tcPr>
          <w:p w14:paraId="2088866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vAlign w:val="center"/>
          </w:tcPr>
          <w:p w14:paraId="3098B7D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 w14:paraId="6DD29E0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478A946C" w14:textId="77777777" w:rsidR="001E50E6" w:rsidRDefault="00000000">
      <w:pPr>
        <w:widowControl/>
        <w:spacing w:beforeLines="50" w:before="156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注释：“变更请求号”为文档正式发布后需要变更时的编号。</w:t>
      </w:r>
    </w:p>
    <w:p w14:paraId="2A6CDF48" w14:textId="77777777" w:rsidR="001E50E6" w:rsidRDefault="001E50E6"/>
    <w:p w14:paraId="2DBEA426" w14:textId="77777777" w:rsidR="001E50E6" w:rsidRDefault="001E50E6"/>
    <w:p w14:paraId="05AC1B3A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</w:pPr>
      <w:r>
        <w:rPr>
          <w:rFonts w:ascii="Times New Roman" w:eastAsia="微软雅黑" w:hAnsi="Times New Roman" w:cs="Times New Roman" w:hint="eastAsia"/>
          <w:b/>
          <w:color w:val="C45911" w:themeColor="accent2" w:themeShade="BF"/>
          <w:kern w:val="0"/>
          <w:sz w:val="36"/>
          <w:szCs w:val="36"/>
        </w:rPr>
        <w:t>审阅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202"/>
        <w:gridCol w:w="4210"/>
      </w:tblGrid>
      <w:tr w:rsidR="001E50E6" w14:paraId="3AA3E4A2" w14:textId="77777777">
        <w:tc>
          <w:tcPr>
            <w:tcW w:w="21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69D363F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836CEE0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9AB45DB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 w:rsidR="001E50E6" w14:paraId="17F1ED20" w14:textId="77777777">
        <w:tc>
          <w:tcPr>
            <w:tcW w:w="2110" w:type="dxa"/>
            <w:vAlign w:val="center"/>
          </w:tcPr>
          <w:p w14:paraId="3C87014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2248E63F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61B5D67A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6A4E5A01" w14:textId="77777777">
        <w:tc>
          <w:tcPr>
            <w:tcW w:w="2110" w:type="dxa"/>
            <w:vAlign w:val="center"/>
          </w:tcPr>
          <w:p w14:paraId="3722A03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4668612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2D63D77B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6E53A13B" w14:textId="77777777">
        <w:tc>
          <w:tcPr>
            <w:tcW w:w="2110" w:type="dxa"/>
            <w:vAlign w:val="center"/>
          </w:tcPr>
          <w:p w14:paraId="5ADFCDC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56E616F8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540C137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195D4EF2" w14:textId="77777777" w:rsidR="001E50E6" w:rsidRDefault="001E50E6"/>
    <w:p w14:paraId="2BAA4CCB" w14:textId="77777777" w:rsidR="001E50E6" w:rsidRDefault="001E50E6"/>
    <w:p w14:paraId="3F50C809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</w:pPr>
      <w:r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  <w:t>分发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506"/>
        <w:gridCol w:w="1215"/>
        <w:gridCol w:w="4208"/>
      </w:tblGrid>
      <w:tr w:rsidR="001E50E6" w14:paraId="5AA3D5C6" w14:textId="77777777">
        <w:tc>
          <w:tcPr>
            <w:tcW w:w="15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916D544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公司</w:t>
            </w:r>
          </w:p>
        </w:tc>
        <w:tc>
          <w:tcPr>
            <w:tcW w:w="15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C005CEF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4F9FE63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5A0F356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 w:rsidR="001E50E6" w14:paraId="0E9BA445" w14:textId="77777777">
        <w:tc>
          <w:tcPr>
            <w:tcW w:w="1592" w:type="dxa"/>
            <w:tcBorders>
              <w:top w:val="single" w:sz="4" w:space="0" w:color="auto"/>
            </w:tcBorders>
            <w:vAlign w:val="center"/>
          </w:tcPr>
          <w:p w14:paraId="5A4CFB39" w14:textId="640F2A29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564EA1EE" w14:textId="4D0033C4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21A71AB4" w14:textId="654EB34E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9" w:type="dxa"/>
            <w:tcBorders>
              <w:top w:val="single" w:sz="4" w:space="0" w:color="auto"/>
            </w:tcBorders>
            <w:vAlign w:val="center"/>
          </w:tcPr>
          <w:p w14:paraId="22B82CC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074C08A8" w14:textId="77777777">
        <w:tc>
          <w:tcPr>
            <w:tcW w:w="1594" w:type="dxa"/>
            <w:vAlign w:val="center"/>
          </w:tcPr>
          <w:p w14:paraId="03F99ED9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vAlign w:val="center"/>
          </w:tcPr>
          <w:p w14:paraId="1A4F8BA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vAlign w:val="center"/>
          </w:tcPr>
          <w:p w14:paraId="78AD4E9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 w14:paraId="2BAC2D2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0FCB7874" w14:textId="77777777">
        <w:tc>
          <w:tcPr>
            <w:tcW w:w="1594" w:type="dxa"/>
            <w:vAlign w:val="center"/>
          </w:tcPr>
          <w:p w14:paraId="0AF4DB5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vAlign w:val="center"/>
          </w:tcPr>
          <w:p w14:paraId="6E8E746F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vAlign w:val="center"/>
          </w:tcPr>
          <w:p w14:paraId="6A15C780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 w14:paraId="60935908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0BD8A6E0" w14:textId="77777777" w:rsidR="001E50E6" w:rsidRDefault="001E50E6"/>
    <w:p w14:paraId="1186A3B6" w14:textId="77777777" w:rsidR="001E50E6" w:rsidRDefault="001E50E6"/>
    <w:p w14:paraId="754349C4" w14:textId="77777777" w:rsidR="001E50E6" w:rsidRDefault="001E50E6"/>
    <w:p w14:paraId="3171DD70" w14:textId="77777777" w:rsidR="001E50E6" w:rsidRDefault="001E50E6"/>
    <w:p w14:paraId="7848E7A1" w14:textId="77777777" w:rsidR="001E50E6" w:rsidRDefault="001E50E6">
      <w:pPr>
        <w:widowControl/>
        <w:spacing w:line="240" w:lineRule="auto"/>
      </w:pPr>
    </w:p>
    <w:p w14:paraId="1FEAF271" w14:textId="77777777" w:rsidR="001E50E6" w:rsidRDefault="00000000">
      <w:pPr>
        <w:pStyle w:val="a7"/>
        <w:ind w:firstLineChars="0" w:firstLine="0"/>
        <w:jc w:val="center"/>
        <w:rPr>
          <w:lang w:val="zh-CN"/>
        </w:rPr>
      </w:pPr>
      <w:r>
        <w:rPr>
          <w:lang w:val="zh-CN"/>
        </w:rPr>
        <w:br w:type="page"/>
      </w:r>
    </w:p>
    <w:p w14:paraId="1363A2B5" w14:textId="77777777" w:rsidR="001E50E6" w:rsidRDefault="001E50E6">
      <w:pPr>
        <w:pStyle w:val="a7"/>
        <w:ind w:firstLineChars="0" w:firstLine="0"/>
        <w:jc w:val="center"/>
        <w:rPr>
          <w:lang w:val="zh-CN"/>
        </w:rPr>
      </w:pPr>
    </w:p>
    <w:bookmarkStart w:id="0" w:name="_Toc33626933" w:displacedByCustomXml="next"/>
    <w:sdt>
      <w:sdtPr>
        <w:rPr>
          <w:lang w:val="zh-CN"/>
        </w:rPr>
        <w:id w:val="2088878919"/>
      </w:sdtPr>
      <w:sdtEndPr>
        <w:rPr>
          <w:b/>
          <w:bCs/>
        </w:rPr>
      </w:sdtEndPr>
      <w:sdtContent>
        <w:p w14:paraId="7065C26F" w14:textId="77777777" w:rsidR="001E50E6" w:rsidRDefault="00000000">
          <w:pPr>
            <w:pStyle w:val="a7"/>
            <w:ind w:firstLineChars="0" w:firstLine="0"/>
            <w:jc w:val="center"/>
            <w:rPr>
              <w:b/>
              <w:bCs/>
              <w:color w:val="ED7D31" w:themeColor="accent2"/>
              <w:sz w:val="36"/>
              <w:szCs w:val="32"/>
            </w:rPr>
          </w:pPr>
          <w:r>
            <w:rPr>
              <w:b/>
              <w:bCs/>
              <w:color w:val="ED7D31" w:themeColor="accent2"/>
              <w:sz w:val="36"/>
              <w:szCs w:val="32"/>
              <w:lang w:val="zh-CN"/>
            </w:rPr>
            <w:t>目</w:t>
          </w:r>
          <w:r>
            <w:rPr>
              <w:rFonts w:hint="eastAsia"/>
              <w:b/>
              <w:bCs/>
              <w:color w:val="ED7D31" w:themeColor="accent2"/>
              <w:sz w:val="36"/>
              <w:szCs w:val="32"/>
              <w:lang w:val="zh-CN"/>
            </w:rPr>
            <w:t xml:space="preserve"> </w:t>
          </w:r>
          <w:r>
            <w:rPr>
              <w:b/>
              <w:bCs/>
              <w:color w:val="ED7D31" w:themeColor="accent2"/>
              <w:sz w:val="36"/>
              <w:szCs w:val="32"/>
              <w:lang w:val="zh-CN"/>
            </w:rPr>
            <w:t>录</w:t>
          </w:r>
        </w:p>
        <w:p w14:paraId="0AE0FD83" w14:textId="77777777" w:rsidR="001E50E6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hyperlink w:anchor="_Toc13191" w:history="1">
            <w:r>
              <w:rPr>
                <w:rFonts w:ascii="宋体" w:hAnsi="宋体" w:cs="宋体" w:hint="eastAsia"/>
              </w:rPr>
              <w:t>1 概述及总结</w:t>
            </w:r>
            <w:r>
              <w:tab/>
            </w:r>
            <w:r>
              <w:fldChar w:fldCharType="begin"/>
            </w:r>
            <w:r>
              <w:instrText xml:space="preserve"> PAGEREF _Toc13191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6A2E54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9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概要</w:t>
            </w:r>
            <w:r>
              <w:tab/>
            </w:r>
            <w:r>
              <w:fldChar w:fldCharType="begin"/>
            </w:r>
            <w:r>
              <w:instrText xml:space="preserve"> PAGEREF _Toc19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803F02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11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巡检范围</w:t>
            </w:r>
            <w:r>
              <w:tab/>
            </w:r>
            <w:r>
              <w:fldChar w:fldCharType="begin"/>
            </w:r>
            <w:r>
              <w:instrText xml:space="preserve"> PAGEREF _Toc211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AFDF82E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060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总结建议</w:t>
            </w:r>
            <w:r>
              <w:tab/>
            </w:r>
            <w:r>
              <w:fldChar w:fldCharType="begin"/>
            </w:r>
            <w:r>
              <w:instrText xml:space="preserve"> PAGEREF _Toc28060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26EF5A" w14:textId="77777777" w:rsidR="001E50E6" w:rsidRDefault="00000000">
          <w:pPr>
            <w:pStyle w:val="TOC1"/>
            <w:tabs>
              <w:tab w:val="right" w:leader="dot" w:pos="8306"/>
            </w:tabs>
          </w:pPr>
          <w:hyperlink w:anchor="_Toc13210" w:history="1">
            <w:r>
              <w:rPr>
                <w:rFonts w:ascii="宋体" w:hAnsi="宋体" w:cs="宋体" w:hint="eastAsia"/>
              </w:rPr>
              <w:t>2 VastbaseG100数据库巡检</w:t>
            </w:r>
            <w:r>
              <w:tab/>
            </w:r>
            <w:r>
              <w:fldChar w:fldCharType="begin"/>
            </w:r>
            <w:r>
              <w:instrText xml:space="preserve"> PAGEREF _Toc13210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CB92616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740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操作系统分析结果</w:t>
            </w:r>
            <w:r>
              <w:tab/>
            </w:r>
            <w:r>
              <w:fldChar w:fldCharType="begin"/>
            </w:r>
            <w:r>
              <w:instrText xml:space="preserve"> PAGEREF _Toc28740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5F7046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127" w:history="1">
            <w:r>
              <w:rPr>
                <w:rFonts w:ascii="宋体" w:hAnsi="宋体" w:cs="宋体" w:hint="eastAsia"/>
                <w:bCs/>
              </w:rPr>
              <w:t>2.1.1 操作系统配置信息</w:t>
            </w:r>
            <w:r>
              <w:tab/>
            </w:r>
            <w:r>
              <w:fldChar w:fldCharType="begin"/>
            </w:r>
            <w:r>
              <w:instrText xml:space="preserve"> PAGEREF _Toc13127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0704779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0582" w:history="1">
            <w:r>
              <w:rPr>
                <w:rFonts w:ascii="宋体" w:hAnsi="宋体" w:cs="宋体" w:hint="eastAsia"/>
                <w:bCs/>
              </w:rPr>
              <w:t>2.1.2 selinux动态配置信息</w:t>
            </w:r>
            <w:r>
              <w:tab/>
            </w:r>
            <w:r>
              <w:fldChar w:fldCharType="begin"/>
            </w:r>
            <w:r>
              <w:instrText xml:space="preserve"> PAGEREF _Toc20582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72A9F2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4866" w:history="1">
            <w:r>
              <w:rPr>
                <w:rFonts w:ascii="宋体" w:hAnsi="宋体" w:cs="宋体" w:hint="eastAsia"/>
                <w:bCs/>
              </w:rPr>
              <w:t>2.1.3 Transparent Huge Pages</w:t>
            </w:r>
            <w:r>
              <w:tab/>
            </w:r>
            <w:r>
              <w:fldChar w:fldCharType="begin"/>
            </w:r>
            <w:r>
              <w:instrText xml:space="preserve"> PAGEREF _Toc4866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FEEA392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2521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数据库运行结果</w:t>
            </w:r>
            <w:r>
              <w:tab/>
            </w:r>
            <w:r>
              <w:fldChar w:fldCharType="begin"/>
            </w:r>
            <w:r>
              <w:instrText xml:space="preserve"> PAGEREF _Toc22521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105FF2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4769" w:history="1">
            <w:r>
              <w:rPr>
                <w:rFonts w:ascii="宋体" w:hAnsi="宋体" w:cs="宋体" w:hint="eastAsia"/>
                <w:bCs/>
              </w:rPr>
              <w:t>2.2.1 配置文件检查</w:t>
            </w:r>
            <w:r>
              <w:tab/>
            </w:r>
            <w:r>
              <w:fldChar w:fldCharType="begin"/>
            </w:r>
            <w:r>
              <w:instrText xml:space="preserve"> PAGEREF _Toc4769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E19DF85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30255" w:history="1">
            <w:r>
              <w:rPr>
                <w:rFonts w:ascii="宋体" w:hAnsi="宋体" w:cs="宋体" w:hint="eastAsia"/>
                <w:bCs/>
              </w:rPr>
              <w:t>2.2.2 数据库定制参数</w:t>
            </w:r>
            <w:r>
              <w:tab/>
            </w:r>
            <w:r>
              <w:fldChar w:fldCharType="begin"/>
            </w:r>
            <w:r>
              <w:instrText xml:space="preserve"> PAGEREF _Toc30255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A0CA2E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6484" w:history="1">
            <w:r>
              <w:rPr>
                <w:rFonts w:ascii="宋体" w:hAnsi="宋体" w:cs="宋体" w:hint="eastAsia"/>
                <w:bCs/>
              </w:rPr>
              <w:t>2.2.3 数据库错误日志分析</w:t>
            </w:r>
            <w:r>
              <w:tab/>
            </w:r>
            <w:r>
              <w:fldChar w:fldCharType="begin"/>
            </w:r>
            <w:r>
              <w:instrText xml:space="preserve"> PAGEREF _Toc16484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07930E3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523" w:history="1">
            <w:r>
              <w:rPr>
                <w:rFonts w:ascii="宋体" w:hAnsi="宋体" w:cs="宋体" w:hint="eastAsia"/>
                <w:bCs/>
              </w:rPr>
              <w:t>2.2.4 数据库空间使用分析</w:t>
            </w:r>
            <w:r>
              <w:tab/>
            </w:r>
            <w:r>
              <w:fldChar w:fldCharType="begin"/>
            </w:r>
            <w:r>
              <w:instrText xml:space="preserve"> PAGEREF _Toc13523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45536B3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381" w:history="1">
            <w:r>
              <w:rPr>
                <w:rFonts w:ascii="宋体" w:hAnsi="宋体" w:cs="宋体" w:hint="eastAsia"/>
                <w:bCs/>
              </w:rPr>
              <w:t>2.2.5 数据库连接分析</w:t>
            </w:r>
            <w:r>
              <w:tab/>
            </w:r>
            <w:r>
              <w:fldChar w:fldCharType="begin"/>
            </w:r>
            <w:r>
              <w:instrText xml:space="preserve"> PAGEREF _Toc2381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42060BF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757" w:history="1">
            <w:r>
              <w:rPr>
                <w:rFonts w:ascii="宋体" w:hAnsi="宋体" w:cs="宋体" w:hint="eastAsia"/>
                <w:bCs/>
              </w:rPr>
              <w:t>2.2.6 数据库性能分析</w:t>
            </w:r>
            <w:r>
              <w:tab/>
            </w:r>
            <w:r>
              <w:fldChar w:fldCharType="begin"/>
            </w:r>
            <w:r>
              <w:instrText xml:space="preserve"> PAGEREF _Toc13757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92C528E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634" w:history="1">
            <w:r>
              <w:rPr>
                <w:rFonts w:ascii="宋体" w:hAnsi="宋体" w:cs="宋体" w:hint="eastAsia"/>
                <w:bCs/>
              </w:rPr>
              <w:t>2.2.7 数据库垃圾分析</w:t>
            </w:r>
            <w:r>
              <w:tab/>
            </w:r>
            <w:r>
              <w:fldChar w:fldCharType="begin"/>
            </w:r>
            <w:r>
              <w:instrText xml:space="preserve"> PAGEREF _Toc13634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4680341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4801" w:history="1">
            <w:r>
              <w:rPr>
                <w:rFonts w:ascii="宋体" w:hAnsi="宋体" w:cs="宋体" w:hint="eastAsia"/>
                <w:bCs/>
              </w:rPr>
              <w:t>2.2.8 数据库年龄分析</w:t>
            </w:r>
            <w:r>
              <w:tab/>
            </w:r>
            <w:r>
              <w:fldChar w:fldCharType="begin"/>
            </w:r>
            <w:r>
              <w:instrText xml:space="preserve"> PAGEREF _Toc24801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5519D2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30063" w:history="1">
            <w:r>
              <w:rPr>
                <w:rFonts w:ascii="宋体" w:hAnsi="宋体" w:cs="宋体" w:hint="eastAsia"/>
                <w:bCs/>
              </w:rPr>
              <w:t>2.2.9 数据库归档与流复制</w:t>
            </w:r>
            <w:r>
              <w:tab/>
            </w:r>
            <w:r>
              <w:fldChar w:fldCharType="begin"/>
            </w:r>
            <w:r>
              <w:instrText xml:space="preserve"> PAGEREF _Toc30063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70667B0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8598" w:history="1">
            <w:r>
              <w:rPr>
                <w:rFonts w:ascii="宋体" w:hAnsi="宋体" w:cs="宋体" w:hint="eastAsia"/>
                <w:bCs/>
              </w:rPr>
              <w:t>2.2.10 数据库风险分析</w:t>
            </w:r>
            <w:r>
              <w:tab/>
            </w:r>
            <w:r>
              <w:fldChar w:fldCharType="begin"/>
            </w:r>
            <w:r>
              <w:instrText xml:space="preserve"> PAGEREF _Toc28598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BC49D49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7803" w:history="1">
            <w:r>
              <w:rPr>
                <w:rFonts w:ascii="宋体" w:hAnsi="宋体" w:cs="宋体" w:hint="eastAsia"/>
                <w:bCs/>
              </w:rPr>
              <w:t>2.2.11 重置统计信息</w:t>
            </w:r>
            <w:r>
              <w:tab/>
            </w:r>
            <w:r>
              <w:fldChar w:fldCharType="begin"/>
            </w:r>
            <w:r>
              <w:instrText xml:space="preserve"> PAGEREF _Toc7803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0D2C4E6" w14:textId="77777777" w:rsidR="001E50E6" w:rsidRDefault="00000000">
          <w:r>
            <w:fldChar w:fldCharType="end"/>
          </w:r>
        </w:p>
      </w:sdtContent>
    </w:sdt>
    <w:p w14:paraId="20D87B0E" w14:textId="77777777" w:rsidR="001E50E6" w:rsidRDefault="00000000">
      <w:r>
        <w:br w:type="page"/>
      </w:r>
      <w:bookmarkEnd w:id="0"/>
    </w:p>
    <w:p w14:paraId="2BF59736" w14:textId="77777777" w:rsidR="001E50E6" w:rsidRDefault="00000000">
      <w:pPr>
        <w:pStyle w:val="1"/>
        <w:rPr>
          <w:rFonts w:ascii="宋体" w:hAnsi="宋体" w:cs="宋体"/>
        </w:rPr>
      </w:pPr>
      <w:bookmarkStart w:id="1" w:name="_Toc466421306"/>
      <w:bookmarkStart w:id="2" w:name="_Toc13191"/>
      <w:r>
        <w:rPr>
          <w:rFonts w:ascii="宋体" w:hAnsi="宋体" w:cs="宋体" w:hint="eastAsia"/>
        </w:rPr>
        <w:lastRenderedPageBreak/>
        <w:t>概述及总结</w:t>
      </w:r>
      <w:bookmarkEnd w:id="1"/>
      <w:bookmarkEnd w:id="2"/>
    </w:p>
    <w:p w14:paraId="07B6C544" w14:textId="77777777" w:rsidR="001E50E6" w:rsidRDefault="00000000">
      <w:pPr>
        <w:pStyle w:val="2"/>
      </w:pPr>
      <w:bookmarkStart w:id="3" w:name="_Toc453947033"/>
      <w:bookmarkStart w:id="4" w:name="_Toc498434158"/>
      <w:bookmarkStart w:id="5" w:name="_Toc513537399"/>
      <w:bookmarkStart w:id="6" w:name="_Toc827578392"/>
      <w:bookmarkStart w:id="7" w:name="_Toc19"/>
      <w:r>
        <w:rPr>
          <w:rFonts w:hint="eastAsia"/>
        </w:rPr>
        <w:t>概要</w:t>
      </w:r>
      <w:bookmarkEnd w:id="3"/>
      <w:bookmarkEnd w:id="4"/>
      <w:bookmarkEnd w:id="5"/>
      <w:bookmarkEnd w:id="6"/>
      <w:bookmarkEnd w:id="7"/>
    </w:p>
    <w:p w14:paraId="09BA8298" w14:textId="77777777" w:rsidR="001E50E6" w:rsidRDefault="00000000">
      <w:pPr>
        <w:ind w:firstLine="42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数据库在整个业务系统中处于非常核心的地位，数据库的性能好坏将直接影响到整个应用系统的性能。但往往在应用系统实际运行过程中，由于系统数据量的增加、业务模块应用逻辑的修改、应用版本变更、用户量增长等各种原因都可能使数据库性能下降，从而导致应用系统性能下降，影响用户感知。因此需要定期对数据库进行全面的性能分析，分析性能变化趋势及产生这些变化的原因，以便做出优化调整，保持应用系统良好的性能。</w:t>
      </w:r>
    </w:p>
    <w:p w14:paraId="5330C03C" w14:textId="77777777" w:rsidR="001E50E6" w:rsidRDefault="00000000">
      <w:pPr>
        <w:pStyle w:val="2"/>
      </w:pPr>
      <w:bookmarkStart w:id="8" w:name="_Toc498434159"/>
      <w:bookmarkStart w:id="9" w:name="_Toc2005936372"/>
      <w:bookmarkStart w:id="10" w:name="_Toc513537400"/>
      <w:bookmarkStart w:id="11" w:name="_Toc211"/>
      <w:r>
        <w:rPr>
          <w:rFonts w:hint="eastAsia"/>
        </w:rPr>
        <w:t>巡检范围</w:t>
      </w:r>
      <w:bookmarkEnd w:id="8"/>
      <w:bookmarkEnd w:id="9"/>
      <w:bookmarkEnd w:id="10"/>
      <w:bookmarkEnd w:id="11"/>
    </w:p>
    <w:tbl>
      <w:tblPr>
        <w:tblpPr w:leftFromText="180" w:rightFromText="180" w:vertAnchor="text" w:horzAnchor="page" w:tblpX="1824" w:tblpY="125"/>
        <w:tblOverlap w:val="never"/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3789"/>
        <w:gridCol w:w="3455"/>
      </w:tblGrid>
      <w:tr w:rsidR="001E50E6" w14:paraId="3FCD00D8" w14:textId="77777777">
        <w:trPr>
          <w:trHeight w:val="400"/>
        </w:trPr>
        <w:tc>
          <w:tcPr>
            <w:tcW w:w="1556" w:type="dxa"/>
            <w:shd w:val="clear" w:color="auto" w:fill="ED7D31" w:themeFill="accent2"/>
            <w:vAlign w:val="center"/>
          </w:tcPr>
          <w:p w14:paraId="104B8E6C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序号</w:t>
            </w:r>
          </w:p>
        </w:tc>
        <w:tc>
          <w:tcPr>
            <w:tcW w:w="3789" w:type="dxa"/>
            <w:shd w:val="clear" w:color="auto" w:fill="ED7D31" w:themeFill="accent2"/>
            <w:vAlign w:val="center"/>
          </w:tcPr>
          <w:p w14:paraId="3DA389CB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数据库</w:t>
            </w:r>
          </w:p>
        </w:tc>
        <w:tc>
          <w:tcPr>
            <w:tcW w:w="3455" w:type="dxa"/>
            <w:shd w:val="clear" w:color="auto" w:fill="ED7D31" w:themeFill="accent2"/>
            <w:vAlign w:val="center"/>
          </w:tcPr>
          <w:p w14:paraId="45EA124D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数据库版本</w:t>
            </w:r>
          </w:p>
        </w:tc>
      </w:tr>
      <w:tr w:rsidR="001E50E6" w14:paraId="5FE6D53C" w14:textId="77777777">
        <w:trPr>
          <w:trHeight w:val="459"/>
        </w:trPr>
        <w:tc>
          <w:tcPr>
            <w:tcW w:w="1556" w:type="dxa"/>
            <w:shd w:val="clear" w:color="auto" w:fill="auto"/>
            <w:vAlign w:val="center"/>
          </w:tcPr>
          <w:p w14:paraId="36A63563" w14:textId="77777777" w:rsidR="001E50E6" w:rsidRDefault="00000000">
            <w:pPr>
              <w:pStyle w:val="Style369"/>
              <w:ind w:firstLineChars="0" w:firstLine="0"/>
              <w:jc w:val="center"/>
              <w:rPr>
                <w:rFonts w:ascii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hAnsi="微软雅黑" w:cs="微软雅黑" w:hint="eastAsia"/>
                <w:kern w:val="0"/>
                <w:sz w:val="18"/>
                <w:szCs w:val="13"/>
              </w:rPr>
              <w:t>1</w:t>
            </w:r>
          </w:p>
        </w:tc>
        <w:tc>
          <w:tcPr>
            <w:tcW w:w="3789" w:type="dxa"/>
          </w:tcPr>
          <w:p w14:paraId="215AE56B" w14:textId="77777777" w:rsidR="001E50E6" w:rsidRDefault="00000000">
            <w:pPr>
              <w:jc w:val="center"/>
              <w:textAlignment w:val="bottom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>Vastbase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  <w:t>G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>100</w:t>
            </w:r>
          </w:p>
        </w:tc>
        <w:tc>
          <w:tcPr>
            <w:tcW w:w="3455" w:type="dxa"/>
            <w:shd w:val="clear" w:color="auto" w:fill="auto"/>
            <w:vAlign w:val="center"/>
          </w:tcPr>
          <w:p w14:paraId="371FF42B" w14:textId="3EAB9353" w:rsidR="001E50E6" w:rsidRDefault="00FF1AEC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 xml:space="preserve">undefined</w:t>
            </w:r>
          </w:p>
        </w:tc>
      </w:tr>
    </w:tbl>
    <w:p w14:paraId="358F40CE" w14:textId="77777777" w:rsidR="001E50E6" w:rsidRDefault="00000000">
      <w:pPr>
        <w:pStyle w:val="2"/>
      </w:pPr>
      <w:bookmarkStart w:id="12" w:name="_Toc426829951"/>
      <w:bookmarkStart w:id="13" w:name="_Toc28060"/>
      <w:r>
        <w:rPr>
          <w:rFonts w:hint="eastAsia"/>
        </w:rPr>
        <w:t>总结建议</w:t>
      </w:r>
      <w:bookmarkEnd w:id="12"/>
      <w:bookmarkEnd w:id="13"/>
    </w:p>
    <w:tbl>
      <w:tblPr>
        <w:tblW w:w="8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993"/>
        <w:gridCol w:w="4037"/>
      </w:tblGrid>
      <w:tr w:rsidR="001E50E6" w14:paraId="7A66D3FD" w14:textId="77777777">
        <w:tc>
          <w:tcPr>
            <w:tcW w:w="1793" w:type="dxa"/>
            <w:shd w:val="clear" w:color="auto" w:fill="ED7D31" w:themeFill="accent2"/>
          </w:tcPr>
          <w:p w14:paraId="53B5E8CA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业务系统</w:t>
            </w:r>
          </w:p>
        </w:tc>
        <w:tc>
          <w:tcPr>
            <w:tcW w:w="2993" w:type="dxa"/>
            <w:shd w:val="clear" w:color="auto" w:fill="ED7D31" w:themeFill="accent2"/>
          </w:tcPr>
          <w:p w14:paraId="04B071F1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分析项目</w:t>
            </w:r>
          </w:p>
        </w:tc>
        <w:tc>
          <w:tcPr>
            <w:tcW w:w="4037" w:type="dxa"/>
            <w:shd w:val="clear" w:color="auto" w:fill="ED7D31" w:themeFill="accent2"/>
          </w:tcPr>
          <w:p w14:paraId="000FD4E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167574E5" w14:textId="77777777">
        <w:tc>
          <w:tcPr>
            <w:tcW w:w="1793" w:type="dxa"/>
            <w:vMerge w:val="restart"/>
            <w:vAlign w:val="center"/>
          </w:tcPr>
          <w:p w14:paraId="55DF94B6" w14:textId="77777777" w:rsidR="001E50E6" w:rsidRDefault="00000000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18"/>
                <w:szCs w:val="13"/>
              </w:rPr>
              <w:t>XXX管理系统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7D58DEB5" w14:textId="658CBCC6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5564C8BA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2554D05C" w14:textId="77777777">
        <w:tc>
          <w:tcPr>
            <w:tcW w:w="1793" w:type="dxa"/>
            <w:vMerge/>
          </w:tcPr>
          <w:p w14:paraId="33122931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5AC318E3" w14:textId="6332E76C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099E9F60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AE802E5" w14:textId="77777777">
        <w:tc>
          <w:tcPr>
            <w:tcW w:w="1793" w:type="dxa"/>
            <w:vMerge/>
          </w:tcPr>
          <w:p w14:paraId="41CA32E3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050F03AA" w14:textId="32E4FEDD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2C0C3207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7168211" w14:textId="77777777">
        <w:tc>
          <w:tcPr>
            <w:tcW w:w="1793" w:type="dxa"/>
            <w:vMerge/>
          </w:tcPr>
          <w:p w14:paraId="61C3E88D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33BD4FA7" w14:textId="16123BF4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00A578C3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44CEF807" w14:textId="77777777">
        <w:tc>
          <w:tcPr>
            <w:tcW w:w="1793" w:type="dxa"/>
            <w:vMerge/>
          </w:tcPr>
          <w:p w14:paraId="6588ACFA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4760E037" w14:textId="5492C70C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6A867F4F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</w:tbl>
    <w:p w14:paraId="530E07D2" w14:textId="77777777" w:rsidR="001E50E6" w:rsidRDefault="00000000">
      <w:pPr>
        <w:rPr>
          <w:rFonts w:ascii="Arial" w:hAnsi="Arial"/>
          <w:b/>
          <w:bCs/>
          <w:kern w:val="44"/>
          <w:sz w:val="32"/>
          <w:szCs w:val="44"/>
          <w:lang w:val="zh-CN"/>
        </w:rPr>
      </w:pPr>
      <w:bookmarkStart w:id="14" w:name="_Toc498434161"/>
      <w:bookmarkStart w:id="15" w:name="_Toc513537401"/>
      <w:r>
        <w:rPr>
          <w:sz w:val="21"/>
        </w:rPr>
        <w:br w:type="page"/>
      </w:r>
    </w:p>
    <w:p w14:paraId="5C4EF6FA" w14:textId="77777777" w:rsidR="001E50E6" w:rsidRDefault="00000000">
      <w:pPr>
        <w:pStyle w:val="1"/>
        <w:rPr>
          <w:rFonts w:ascii="宋体" w:hAnsi="宋体" w:cs="宋体"/>
        </w:rPr>
      </w:pPr>
      <w:bookmarkStart w:id="16" w:name="_Toc1135605477"/>
      <w:bookmarkStart w:id="17" w:name="_Toc13210"/>
      <w:bookmarkEnd w:id="14"/>
      <w:bookmarkEnd w:id="15"/>
      <w:r>
        <w:rPr>
          <w:rFonts w:ascii="宋体" w:hAnsi="宋体" w:cs="宋体" w:hint="eastAsia"/>
        </w:rPr>
        <w:lastRenderedPageBreak/>
        <w:t>VastbaseG100数据库巡检</w:t>
      </w:r>
      <w:bookmarkEnd w:id="16"/>
      <w:bookmarkEnd w:id="17"/>
    </w:p>
    <w:p w14:paraId="5C65C00B" w14:textId="77777777" w:rsidR="001E50E6" w:rsidRDefault="00000000">
      <w:pPr>
        <w:pStyle w:val="2"/>
      </w:pPr>
      <w:bookmarkStart w:id="18" w:name="_Toc1434081050"/>
      <w:bookmarkStart w:id="19" w:name="_Toc28740"/>
      <w:r>
        <w:rPr>
          <w:rFonts w:hint="eastAsia"/>
        </w:rPr>
        <w:t>操作系统分析结果</w:t>
      </w:r>
      <w:bookmarkEnd w:id="18"/>
      <w:bookmarkEnd w:id="19"/>
    </w:p>
    <w:tbl>
      <w:tblPr>
        <w:tblW w:w="84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2500"/>
        <w:gridCol w:w="2515"/>
      </w:tblGrid>
      <w:tr w:rsidR="001E50E6" w14:paraId="7C011346" w14:textId="77777777">
        <w:trPr>
          <w:trHeight w:val="285"/>
        </w:trPr>
        <w:tc>
          <w:tcPr>
            <w:tcW w:w="3399" w:type="dxa"/>
            <w:shd w:val="clear" w:color="auto" w:fill="ED7D31" w:themeFill="accent2"/>
            <w:vAlign w:val="center"/>
          </w:tcPr>
          <w:p w14:paraId="46853D10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栏目</w:t>
            </w:r>
          </w:p>
        </w:tc>
        <w:tc>
          <w:tcPr>
            <w:tcW w:w="2500" w:type="dxa"/>
            <w:shd w:val="clear" w:color="auto" w:fill="ED7D31" w:themeFill="accent2"/>
            <w:vAlign w:val="center"/>
          </w:tcPr>
          <w:p w14:paraId="00846B3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状态</w:t>
            </w:r>
          </w:p>
        </w:tc>
        <w:tc>
          <w:tcPr>
            <w:tcW w:w="2515" w:type="dxa"/>
            <w:shd w:val="clear" w:color="auto" w:fill="ED7D31" w:themeFill="accent2"/>
            <w:vAlign w:val="center"/>
          </w:tcPr>
          <w:p w14:paraId="73115BF1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06C86F21" w14:textId="77777777">
        <w:trPr>
          <w:trHeight w:val="525"/>
        </w:trPr>
        <w:tc>
          <w:tcPr>
            <w:tcW w:w="3399" w:type="dxa"/>
            <w:shd w:val="clear" w:color="auto" w:fill="auto"/>
            <w:vAlign w:val="center"/>
          </w:tcPr>
          <w:p w14:paraId="504D715E" w14:textId="0C2AF54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4603169D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7F875B59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C2151FA" w14:textId="77777777">
        <w:trPr>
          <w:trHeight w:val="398"/>
        </w:trPr>
        <w:tc>
          <w:tcPr>
            <w:tcW w:w="3399" w:type="dxa"/>
            <w:shd w:val="clear" w:color="auto" w:fill="auto"/>
            <w:vAlign w:val="center"/>
          </w:tcPr>
          <w:p w14:paraId="525BF9F6" w14:textId="6710159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2D913C51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37C3C31F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13283486" w14:textId="77777777">
        <w:trPr>
          <w:trHeight w:val="525"/>
        </w:trPr>
        <w:tc>
          <w:tcPr>
            <w:tcW w:w="3399" w:type="dxa"/>
            <w:shd w:val="clear" w:color="auto" w:fill="auto"/>
            <w:vAlign w:val="center"/>
          </w:tcPr>
          <w:p w14:paraId="5552DC3B" w14:textId="6F18D3D6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66D79960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7823DED3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</w:tbl>
    <w:p w14:paraId="0873B381" w14:textId="77777777" w:rsidR="001E50E6" w:rsidRDefault="00000000">
      <w:pPr>
        <w:pStyle w:val="3"/>
        <w:rPr>
          <w:rFonts w:ascii="宋体" w:eastAsia="宋体" w:hAnsi="宋体" w:cs="宋体"/>
        </w:rPr>
      </w:pPr>
      <w:bookmarkStart w:id="20" w:name="_Toc1391237069"/>
      <w:bookmarkStart w:id="21" w:name="_Toc13127"/>
      <w:r>
        <w:rPr>
          <w:rFonts w:ascii="宋体" w:eastAsia="宋体" w:hAnsi="宋体" w:cs="宋体" w:hint="eastAsia"/>
        </w:rPr>
        <w:t>操作系统配置信息</w:t>
      </w:r>
      <w:bookmarkEnd w:id="20"/>
      <w:bookmarkEnd w:id="21"/>
    </w:p>
    <w:p w14:paraId="671D8C40" w14:textId="77777777" w:rsidR="001E50E6" w:rsidRDefault="001E50E6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</w:p>
    <w:p w14:paraId="72B89A42" w14:textId="77777777" w:rsidR="001E50E6" w:rsidRDefault="00000000">
      <w:pPr>
        <w:rPr>
          <w:rFonts w:ascii="Arial" w:hAnsi="Arial" w:cs="Times New Roman"/>
          <w:b/>
          <w:sz w:val="30"/>
          <w:szCs w:val="32"/>
          <w:lang w:val="zh-CN"/>
        </w:rPr>
      </w:pPr>
      <w:bookmarkStart w:id="22" w:name="_Toc498434162"/>
      <w:bookmarkStart w:id="23" w:name="_Toc513537402"/>
      <w:r>
        <w:br w:type="page"/>
      </w:r>
    </w:p>
    <w:p w14:paraId="2F02BB22" w14:textId="77777777" w:rsidR="001E50E6" w:rsidRDefault="00000000">
      <w:pPr>
        <w:pStyle w:val="2"/>
      </w:pPr>
      <w:bookmarkStart w:id="24" w:name="_Toc1656608986"/>
      <w:bookmarkStart w:id="25" w:name="_Toc22521"/>
      <w:r>
        <w:rPr>
          <w:rFonts w:hint="eastAsia"/>
        </w:rPr>
        <w:lastRenderedPageBreak/>
        <w:t>数据库运行结果</w:t>
      </w:r>
      <w:bookmarkEnd w:id="22"/>
      <w:bookmarkEnd w:id="23"/>
      <w:bookmarkEnd w:id="24"/>
      <w:bookmarkEnd w:id="25"/>
    </w:p>
    <w:tbl>
      <w:tblPr>
        <w:tblW w:w="8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1"/>
        <w:gridCol w:w="2557"/>
        <w:gridCol w:w="2552"/>
      </w:tblGrid>
      <w:tr w:rsidR="001E50E6" w14:paraId="005A9874" w14:textId="77777777">
        <w:trPr>
          <w:trHeight w:val="633"/>
        </w:trPr>
        <w:tc>
          <w:tcPr>
            <w:tcW w:w="3171" w:type="dxa"/>
            <w:shd w:val="clear" w:color="auto" w:fill="ED7D31" w:themeFill="accent2"/>
            <w:vAlign w:val="center"/>
          </w:tcPr>
          <w:p w14:paraId="16D1C339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bookmarkStart w:id="26" w:name="_Toc513537404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栏目</w:t>
            </w:r>
          </w:p>
        </w:tc>
        <w:tc>
          <w:tcPr>
            <w:tcW w:w="2557" w:type="dxa"/>
            <w:shd w:val="clear" w:color="auto" w:fill="ED7D31" w:themeFill="accent2"/>
            <w:vAlign w:val="center"/>
          </w:tcPr>
          <w:p w14:paraId="083B1A35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状态</w:t>
            </w:r>
          </w:p>
        </w:tc>
        <w:tc>
          <w:tcPr>
            <w:tcW w:w="2552" w:type="dxa"/>
            <w:shd w:val="clear" w:color="auto" w:fill="ED7D31" w:themeFill="accent2"/>
            <w:vAlign w:val="center"/>
          </w:tcPr>
          <w:p w14:paraId="5E69151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28CF7B6E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2E975B1B" w14:textId="6F0AEBA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F8EE0CA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52A6A3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E50E6" w14:paraId="14A5E8EF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3ABEF7FD" w14:textId="319E617B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4B3C7442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944EF86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E50E6" w14:paraId="361E5386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3BE5D8F7" w14:textId="240E7E68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BC141C9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005B5DA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2860ED4B" w14:textId="77777777" w:rsidR="001E50E6" w:rsidRDefault="001E50E6"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 w14:paraId="297C1FC1" w14:textId="77777777" w:rsidR="001E50E6" w:rsidRDefault="001E50E6"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 w14:paraId="19DAE9DC" w14:textId="77777777" w:rsidR="001E50E6" w:rsidRDefault="00000000">
      <w:pPr>
        <w:pStyle w:val="3"/>
        <w:rPr>
          <w:rFonts w:ascii="宋体" w:eastAsia="宋体" w:hAnsi="宋体" w:cs="宋体"/>
        </w:rPr>
      </w:pPr>
      <w:bookmarkStart w:id="27" w:name="_Toc501744347"/>
      <w:bookmarkStart w:id="28" w:name="_Toc4769"/>
      <w:bookmarkEnd w:id="26"/>
      <w:r>
        <w:rPr>
          <w:rFonts w:ascii="宋体" w:eastAsia="宋体" w:hAnsi="宋体" w:cs="宋体" w:hint="eastAsia"/>
        </w:rPr>
        <w:t>配置文件检查</w:t>
      </w:r>
      <w:bookmarkEnd w:id="27"/>
      <w:bookmarkEnd w:id="28"/>
    </w:p>
    <w:p w14:paraId="230E4E76" w14:textId="73F04C95" w:rsid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 xml:space="preserve">undefined</w:t>
      </w:r>
    </w:p>
    <w:p w14:paraId="54F825A0" w14:textId="4B1295EC" w:rsid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 xml:space="preserve">undefined</w:t>
      </w:r>
    </w:p>
    <w:p w14:paraId="3E3309A1" w14:textId="27FAA0D0" w:rsidR="001E50E6" w:rsidRP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 xml:space="preserve">undefined</w:t>
      </w:r>
    </w:p>
    <w:sectPr w:rsidR="001E50E6" w:rsidRPr="00B62CD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79222" w14:textId="77777777" w:rsidR="00653644" w:rsidRDefault="00653644">
      <w:pPr>
        <w:spacing w:line="240" w:lineRule="auto"/>
      </w:pPr>
      <w:r>
        <w:separator/>
      </w:r>
    </w:p>
  </w:endnote>
  <w:endnote w:type="continuationSeparator" w:id="0">
    <w:p w14:paraId="7501AE3A" w14:textId="77777777" w:rsidR="00653644" w:rsidRDefault="0065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CC9F" w14:textId="77777777" w:rsidR="001E50E6" w:rsidRDefault="00000000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fldChar w:fldCharType="begin"/>
    </w:r>
    <w:r>
      <w:instrText xml:space="preserve"> = </w:instrText>
    </w:r>
    <w:fldSimple w:instr=" NUMPAGES   \* MERGEFORMAT ">
      <w:r>
        <w:instrText>6</w:instrText>
      </w:r>
    </w:fldSimple>
    <w:r>
      <w:instrText xml:space="preserve"> -1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062B6" w14:textId="77777777" w:rsidR="001E50E6" w:rsidRDefault="0000000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F87D3D" wp14:editId="72E963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EAF3B" w14:textId="77777777" w:rsidR="001E50E6" w:rsidRDefault="00000000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87D3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78EEAF3B" w14:textId="77777777" w:rsidR="001E50E6" w:rsidRDefault="00000000">
                    <w:pPr>
                      <w:pStyle w:val="a4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3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  <w:p w14:paraId="54C7C87E" w14:textId="77777777" w:rsidR="001E50E6" w:rsidRDefault="001E50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D8B4D" w14:textId="77777777" w:rsidR="00653644" w:rsidRDefault="00653644">
      <w:r>
        <w:separator/>
      </w:r>
    </w:p>
  </w:footnote>
  <w:footnote w:type="continuationSeparator" w:id="0">
    <w:p w14:paraId="30D7ECA6" w14:textId="77777777" w:rsidR="00653644" w:rsidRDefault="0065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BDE76" w14:textId="77777777" w:rsidR="001E50E6" w:rsidRDefault="00000000">
    <w:pPr>
      <w:pStyle w:val="a5"/>
      <w:jc w:val="right"/>
    </w:pPr>
    <w:r>
      <w:rPr>
        <w:rFonts w:ascii="宋体" w:hAnsi="宋体"/>
        <w:noProof/>
      </w:rPr>
      <w:drawing>
        <wp:anchor distT="0" distB="0" distL="114300" distR="114300" simplePos="0" relativeHeight="251659264" behindDoc="0" locked="0" layoutInCell="1" allowOverlap="1" wp14:anchorId="481F0CB9" wp14:editId="6A37E873">
          <wp:simplePos x="0" y="0"/>
          <wp:positionH relativeFrom="column">
            <wp:posOffset>-24765</wp:posOffset>
          </wp:positionH>
          <wp:positionV relativeFrom="paragraph">
            <wp:posOffset>-274955</wp:posOffset>
          </wp:positionV>
          <wp:extent cx="1113155" cy="387350"/>
          <wp:effectExtent l="0" t="0" r="4445" b="19050"/>
          <wp:wrapNone/>
          <wp:docPr id="5" name="图片 3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82" cy="3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>
      <w:rPr>
        <w:rFonts w:ascii="宋体" w:hAnsi="宋体" w:hint="eastAsia"/>
      </w:rPr>
      <w:t>ApolloVB</w:t>
    </w:r>
    <w:proofErr w:type="spellEnd"/>
    <w:r>
      <w:rPr>
        <w:rFonts w:ascii="宋体" w:hAnsi="宋体" w:hint="eastAsia"/>
      </w:rPr>
      <w:t>文档模板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2CCD" w14:textId="77777777" w:rsidR="001E50E6" w:rsidRDefault="00000000">
    <w:pPr>
      <w:pStyle w:val="a5"/>
      <w:pBdr>
        <w:bottom w:val="thinThickLargeGap" w:sz="4" w:space="1" w:color="FF9900"/>
      </w:pBdr>
      <w:spacing w:line="240" w:lineRule="auto"/>
      <w:jc w:val="right"/>
      <w:rPr>
        <w:rFonts w:ascii="微软雅黑" w:eastAsia="微软雅黑" w:hAnsi="微软雅黑" w:cs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DD7C69" wp14:editId="34FAB2EB">
              <wp:simplePos x="0" y="0"/>
              <wp:positionH relativeFrom="column">
                <wp:posOffset>3327400</wp:posOffset>
              </wp:positionH>
              <wp:positionV relativeFrom="paragraph">
                <wp:posOffset>-95885</wp:posOffset>
              </wp:positionV>
              <wp:extent cx="2005330" cy="2794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533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FBFB34" w14:textId="77777777" w:rsidR="001E50E6" w:rsidRDefault="00000000">
                          <w:pPr>
                            <w:rPr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18"/>
                            </w:rPr>
                            <w:t>Vastbase G100数据库巡检报告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D7C69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left:0;text-align:left;margin-left:262pt;margin-top:-7.55pt;width:157.9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" filled="f" stroked="f" strokeweight=".5pt">
              <v:textbox>
                <w:txbxContent>
                  <w:p w14:paraId="28FBFB34" w14:textId="77777777" w:rsidR="001E50E6" w:rsidRDefault="00000000">
                    <w:pPr>
                      <w:rPr>
                        <w:sz w:val="20"/>
                        <w:szCs w:val="1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0"/>
                        <w:szCs w:val="18"/>
                      </w:rPr>
                      <w:t>Vastbase G100数据库巡检报告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0AEB512" wp14:editId="196522E5">
          <wp:simplePos x="0" y="0"/>
          <wp:positionH relativeFrom="margin">
            <wp:posOffset>-90805</wp:posOffset>
          </wp:positionH>
          <wp:positionV relativeFrom="margin">
            <wp:posOffset>-561340</wp:posOffset>
          </wp:positionV>
          <wp:extent cx="1338580" cy="485140"/>
          <wp:effectExtent l="0" t="0" r="0" b="0"/>
          <wp:wrapNone/>
          <wp:docPr id="948443224" name="图片 948443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CED"/>
    <w:multiLevelType w:val="multilevel"/>
    <w:tmpl w:val="20B62CED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879"/>
      </w:pPr>
      <w:rPr>
        <w:rFonts w:eastAsia="宋体" w:hint="eastAsia"/>
        <w:b w:val="0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134"/>
      </w:pPr>
      <w:rPr>
        <w:rFonts w:eastAsia="宋体" w:hint="eastAsia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417"/>
      </w:pPr>
      <w:rPr>
        <w:rFonts w:eastAsia="宋体" w:hint="eastAsia"/>
        <w:b w:val="0"/>
        <w:bCs w:val="0"/>
        <w:i w:val="0"/>
      </w:rPr>
    </w:lvl>
    <w:lvl w:ilvl="4">
      <w:start w:val="1"/>
      <w:numFmt w:val="decimal"/>
      <w:suff w:val="space"/>
      <w:lvlText w:val="%1.%2.%3.%4.%5"/>
      <w:lvlJc w:val="left"/>
      <w:pPr>
        <w:ind w:left="2551" w:hanging="1871"/>
      </w:pPr>
      <w:rPr>
        <w:rFonts w:eastAsia="宋体" w:hint="eastAsia"/>
        <w:b w:val="0"/>
        <w:bCs w:val="0"/>
        <w:i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EBB3C91"/>
    <w:multiLevelType w:val="multilevel"/>
    <w:tmpl w:val="3EBB3C91"/>
    <w:lvl w:ilvl="0">
      <w:start w:val="1"/>
      <w:numFmt w:val="decimal"/>
      <w:pStyle w:val="1Hirisun"/>
      <w:suff w:val="space"/>
      <w:lvlText w:val="%1. "/>
      <w:lvlJc w:val="left"/>
      <w:pPr>
        <w:ind w:left="0" w:firstLine="0"/>
      </w:pPr>
      <w:rPr>
        <w:rFonts w:hint="eastAsia"/>
        <w:sz w:val="32"/>
      </w:rPr>
    </w:lvl>
    <w:lvl w:ilvl="1">
      <w:start w:val="1"/>
      <w:numFmt w:val="decimal"/>
      <w:pStyle w:val="2Hirisun"/>
      <w:isLgl/>
      <w:suff w:val="space"/>
      <w:lvlText w:val="%1.%2 "/>
      <w:lvlJc w:val="left"/>
      <w:pPr>
        <w:ind w:left="794" w:hanging="794"/>
      </w:pPr>
      <w:rPr>
        <w:rFonts w:ascii="Arial" w:hAnsi="Arial" w:cs="Arial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Hirisun"/>
      <w:isLgl/>
      <w:suff w:val="space"/>
      <w:lvlText w:val="%1.%2.%3 "/>
      <w:lvlJc w:val="left"/>
      <w:pPr>
        <w:ind w:left="0" w:firstLine="0"/>
      </w:pPr>
      <w:rPr>
        <w:rFonts w:ascii="Arial" w:eastAsia="黑体" w:hAnsi="Arial" w:cs="Arial" w:hint="default"/>
        <w:sz w:val="28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isLgl/>
      <w:suff w:val="space"/>
      <w:lvlText w:val="%1.%2.%3.%4.%5 "/>
      <w:lvlJc w:val="left"/>
      <w:pPr>
        <w:ind w:left="1554" w:hanging="1134"/>
      </w:pPr>
      <w:rPr>
        <w:rFonts w:ascii="Arial" w:hAnsi="Arial" w:cs="Arial" w:hint="default"/>
      </w:rPr>
    </w:lvl>
    <w:lvl w:ilvl="5">
      <w:start w:val="1"/>
      <w:numFmt w:val="decimal"/>
      <w:isLgl/>
      <w:suff w:val="space"/>
      <w:lvlText w:val="%1.%2.%3.%4.%5.%6 "/>
      <w:lvlJc w:val="left"/>
      <w:pPr>
        <w:ind w:left="166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 w16cid:durableId="2128232933">
    <w:abstractNumId w:val="0"/>
  </w:num>
  <w:num w:numId="2" w16cid:durableId="81684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37EF26C"/>
    <w:rsid w:val="E37EF26C"/>
    <w:rsid w:val="F53E9789"/>
    <w:rsid w:val="000863BD"/>
    <w:rsid w:val="000B16C6"/>
    <w:rsid w:val="000E572B"/>
    <w:rsid w:val="000E62B2"/>
    <w:rsid w:val="00184F02"/>
    <w:rsid w:val="001E50E6"/>
    <w:rsid w:val="00216CE8"/>
    <w:rsid w:val="003030FD"/>
    <w:rsid w:val="00457A51"/>
    <w:rsid w:val="00567093"/>
    <w:rsid w:val="00587620"/>
    <w:rsid w:val="005B5CFB"/>
    <w:rsid w:val="005F0CB5"/>
    <w:rsid w:val="00643FDB"/>
    <w:rsid w:val="00653644"/>
    <w:rsid w:val="006B4641"/>
    <w:rsid w:val="007373AF"/>
    <w:rsid w:val="0075726D"/>
    <w:rsid w:val="00766EDB"/>
    <w:rsid w:val="0084480A"/>
    <w:rsid w:val="008B01CD"/>
    <w:rsid w:val="00957A41"/>
    <w:rsid w:val="009C75E1"/>
    <w:rsid w:val="00A402CB"/>
    <w:rsid w:val="00A44833"/>
    <w:rsid w:val="00B359DE"/>
    <w:rsid w:val="00B364E1"/>
    <w:rsid w:val="00B62CDF"/>
    <w:rsid w:val="00C00595"/>
    <w:rsid w:val="00C12E7E"/>
    <w:rsid w:val="00C34984"/>
    <w:rsid w:val="00CA3DAB"/>
    <w:rsid w:val="00CF13F2"/>
    <w:rsid w:val="00CF3B91"/>
    <w:rsid w:val="00CF7EA3"/>
    <w:rsid w:val="00D64B66"/>
    <w:rsid w:val="00E014A3"/>
    <w:rsid w:val="00E473BF"/>
    <w:rsid w:val="00F212E4"/>
    <w:rsid w:val="00FB38CC"/>
    <w:rsid w:val="00FF1AEC"/>
    <w:rsid w:val="388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2E5211"/>
  <w15:docId w15:val="{526423AA-8CD8-49C8-A913-3BFEEECB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0">
    <w:name w:val="heading 3"/>
    <w:basedOn w:val="40"/>
    <w:next w:val="a"/>
    <w:unhideWhenUsed/>
    <w:qFormat/>
    <w:pPr>
      <w:spacing w:before="260" w:after="260" w:line="416" w:lineRule="auto"/>
      <w:outlineLvl w:val="2"/>
    </w:pPr>
    <w:rPr>
      <w:sz w:val="32"/>
      <w:szCs w:val="32"/>
    </w:rPr>
  </w:style>
  <w:style w:type="paragraph" w:styleId="40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 w:line="300" w:lineRule="auto"/>
      <w:ind w:firstLineChars="200" w:firstLine="200"/>
      <w:jc w:val="both"/>
    </w:pPr>
    <w:rPr>
      <w:rFonts w:ascii="Times New Roman" w:hAnsi="Times New Roman" w:cs="Times New Roman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pPr>
      <w:ind w:leftChars="600" w:left="126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20">
    <w:name w:val="Body Text 2"/>
    <w:basedOn w:val="a"/>
    <w:pPr>
      <w:spacing w:after="120" w:line="480" w:lineRule="auto"/>
    </w:pPr>
    <w:rPr>
      <w:szCs w:val="20"/>
    </w:rPr>
  </w:style>
  <w:style w:type="table" w:styleId="a6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30"/>
    <w:qFormat/>
    <w:pPr>
      <w:numPr>
        <w:ilvl w:val="2"/>
        <w:numId w:val="1"/>
      </w:numPr>
      <w:spacing w:before="240" w:after="240" w:line="360" w:lineRule="auto"/>
    </w:pPr>
  </w:style>
  <w:style w:type="paragraph" w:customStyle="1" w:styleId="4">
    <w:name w:val="标题4"/>
    <w:basedOn w:val="40"/>
    <w:qFormat/>
    <w:pPr>
      <w:numPr>
        <w:ilvl w:val="3"/>
        <w:numId w:val="1"/>
      </w:numPr>
      <w:spacing w:before="120" w:after="120" w:line="360" w:lineRule="auto"/>
    </w:pPr>
    <w:rPr>
      <w:rFonts w:eastAsia="宋体"/>
    </w:rPr>
  </w:style>
  <w:style w:type="paragraph" w:customStyle="1" w:styleId="a7">
    <w:name w:val="缩进正文"/>
    <w:basedOn w:val="a"/>
    <w:qFormat/>
    <w:pPr>
      <w:ind w:firstLineChars="200" w:firstLine="200"/>
    </w:pPr>
  </w:style>
  <w:style w:type="paragraph" w:customStyle="1" w:styleId="1Hirisun">
    <w:name w:val="标题 1（Hirisun）"/>
    <w:basedOn w:val="1"/>
    <w:next w:val="a"/>
    <w:qFormat/>
    <w:pPr>
      <w:numPr>
        <w:numId w:val="2"/>
      </w:numPr>
    </w:pPr>
    <w:rPr>
      <w:rFonts w:ascii="Arial" w:hAnsi="Arial"/>
      <w:lang w:val="zh-CN"/>
    </w:rPr>
  </w:style>
  <w:style w:type="paragraph" w:customStyle="1" w:styleId="2Hirisun">
    <w:name w:val="标题 2（Hirisun）"/>
    <w:basedOn w:val="2"/>
    <w:next w:val="a"/>
    <w:qFormat/>
    <w:pPr>
      <w:numPr>
        <w:numId w:val="2"/>
      </w:numPr>
      <w:spacing w:beforeLines="100"/>
    </w:pPr>
    <w:rPr>
      <w:rFonts w:ascii="Arial" w:hAnsi="Arial" w:cs="Times New Roman"/>
      <w:bCs w:val="0"/>
      <w:sz w:val="30"/>
      <w:lang w:val="zh-CN"/>
    </w:rPr>
  </w:style>
  <w:style w:type="paragraph" w:customStyle="1" w:styleId="Style369">
    <w:name w:val="_Style 369"/>
    <w:basedOn w:val="a"/>
    <w:next w:val="10"/>
    <w:uiPriority w:val="34"/>
    <w:qFormat/>
    <w:pPr>
      <w:ind w:firstLineChars="200" w:firstLine="420"/>
    </w:pPr>
    <w:rPr>
      <w:rFonts w:eastAsia="微软雅黑"/>
      <w:szCs w:val="20"/>
    </w:rPr>
  </w:style>
  <w:style w:type="paragraph" w:customStyle="1" w:styleId="10">
    <w:name w:val="列表段落1"/>
    <w:basedOn w:val="a"/>
    <w:uiPriority w:val="34"/>
    <w:unhideWhenUsed/>
    <w:qFormat/>
    <w:pPr>
      <w:ind w:firstLineChars="200" w:firstLine="420"/>
    </w:pPr>
  </w:style>
  <w:style w:type="paragraph" w:customStyle="1" w:styleId="3Hirisun">
    <w:name w:val="标题 3（Hirisun）"/>
    <w:basedOn w:val="30"/>
    <w:next w:val="a"/>
    <w:qFormat/>
    <w:pPr>
      <w:numPr>
        <w:ilvl w:val="2"/>
        <w:numId w:val="2"/>
      </w:numPr>
      <w:tabs>
        <w:tab w:val="left" w:pos="960"/>
      </w:tabs>
    </w:pPr>
    <w:rPr>
      <w:rFonts w:ascii="Arial" w:hAnsi="Arial"/>
      <w:bCs w:val="0"/>
      <w:sz w:val="28"/>
      <w:szCs w:val="30"/>
    </w:rPr>
  </w:style>
  <w:style w:type="paragraph" w:customStyle="1" w:styleId="11">
    <w:name w:val="列表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烂 摆</cp:lastModifiedBy>
  <cp:revision>17</cp:revision>
  <dcterms:created xsi:type="dcterms:W3CDTF">2021-12-02T20:08:00Z</dcterms:created>
  <dcterms:modified xsi:type="dcterms:W3CDTF">2024-08-07T10:01:00Z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C59D3BECBB2440E4A91C24B743128710</vt:lpwstr>
  </property>
</Properties>
</file>