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1874" w14:textId="77777777" w:rsidR="006D0EB6" w:rsidRDefault="006D0EB6" w:rsidP="00B7313C">
      <w:pPr>
        <w:spacing w:before="4000" w:after="0"/>
        <w:jc w:val="center"/>
        <w:rPr>
          <w:rFonts w:ascii="Times New Roman" w:hAnsi="Times New Roman" w:cs="Times New Roman"/>
          <w:color w:val="000000"/>
        </w:rPr>
      </w:pPr>
    </w:p>
    <w:p w14:paraId="40194661" w14:textId="24ADC41E" w:rsidR="00B7313C" w:rsidRDefault="00B7313C" w:rsidP="00B7313C">
      <w:pPr>
        <w:spacing w:after="1200"/>
        <w:jc w:val="center"/>
        <w:rPr>
          <w:rFonts w:ascii="Times New Roman" w:hAnsi="Times New Roman" w:cs="Times New Roman"/>
          <w:b/>
          <w:color w:val="000000"/>
          <w:sz w:val="44"/>
        </w:rPr>
      </w:pPr>
      <w:r>
        <w:rPr>
          <w:rFonts w:ascii="Times New Roman" w:hAnsi="Times New Roman" w:cs="Times New Roman"/>
          <w:b/>
          <w:color w:val="000000"/>
          <w:sz w:val="44"/>
        </w:rPr>
        <w:t>ML-ПРОГНОЗИРОВАНИЕ ПОЖАРНОЙ АКТИВНОСТИ</w:t>
      </w:r>
    </w:p>
    <w:p w14:paraId="51FFEA7E" w14:textId="61D3BDE9" w:rsidR="00B7313C" w:rsidRDefault="00B7313C" w:rsidP="00B7313C">
      <w:pPr>
        <w:spacing w:after="800"/>
        <w:jc w:val="center"/>
        <w:rPr>
          <w:rFonts w:ascii="Times New Roman" w:hAnsi="Times New Roman" w:cs="Times New Roman"/>
          <w:color w:val="000000"/>
          <w:sz w:val="30"/>
        </w:rPr>
      </w:pPr>
      <w:r>
        <w:rPr>
          <w:rFonts w:ascii="Times New Roman" w:hAnsi="Times New Roman" w:cs="Times New Roman"/>
          <w:color w:val="000000"/>
          <w:sz w:val="30"/>
        </w:rPr>
        <w:t>Техническое описание алгоритма</w:t>
      </w:r>
    </w:p>
    <w:p w14:paraId="3A4DFDB5" w14:textId="5D0AD87A" w:rsidR="00B7313C" w:rsidRDefault="00B7313C" w:rsidP="00B7313C">
      <w:pPr>
        <w:spacing w:after="0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Система Fire Data Pipeline   •   Версия 1.0   •   2026 г.</w:t>
      </w:r>
    </w:p>
    <w:p w14:paraId="4CF0D6FA" w14:textId="4E741D32" w:rsidR="00B7313C" w:rsidRDefault="00B7313C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br w:type="page"/>
      </w:r>
    </w:p>
    <w:p w14:paraId="5790E1FA" w14:textId="6C3A135A" w:rsidR="00B7313C" w:rsidRDefault="00B7313C" w:rsidP="00B7313C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1. Общее описание системы</w:t>
      </w:r>
    </w:p>
    <w:p w14:paraId="667D7B67" w14:textId="0D253880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ML-прогнозирование — подсистема, которая обучает регрессионную модель на исторических данных о пожарах и строит прогноз на каждый день горизонта (до 30 дней). В отличие от сценарного прогнозирования (которое использует аналитические формулы), здесь применяется настоящее машинное обучение: модель сама извлекает паттерны из данных с помощью статистических алгоритмов.</w:t>
      </w:r>
    </w:p>
    <w:p w14:paraId="44D24819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65DEFCDB" w14:textId="36973D8B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Ключевые особенности:</w:t>
      </w:r>
    </w:p>
    <w:p w14:paraId="7C1D44FE" w14:textId="09ECB139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Основная модель — Poisson Regression (регрессия Пуассона). Автоматически переключается на Negative Binomial при обнаружении переразреженности данных.</w:t>
      </w:r>
    </w:p>
    <w:p w14:paraId="32245481" w14:textId="36CAB1A7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Дополнительная модель — Logistic Regression для вычисления вероятности P(пожар &gt; 0).</w:t>
      </w:r>
    </w:p>
    <w:p w14:paraId="515BF5BB" w14:textId="4FEEF647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Модель не сохраняется на диск — обучается при каждом запросе и хранится в LRU-кэше в памяти.</w:t>
      </w:r>
    </w:p>
    <w:p w14:paraId="26FFECF5" w14:textId="433239A9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Выбор лучшей модели происходит автоматически через Rolling-Origin Backtesting.</w:t>
      </w:r>
    </w:p>
    <w:p w14:paraId="01CC7676" w14:textId="1BE947FD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Обучение и прогноз запускаются асинхронно в фоновом задании — пользователь видит прогресс через polling.</w:t>
      </w:r>
    </w:p>
    <w:p w14:paraId="1E2F51D2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1C2C0A9D" w14:textId="609FFD2E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Основные файлы модуля (app/services/ml_model/):</w:t>
      </w:r>
    </w:p>
    <w:p w14:paraId="1DCEBF10" w14:textId="1F847AA4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core.py — главный оркестратор ML-пайплайна</w:t>
      </w:r>
    </w:p>
    <w:p w14:paraId="17C5AB62" w14:textId="154C9496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training/training.py — обучение, выбор модели, рекурсивный прогноз</w:t>
      </w:r>
    </w:p>
    <w:p w14:paraId="61CB9D92" w14:textId="5B68C813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training/training_dataset.py — построение признаков (feature engineering)</w:t>
      </w:r>
    </w:p>
    <w:p w14:paraId="1CF99F6A" w14:textId="2F65625A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training/training_models.py — инициализация и обучение моделей</w:t>
      </w:r>
    </w:p>
    <w:p w14:paraId="077F2B12" w14:textId="34A401DE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training/training_backtesting_execution.py — Rolling-Origin Backtesting</w:t>
      </w:r>
    </w:p>
    <w:p w14:paraId="7CBF119A" w14:textId="49134C29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training/training_importance.py — важность признаков (permutation importance)</w:t>
      </w:r>
    </w:p>
    <w:p w14:paraId="18DA4F62" w14:textId="0A2412EF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training/forecast_intervals.py — рекурсивный прогноз и доверительные интервалы</w:t>
      </w:r>
    </w:p>
    <w:p w14:paraId="35D5472C" w14:textId="52182179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jobs.py — фоновые задания, polling</w:t>
      </w:r>
    </w:p>
    <w:p w14:paraId="75CC1B72" w14:textId="3245E9B7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caches.py — LRU-кэш артефактов и результатов</w:t>
      </w:r>
    </w:p>
    <w:p w14:paraId="5E864BCA" w14:textId="61166CE8" w:rsidR="00B7313C" w:rsidRDefault="00B7313C" w:rsidP="00B7313C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2. Входные параметры</w:t>
      </w:r>
    </w:p>
    <w:p w14:paraId="6B64AF32" w14:textId="10A20275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Пользователь задаёт параметры через веб-форму. POST-запрос идёт на /api/ml-model-jobs:</w:t>
      </w:r>
    </w:p>
    <w:p w14:paraId="1E4C4570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6D59E402" w14:textId="1E6B104B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table_name</w:t>
      </w:r>
      <w:r>
        <w:rPr>
          <w:rFonts w:ascii="Times New Roman" w:hAnsi="Times New Roman" w:cs="Times New Roman"/>
          <w:color w:val="000000"/>
        </w:rPr>
        <w:t xml:space="preserve"> — строка, "all" или конкретная таблица. Источник исторических данных о пожарах.</w:t>
      </w:r>
    </w:p>
    <w:p w14:paraId="5E8AFD2B" w14:textId="13D141D9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cause</w:t>
      </w:r>
      <w:r>
        <w:rPr>
          <w:rFonts w:ascii="Times New Roman" w:hAnsi="Times New Roman" w:cs="Times New Roman"/>
          <w:color w:val="000000"/>
        </w:rPr>
        <w:t xml:space="preserve"> — строка, "all" или причина пожара. SQL-фильтр: позволяет обучать модель отдельно для поджогов, электрики и т.д.</w:t>
      </w:r>
    </w:p>
    <w:p w14:paraId="402F9A8E" w14:textId="2D2CC8EC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object_category</w:t>
      </w:r>
      <w:r>
        <w:rPr>
          <w:rFonts w:ascii="Times New Roman" w:hAnsi="Times New Roman" w:cs="Times New Roman"/>
          <w:color w:val="000000"/>
        </w:rPr>
        <w:t xml:space="preserve"> — строка, "all" или категория. SQL-фильтр по типу объекта.</w:t>
      </w:r>
    </w:p>
    <w:p w14:paraId="61297886" w14:textId="3009E588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temperature</w:t>
      </w:r>
      <w:r>
        <w:rPr>
          <w:rFonts w:ascii="Times New Roman" w:hAnsi="Times New Roman" w:cs="Times New Roman"/>
          <w:color w:val="000000"/>
        </w:rPr>
        <w:t xml:space="preserve"> — число или пусто. Если задано — используется как фиксированный температурный сценарий при прогнозе. Если пусто — температура берётся из исторических данных.</w:t>
      </w:r>
    </w:p>
    <w:p w14:paraId="449E2B9F" w14:textId="5A8C0EDD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forecast_days</w:t>
      </w:r>
      <w:r>
        <w:rPr>
          <w:rFonts w:ascii="Times New Roman" w:hAnsi="Times New Roman" w:cs="Times New Roman"/>
          <w:color w:val="000000"/>
        </w:rPr>
        <w:t xml:space="preserve"> — целое: 7, 14, 21 или 30. Горизонт прогноза в днях.</w:t>
      </w:r>
    </w:p>
    <w:p w14:paraId="40AD7318" w14:textId="081331B5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history_window</w:t>
      </w:r>
      <w:r>
        <w:rPr>
          <w:rFonts w:ascii="Times New Roman" w:hAnsi="Times New Roman" w:cs="Times New Roman"/>
          <w:color w:val="000000"/>
        </w:rPr>
        <w:t xml:space="preserve"> — строка: "all", "1y", "2y", "5y". Ограничение исторической выборки для обучения.</w:t>
      </w:r>
    </w:p>
    <w:p w14:paraId="72884FD4" w14:textId="65CBFC9F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current_user_date</w:t>
      </w:r>
      <w:r>
        <w:rPr>
          <w:rFonts w:ascii="Times New Roman" w:hAnsi="Times New Roman" w:cs="Times New Roman"/>
          <w:color w:val="000000"/>
        </w:rPr>
        <w:t xml:space="preserve"> — ISO-дата. Точка отсчёта "сегодня" — от неё строится горизонт прогноза.</w:t>
      </w:r>
    </w:p>
    <w:p w14:paraId="770B5011" w14:textId="080B8ED2" w:rsidR="00B7313C" w:rsidRDefault="00B7313C" w:rsidP="00B7313C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3. Архитектура ML-пайплайна</w:t>
      </w:r>
    </w:p>
    <w:p w14:paraId="5301D391" w14:textId="081E3094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Весь процесс от запроса до результата состоит из следующих этапов:</w:t>
      </w:r>
    </w:p>
    <w:p w14:paraId="1ED5577B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35BA2D97" w14:textId="4273D5F1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   Пользователь нажимает «Запустить ML-прогноз» — JS отправляет POST /api/ml-model-jobs</w:t>
      </w:r>
    </w:p>
    <w:p w14:paraId="5E1E965A" w14:textId="567AD43C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   Backend создаёт фоновое задание и возвращает job_id</w:t>
      </w:r>
    </w:p>
    <w:p w14:paraId="714BE9E0" w14:textId="08582978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3.   JS начинает polling GET /api/ml-model-jobs/{job_id} каждые ~1.5 с</w:t>
      </w:r>
    </w:p>
    <w:p w14:paraId="3DAC4836" w14:textId="155B1902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  Фоновое задание запускает полный ML-пайплайн (шаги 5–12)</w:t>
      </w:r>
    </w:p>
    <w:p w14:paraId="0DCB6F66" w14:textId="507D41AB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5.   Загрузка исторических данных из БД</w:t>
      </w:r>
    </w:p>
    <w:p w14:paraId="5984E0E2" w14:textId="59B413BE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6.   Построение признаков (feature engineering)</w:t>
      </w:r>
    </w:p>
    <w:p w14:paraId="2C501C39" w14:textId="18577008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7.   Rolling-Origin Backtesting: обучение кандидатов, выбор лучшей модели</w:t>
      </w:r>
    </w:p>
    <w:p w14:paraId="3960E240" w14:textId="54D47668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8.   Расчёт доверительных интервалов из residuals бэктеста</w:t>
      </w:r>
    </w:p>
    <w:p w14:paraId="30A4931C" w14:textId="34AC7329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9.   Финальное обучение выбранной модели на всех доступных данных</w:t>
      </w:r>
    </w:p>
    <w:p w14:paraId="3CEDE503" w14:textId="0D777311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10.   Рекурсивный прогноз на forecast_days дней вперёд</w:t>
      </w:r>
    </w:p>
    <w:p w14:paraId="454F2898" w14:textId="08D533DA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11.   Расчёт важности признаков (permutation importance)</w:t>
      </w:r>
    </w:p>
    <w:p w14:paraId="194E6CE9" w14:textId="70B4DE2A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12.   Сборка payload: строки прогноза, графики, метрики качества</w:t>
      </w:r>
    </w:p>
    <w:p w14:paraId="73D8084F" w14:textId="41C3A128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13.   JS получает готовый результат и отрисовывает страницу</w:t>
      </w:r>
    </w:p>
    <w:p w14:paraId="6AA28464" w14:textId="77BDE164" w:rsidR="00B7313C" w:rsidRDefault="00B7313C" w:rsidP="00B7313C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4. Загрузка исторических данных</w:t>
      </w:r>
    </w:p>
    <w:p w14:paraId="2E7341BE" w14:textId="16ADE54D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core.py → sql_aggregations.py</w:t>
      </w:r>
    </w:p>
    <w:p w14:paraId="1896B7D0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1B606E19" w14:textId="5D6C76CB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SQL-запрос агрегирует данные по дням. Каждая строка результата содержит:</w:t>
      </w:r>
    </w:p>
    <w:p w14:paraId="5F17CF60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30A70C8E" w14:textId="5C3B3986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date</w:t>
      </w:r>
      <w:r>
        <w:rPr>
          <w:rFonts w:ascii="Times New Roman" w:hAnsi="Times New Roman" w:cs="Times New Roman"/>
          <w:color w:val="000000"/>
        </w:rPr>
        <w:t xml:space="preserve"> — дата</w:t>
      </w:r>
    </w:p>
    <w:p w14:paraId="07A91A78" w14:textId="79119879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count</w:t>
      </w:r>
      <w:r>
        <w:rPr>
          <w:rFonts w:ascii="Times New Roman" w:hAnsi="Times New Roman" w:cs="Times New Roman"/>
          <w:color w:val="000000"/>
        </w:rPr>
        <w:t xml:space="preserve"> — количество пожаров за день</w:t>
      </w:r>
    </w:p>
    <w:p w14:paraId="078253B6" w14:textId="21388737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avg_temperature</w:t>
      </w:r>
      <w:r>
        <w:rPr>
          <w:rFonts w:ascii="Times New Roman" w:hAnsi="Times New Roman" w:cs="Times New Roman"/>
          <w:color w:val="000000"/>
        </w:rPr>
        <w:t xml:space="preserve"> — средняя температура (если есть в таблице)</w:t>
      </w:r>
    </w:p>
    <w:p w14:paraId="182DDEF0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2FD11D3E" w14:textId="045B99E3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SELECT date,</w:t>
      </w:r>
    </w:p>
    <w:p w14:paraId="1AACC853" w14:textId="718DD1B2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COUNT(*) AS count,</w:t>
      </w:r>
    </w:p>
    <w:p w14:paraId="23E5CC81" w14:textId="41E33E0A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AVG(temperature) AS avg_temperature</w:t>
      </w:r>
    </w:p>
    <w:p w14:paraId="534130AE" w14:textId="06F55EDA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FROM fires_table</w:t>
      </w:r>
    </w:p>
    <w:p w14:paraId="767A2274" w14:textId="4688B9B8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WHERE date &gt;= CURRENT_DATE - INTERVAL '1 year'  -- history_window</w:t>
      </w:r>
    </w:p>
    <w:p w14:paraId="5444EBCB" w14:textId="7316B238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AND cause = :cause</w:t>
      </w:r>
    </w:p>
    <w:p w14:paraId="0A17CCC0" w14:textId="4E16A76F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AND object_category = :object_category</w:t>
      </w:r>
    </w:p>
    <w:p w14:paraId="76D80CD7" w14:textId="59719701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GROUP BY date ORDER BY date</w:t>
      </w:r>
    </w:p>
    <w:p w14:paraId="1E5B15D7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640A856C" w14:textId="02AD59ED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Минимальные требования для запуска обучения:</w:t>
      </w:r>
    </w:p>
    <w:p w14:paraId="22107904" w14:textId="6CFF4C91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не менее 30 дней истории (MIN_DAILY_HISTORY = 30)</w:t>
      </w:r>
    </w:p>
    <w:p w14:paraId="5F8CC337" w14:textId="3629F20B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не менее 10 строк после построения признаков (MIN_FEATURE_ROWS = 10)</w:t>
      </w:r>
    </w:p>
    <w:p w14:paraId="2093E30F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47EB0A03" w14:textId="1EEBFAB2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Температура включается в признаки только если покрытие составляет &gt;= 70% от дней истории. При меньшем покрытии признак temp_value исключается.</w:t>
      </w:r>
    </w:p>
    <w:p w14:paraId="5739CC93" w14:textId="5F6A0615" w:rsidR="00B7313C" w:rsidRDefault="00B7313C" w:rsidP="00B7313C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5. Построение признаков (Feature Engineering)</w:t>
      </w:r>
    </w:p>
    <w:p w14:paraId="7BB9F7A6" w14:textId="285E95BE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training/training_dataset.py, функция _feature_frame()</w:t>
      </w:r>
    </w:p>
    <w:p w14:paraId="47767272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04EA09A6" w14:textId="2180D363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На основе daily_history строится матрица признаков. Для каждого дня вычисляются:</w:t>
      </w:r>
    </w:p>
    <w:p w14:paraId="6574A1C6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31812F6A" w14:textId="2BFF0B5A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lag_1</w:t>
      </w:r>
      <w:r>
        <w:rPr>
          <w:rFonts w:ascii="Times New Roman" w:hAnsi="Times New Roman" w:cs="Times New Roman"/>
          <w:color w:val="000000"/>
        </w:rPr>
        <w:t xml:space="preserve"> — количество пожаров 1 день назад: count(t−1). Самый сильный предиктор — вчерашний день.</w:t>
      </w:r>
    </w:p>
    <w:p w14:paraId="63856C1A" w14:textId="33C108A2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lag_7</w:t>
      </w:r>
      <w:r>
        <w:rPr>
          <w:rFonts w:ascii="Times New Roman" w:hAnsi="Times New Roman" w:cs="Times New Roman"/>
          <w:color w:val="000000"/>
        </w:rPr>
        <w:t xml:space="preserve"> — количество пожаров 7 дней назад: count(t−7). Захватывает недельную периодичность.</w:t>
      </w:r>
    </w:p>
    <w:p w14:paraId="1754260E" w14:textId="247813DC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lag_14</w:t>
      </w:r>
      <w:r>
        <w:rPr>
          <w:rFonts w:ascii="Times New Roman" w:hAnsi="Times New Roman" w:cs="Times New Roman"/>
          <w:color w:val="000000"/>
        </w:rPr>
        <w:t xml:space="preserve"> — количество пожаров 14 дней назад: count(t−14). Захватывает двухнедельную периодичность.</w:t>
      </w:r>
    </w:p>
    <w:p w14:paraId="3C766A46" w14:textId="6F6D20C1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rolling_7</w:t>
      </w:r>
      <w:r>
        <w:rPr>
          <w:rFonts w:ascii="Times New Roman" w:hAnsi="Times New Roman" w:cs="Times New Roman"/>
          <w:color w:val="000000"/>
        </w:rPr>
        <w:t xml:space="preserve"> — скользящее среднее за 7 дней до t: mean(count[t−7 : t−1]). Краткосрочный уровень активности.</w:t>
      </w:r>
    </w:p>
    <w:p w14:paraId="1EE37A2C" w14:textId="3F0807C6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rolling_28</w:t>
      </w:r>
      <w:r>
        <w:rPr>
          <w:rFonts w:ascii="Times New Roman" w:hAnsi="Times New Roman" w:cs="Times New Roman"/>
          <w:color w:val="000000"/>
        </w:rPr>
        <w:t xml:space="preserve"> — скользящее среднее за 28 дней до t: mean(count[t−28 : t−1]). Среднесрочный уровень.</w:t>
      </w:r>
    </w:p>
    <w:p w14:paraId="6A0A474F" w14:textId="12BF9F06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trend_gap</w:t>
      </w:r>
      <w:r>
        <w:rPr>
          <w:rFonts w:ascii="Times New Roman" w:hAnsi="Times New Roman" w:cs="Times New Roman"/>
          <w:color w:val="000000"/>
        </w:rPr>
        <w:t xml:space="preserve"> — разность rolling_7 − rolling_28. Если положительная — краткосрочный тренд выше долгосрочного (активность растёт).</w:t>
      </w:r>
    </w:p>
    <w:p w14:paraId="44BD750D" w14:textId="0C283E57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weekday</w:t>
      </w:r>
      <w:r>
        <w:rPr>
          <w:rFonts w:ascii="Times New Roman" w:hAnsi="Times New Roman" w:cs="Times New Roman"/>
          <w:color w:val="000000"/>
        </w:rPr>
        <w:t xml:space="preserve"> — день недели (0=пн, 6=вс). Кодируется через one-hot encoding: weekday_0 ... weekday_6.</w:t>
      </w:r>
    </w:p>
    <w:p w14:paraId="4694884C" w14:textId="6D51D690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month</w:t>
      </w:r>
      <w:r>
        <w:rPr>
          <w:rFonts w:ascii="Times New Roman" w:hAnsi="Times New Roman" w:cs="Times New Roman"/>
          <w:color w:val="000000"/>
        </w:rPr>
        <w:t xml:space="preserve"> — месяц (1–12). Кодируется через one-hot encoding: month_1 ... month_12.</w:t>
      </w:r>
    </w:p>
    <w:p w14:paraId="00A59DC6" w14:textId="6651C521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temp_value</w:t>
      </w:r>
      <w:r>
        <w:rPr>
          <w:rFonts w:ascii="Times New Roman" w:hAnsi="Times New Roman" w:cs="Times New Roman"/>
          <w:color w:val="000000"/>
        </w:rPr>
        <w:t xml:space="preserve"> — средняя температура дня. Включается только при покрытии &gt;= 70%.</w:t>
      </w:r>
    </w:p>
    <w:p w14:paraId="46B1886F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610844E7" w14:textId="15482BAF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Построение в коде:</w:t>
      </w:r>
    </w:p>
    <w:p w14:paraId="5544B84D" w14:textId="485F5630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result['weekday']   = result['date'].dt.weekday.astype(int)</w:t>
      </w:r>
    </w:p>
    <w:p w14:paraId="48C4ACB3" w14:textId="3C222E09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result['month']     = result['date'].dt.month.astype(int)</w:t>
      </w:r>
    </w:p>
    <w:p w14:paraId="516F13A2" w14:textId="2D5115EE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result['lag_1']     = result['count'].shift(1)</w:t>
      </w:r>
    </w:p>
    <w:p w14:paraId="4772DB13" w14:textId="1C4B3096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result['lag_7']     = result['count'].shift(7)</w:t>
      </w:r>
    </w:p>
    <w:p w14:paraId="3A39B818" w14:textId="535835E0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result['lag_14']    = result['count'].shift(14)</w:t>
      </w:r>
    </w:p>
    <w:p w14:paraId="7CF98053" w14:textId="0ABCF082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result['rolling_7'] = result['count'].shift(1).rolling(7).mean()</w:t>
      </w:r>
    </w:p>
    <w:p w14:paraId="391526FA" w14:textId="7B850FAC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result['rolling_28']= result['count'].shift(1).rolling(28).mean()</w:t>
      </w:r>
    </w:p>
    <w:p w14:paraId="1F10AA96" w14:textId="5D6CF416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result['trend_gap'] = result['rolling_7'] - result['rolling_28']</w:t>
      </w:r>
    </w:p>
    <w:p w14:paraId="30AFCE95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625F4576" w14:textId="7BF89D73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Масштабирование. Непрерывные признаки (lag_1, lag_7, lag_14, rolling_7, rolling_28) масштабируются через StandardScaler. One-hot признаки (weekday_*, month_*) и temp_value не масштабируются. Используется sklearn Pipeline с ColumnTransformer.</w:t>
      </w:r>
    </w:p>
    <w:p w14:paraId="764B8B84" w14:textId="4B344E46" w:rsidR="00B7313C" w:rsidRDefault="00B7313C" w:rsidP="00B7313C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6. Модели-кандидаты</w:t>
      </w:r>
    </w:p>
    <w:p w14:paraId="4567FEA2" w14:textId="41A0766D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На этапе бэктестинга обучаются несколько моделей-кандидатов, из которых выбирается лучшая:</w:t>
      </w:r>
    </w:p>
    <w:p w14:paraId="5167B7E3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742A07B0" w14:textId="002512C8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Poisson Regression</w:t>
      </w:r>
      <w:r>
        <w:rPr>
          <w:rFonts w:ascii="Times New Roman" w:hAnsi="Times New Roman" w:cs="Times New Roman"/>
          <w:color w:val="000000"/>
        </w:rPr>
        <w:t xml:space="preserve"> — основной кандидат. PoissonRegressor из sklearn.linear_model. Идеально подходит для счётных данных (количество событий), гарантирует неотрицательные предсказания. Предполагает равенство среднего и дисперсии.</w:t>
      </w:r>
    </w:p>
    <w:p w14:paraId="38124CF1" w14:textId="0F25A172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Negative Binomial</w:t>
      </w:r>
      <w:r>
        <w:rPr>
          <w:rFonts w:ascii="Times New Roman" w:hAnsi="Times New Roman" w:cs="Times New Roman"/>
          <w:color w:val="000000"/>
        </w:rPr>
        <w:t xml:space="preserve"> — резервный кандидат. GLM с семейством NegativeBinomial из statsmodels. Используется когда дисперсия данных значительно превышает среднее (overdispersion &gt; 1.5). Более гибкая модель для «переразреженных» данных.</w:t>
      </w:r>
    </w:p>
    <w:p w14:paraId="2BABD26A" w14:textId="482B21F7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Logistic Regression</w:t>
      </w:r>
      <w:r>
        <w:rPr>
          <w:rFonts w:ascii="Times New Roman" w:hAnsi="Times New Roman" w:cs="Times New Roman"/>
          <w:color w:val="000000"/>
        </w:rPr>
        <w:t xml:space="preserve"> — дополнительная модель для бинарной задачи: будет ли хотя бы один пожар (event = 1 если count &gt;= 1). Обучается параллельно с основными моделями.</w:t>
      </w:r>
    </w:p>
    <w:p w14:paraId="05A6696D" w14:textId="702B00C0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Seasonal Baseline</w:t>
      </w:r>
      <w:r>
        <w:rPr>
          <w:rFonts w:ascii="Times New Roman" w:hAnsi="Times New Roman" w:cs="Times New Roman"/>
          <w:color w:val="000000"/>
        </w:rPr>
        <w:t xml:space="preserve"> — наивная базовая модель. Предсказывает среднее по дням недели из обучающей истории. Служит нижней планкой качества: ML-модель должна её превзойти.</w:t>
      </w:r>
    </w:p>
    <w:p w14:paraId="7965612A" w14:textId="7945967A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Heuristic Forecast</w:t>
      </w:r>
      <w:r>
        <w:rPr>
          <w:rFonts w:ascii="Times New Roman" w:hAnsi="Times New Roman" w:cs="Times New Roman"/>
          <w:color w:val="000000"/>
        </w:rPr>
        <w:t xml:space="preserve"> — простая эвристическая модель (скользящее среднее + тренд). Второй уровень сравнения.</w:t>
      </w:r>
    </w:p>
    <w:p w14:paraId="19BD2961" w14:textId="08E937BF" w:rsidR="00B7313C" w:rsidRDefault="00B7313C" w:rsidP="00B7313C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7. Rolling-Origin Backtesting</w:t>
      </w:r>
    </w:p>
    <w:p w14:paraId="522ABC69" w14:textId="4C8AF7DD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training/training_backtesting_execution.py</w:t>
      </w:r>
    </w:p>
    <w:p w14:paraId="470BCFCF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6B98D92D" w14:textId="61D08BFB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Метод Rolling-Origin Backtesting (называется также Walk-Forward Validation) — методологически правильный способ оценки прогнозных моделей на временных рядах. Принцип: для каждой точки origin_date в истории:</w:t>
      </w:r>
    </w:p>
    <w:p w14:paraId="74F8785D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403E2806" w14:textId="2B9243AD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   Берётся история ДО origin_date как обучающая выборка</w:t>
      </w:r>
    </w:p>
    <w:p w14:paraId="63A1CC24" w14:textId="51215FF0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   Все кандидаты (Poisson, Negative Binomial, Baseline, Heuristic) обучаются на этой выборке</w:t>
      </w:r>
    </w:p>
    <w:p w14:paraId="71E7250F" w14:textId="4B8597C6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3.   Каждый кандидат строит прогноз на validation_horizon_days дней вперёд</w:t>
      </w:r>
    </w:p>
    <w:p w14:paraId="6182172A" w14:textId="56BF8D6F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  Прогноз сравнивается с фактическими значениями из daily_history</w:t>
      </w:r>
    </w:p>
    <w:p w14:paraId="105F360B" w14:textId="2FA9082F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5.   Расчитываются ошибки (residuals) для каждой пары (дата, горизонт)</w:t>
      </w:r>
    </w:p>
    <w:p w14:paraId="0FD06D80" w14:textId="4A05762F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6.   Окно сдвигается на 1 день вперёд, процесс повторяется</w:t>
      </w:r>
    </w:p>
    <w:p w14:paraId="144AAC76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5BD6A16E" w14:textId="53FBF2B8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После прохода по всем origin_date рассчитываются итоговые метрики для каждого кандидата. Лучшая модель выбирается по минимальному MAE на validation фолдах.</w:t>
      </w:r>
    </w:p>
    <w:p w14:paraId="7A4D9E40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02824668" w14:textId="0846C3DA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Дополнительно — из накопленных residuals вычисляются адаптивные доверительные интервалы. Для каждого горизонта (step = 1, 2, ..., N) residuals группируются в бины, и из распределения ошибок берутся квантили для lower/upper bound. Это более честный интервал, чем параметрический (±σ), потому что он основан на реальных ошибках модели.</w:t>
      </w:r>
    </w:p>
    <w:p w14:paraId="70D6DC42" w14:textId="7DCCBF8B" w:rsidR="00B7313C" w:rsidRDefault="00B7313C" w:rsidP="00B7313C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8. Финальное обучение модели</w:t>
      </w:r>
    </w:p>
    <w:p w14:paraId="689B0335" w14:textId="1DD6F940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training/training_models.py</w:t>
      </w:r>
    </w:p>
    <w:p w14:paraId="2B5D99EF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00DE8151" w14:textId="7313A750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После выбора лучшей модели по бэктесту — финальное обучение на всех доступных данных:</w:t>
      </w:r>
    </w:p>
    <w:p w14:paraId="1A41E628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15FA7C76" w14:textId="45857CE1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   Строится полная матрица признаков по всей истории</w:t>
      </w:r>
    </w:p>
    <w:p w14:paraId="0B1366C3" w14:textId="0259EAA9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   Применяется one-hot encoding для weekday и month</w:t>
      </w:r>
    </w:p>
    <w:p w14:paraId="6C3A7053" w14:textId="18F403CF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3.   Создаётся sklearn Pipeline: ColumnTransformer (масштабирование) → модель</w:t>
      </w:r>
    </w:p>
    <w:p w14:paraId="75844AB8" w14:textId="6F336BE7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  Pipeline обучается методом .fit(X_train, y_train)</w:t>
      </w:r>
    </w:p>
    <w:p w14:paraId="250DB895" w14:textId="1A6EF5DC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5.   Дополнительно обучается Logistic Regression для event-вероятности</w:t>
      </w:r>
    </w:p>
    <w:p w14:paraId="3D4D661A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4A4A15D5" w14:textId="17346AB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Результат обучения — model_bundle:</w:t>
      </w:r>
    </w:p>
    <w:p w14:paraId="71B8F848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57EEC48E" w14:textId="7DF7653B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model_bundle = {</w:t>
      </w:r>
    </w:p>
    <w:p w14:paraId="18745F77" w14:textId="437F0962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'key':     'poisson',          # тип модели</w:t>
      </w:r>
    </w:p>
    <w:p w14:paraId="0ABD8C61" w14:textId="24BF2800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'backend': 'sklearn',          # библиотека</w:t>
      </w:r>
    </w:p>
    <w:p w14:paraId="28C37141" w14:textId="6CDC9889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'model':   &lt;fitted Pipeline&gt;,  # обученный Pipeline</w:t>
      </w:r>
    </w:p>
    <w:p w14:paraId="2D4B8B6A" w14:textId="4630217F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'columns': ['lag_1', 'lag_7', ...]  # список признаков</w:t>
      </w:r>
    </w:p>
    <w:p w14:paraId="75062679" w14:textId="07FED663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}</w:t>
      </w:r>
    </w:p>
    <w:p w14:paraId="2148F78D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46E1C870" w14:textId="5ED35683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Модель не сохраняется на диск. Она хранится в LRU-кэше в памяти (максимум 32 элемента). Ключ кэша включает: версию схемы, таблицу, фильтры, температуру, горизонт, окно, дату. При следующем запросе с теми же параметрами обучение не повторяется.</w:t>
      </w:r>
    </w:p>
    <w:p w14:paraId="717AEA60" w14:textId="137E48C2" w:rsidR="00B7313C" w:rsidRDefault="00B7313C" w:rsidP="00B7313C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9. Рекурсивный прогноз на N дней вперёд</w:t>
      </w:r>
    </w:p>
    <w:p w14:paraId="6EA832C6" w14:textId="45B0D23C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training/forecast_intervals.py</w:t>
      </w:r>
    </w:p>
    <w:p w14:paraId="22D72521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5BBB5F78" w14:textId="47ECCC71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После обучения модель строит прогноз на каждый из forecast_days дней. Поскольку признаки (lag_1, lag_7, lag_14, rolling_7, rolling_28) зависят от предыдущих значений count — прогноз строится рекурсивно: предсказание предыдущего дня используется как признак для следующего.</w:t>
      </w:r>
    </w:p>
    <w:p w14:paraId="5EF11F3E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6D0B1CEF" w14:textId="5E6200C5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Схема рекурсивного прогноза:</w:t>
      </w:r>
    </w:p>
    <w:p w14:paraId="3D8EF0C6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36381311" w14:textId="2040412E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history_buffer = daily_history.copy()  # реальные данные</w:t>
      </w:r>
    </w:p>
    <w:p w14:paraId="1BB39E4B" w14:textId="77777777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</w:p>
    <w:p w14:paraId="3F0ADEAA" w14:textId="1F0CE67E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для step = 1, 2, ..., forecast_days:</w:t>
      </w:r>
    </w:p>
    <w:p w14:paraId="294E00E3" w14:textId="3084BFE2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target_date = first_forecast_date + step - 1</w:t>
      </w:r>
    </w:p>
    <w:p w14:paraId="04CCBE83" w14:textId="77777777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</w:p>
    <w:p w14:paraId="6FEC7E6F" w14:textId="5EBB5917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lag_1    = history_buffer[-1]['count']    # предыдущий день</w:t>
      </w:r>
    </w:p>
    <w:p w14:paraId="7637F443" w14:textId="5BA29E5B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lag_7    = history_buffer[-7]['count']    # 7 дней назад</w:t>
      </w:r>
    </w:p>
    <w:p w14:paraId="48BABE7F" w14:textId="3F2AFA69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lag_14   = history_buffer[-14]['count']   # 14 дней назад</w:t>
      </w:r>
    </w:p>
    <w:p w14:paraId="08F80345" w14:textId="2DA22571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rolling_7  = mean(history_buffer[-7:]['count'])</w:t>
      </w:r>
    </w:p>
    <w:p w14:paraId="00E70454" w14:textId="399DC5DC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rolling_28 = mean(history_buffer[-28:]['count'])</w:t>
      </w:r>
    </w:p>
    <w:p w14:paraId="7956B949" w14:textId="0F0F1325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trend_gap  = rolling_7 - rolling_28</w:t>
      </w:r>
    </w:p>
    <w:p w14:paraId="45660B1D" w14:textId="76C537D1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weekday  = target_date.weekday()</w:t>
      </w:r>
    </w:p>
    <w:p w14:paraId="6E63C3D8" w14:textId="045D23EB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month    = target_date.month</w:t>
      </w:r>
    </w:p>
    <w:p w14:paraId="63CD6493" w14:textId="59983BAF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temp_value = scenario_temperature или исторический avg</w:t>
      </w:r>
    </w:p>
    <w:p w14:paraId="088EB327" w14:textId="77777777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</w:p>
    <w:p w14:paraId="53CC120C" w14:textId="56DD415B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X = build_design_matrix(признаки выше)</w:t>
      </w:r>
    </w:p>
    <w:p w14:paraId="701EC4E0" w14:textId="6773C307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predicted_count = model.predict(X)[0]</w:t>
      </w:r>
    </w:p>
    <w:p w14:paraId="32686DC0" w14:textId="77777777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</w:p>
    <w:p w14:paraId="24AF1D69" w14:textId="6D081265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# Добавляем предсказание в буфер для следующего шага</w:t>
      </w:r>
    </w:p>
    <w:p w14:paraId="1BE36F41" w14:textId="7F2FD432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history_buffer.append({'date': target_date, 'count': predicted_count})</w:t>
      </w:r>
    </w:p>
    <w:p w14:paraId="53666C80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63F3F0B3" w14:textId="2065E363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Важно: на первых шагах прогноза лаги берутся из реальных исторических данных. Начиная с шага 8 (lag_7 уже захватывает предсказанные значения) — в рекурсию входят собственные предсказания модели. Это стандартный компромисс при многошаговом прогнозировании.</w:t>
      </w:r>
    </w:p>
    <w:p w14:paraId="136ED9AB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2AC4230B" w14:textId="41813363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Для каждого дня дополнительно рассчитывается вероятность события через Logistic Regression:</w:t>
      </w:r>
    </w:p>
    <w:p w14:paraId="70C791ED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3CBB7A96" w14:textId="7F5A9B2A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event_probability = logistic_model.predict_proba(X)[0][1]</w:t>
      </w:r>
    </w:p>
    <w:p w14:paraId="543D44FA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120B5D01" w14:textId="58FBBCD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Доверительные интервалы накладываются из предвычисленных таблиц бэктест-residuals:</w:t>
      </w:r>
    </w:p>
    <w:p w14:paraId="257AAABF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6EACAE44" w14:textId="71A64ABB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lower_bound = predicted_count - residual_quantile(step, level=0.16)</w:t>
      </w:r>
    </w:p>
    <w:p w14:paraId="4323FA16" w14:textId="563DFBA7" w:rsidR="00B7313C" w:rsidRDefault="00B7313C" w:rsidP="00B7313C">
      <w:pPr>
        <w:spacing w:after="400"/>
        <w:ind w:left="567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upper_bound = predicted_count + residual_quantile(step, level=0.84)</w:t>
      </w:r>
    </w:p>
    <w:p w14:paraId="55667C89" w14:textId="57C4751A" w:rsidR="00B7313C" w:rsidRDefault="00B7313C" w:rsidP="00B7313C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10. Важность признаков (Feature Importance)</w:t>
      </w:r>
    </w:p>
    <w:p w14:paraId="2AE0256D" w14:textId="740893EC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Файл: training/training_importance.py</w:t>
      </w:r>
    </w:p>
    <w:p w14:paraId="42AE2125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35464568" w14:textId="63E16784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После обучения рассчитывается важность каждого признака методом Permutation Importance:</w:t>
      </w:r>
    </w:p>
    <w:p w14:paraId="01545B58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051474E6" w14:textId="7CD54A0B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   Вычисляется базовый MAE модели на последней части истории</w:t>
      </w:r>
    </w:p>
    <w:p w14:paraId="4E560077" w14:textId="545CA135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   Для каждого признака f: значения этого столбца случайно перемешиваются</w:t>
      </w:r>
    </w:p>
    <w:p w14:paraId="4765C63C" w14:textId="2672C171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3.   Рассчитывается MAE с перемешанным признаком</w:t>
      </w:r>
    </w:p>
    <w:p w14:paraId="47C8B331" w14:textId="798F2DB2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  Важность признака = насколько вырос MAE при перемешивании</w:t>
      </w:r>
    </w:p>
    <w:p w14:paraId="164CB59B" w14:textId="17DFB934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5.   Признаки сортируются по убыванию важности</w:t>
      </w:r>
    </w:p>
    <w:p w14:paraId="6DB1AC7D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4C39D029" w14:textId="60F394F3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Если permutation importance недоступно — используется fallback: coef_ для линейных моделей (Poisson, Logistic) или feature_importances_ для древовидных.</w:t>
      </w:r>
    </w:p>
    <w:p w14:paraId="3088BF69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413F4DCF" w14:textId="3498DA4A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One-hot группы агрегируются обратно: weekday_0...weekday_6 → weekday, month_1...month_12 → month. Итоговые важности нормализуются: сумма = 1.0 (100%).</w:t>
      </w:r>
    </w:p>
    <w:p w14:paraId="470BF772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4D21F1EE" w14:textId="2A4B2575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Результат отображается на фронтенде как горизонтальная bar-диаграмма. Пример типичных результатов:</w:t>
      </w:r>
    </w:p>
    <w:p w14:paraId="3FFB3FEB" w14:textId="24D000A6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lag_1 — обычно самый важный признак (~30–40%)</w:t>
      </w:r>
    </w:p>
    <w:p w14:paraId="0859D320" w14:textId="79053250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rolling_7, rolling_28 — второй и третий по важности (~20–25% каждый)</w:t>
      </w:r>
    </w:p>
    <w:p w14:paraId="4E3C158A" w14:textId="72133B07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weekday — сезонность по дням (~10–15%)</w:t>
      </w:r>
    </w:p>
    <w:p w14:paraId="4B303D1A" w14:textId="14A4F134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trend_gap — индикатор роста (~5–10%)</w:t>
      </w:r>
    </w:p>
    <w:p w14:paraId="48FF0C2E" w14:textId="7B831527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month — годовая сезонность (~5–10%)</w:t>
      </w:r>
    </w:p>
    <w:p w14:paraId="26C3B69B" w14:textId="3D411992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lag_7, lag_14 — недельные паттерны (~5% каждый)</w:t>
      </w:r>
    </w:p>
    <w:p w14:paraId="6E2D4E92" w14:textId="5B2C23D5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•   temp_value — если включена температура (~3–8%)</w:t>
      </w:r>
    </w:p>
    <w:p w14:paraId="6C5990DF" w14:textId="43179B4B" w:rsidR="00B7313C" w:rsidRDefault="00B7313C" w:rsidP="00B7313C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11. Метрики качества</w:t>
      </w:r>
    </w:p>
    <w:p w14:paraId="488DD081" w14:textId="0384CF31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Все метрики вычисляются на валидационных фолдах бэктестинга — честная оценка без утечки данных.</w:t>
      </w:r>
    </w:p>
    <w:p w14:paraId="2AA82C26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2B2780D5" w14:textId="25863110" w:rsidR="00B7313C" w:rsidRDefault="00B7313C" w:rsidP="00B7313C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11.1 Метрики регрессионной модели (count)</w:t>
      </w:r>
    </w:p>
    <w:p w14:paraId="4A25F941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54CA0B28" w14:textId="11D76EB0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MAE (Mean Absolute Error)</w:t>
      </w:r>
      <w:r>
        <w:rPr>
          <w:rFonts w:ascii="Times New Roman" w:hAnsi="Times New Roman" w:cs="Times New Roman"/>
          <w:color w:val="000000"/>
        </w:rPr>
        <w:t xml:space="preserve"> — mean(|fact_i − pred_i|). Средняя ошибка в пожарах/день. Основной критерий выбора модели.</w:t>
      </w:r>
    </w:p>
    <w:p w14:paraId="67398522" w14:textId="16E60A6F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RMSE (Root Mean Squared Error)</w:t>
      </w:r>
      <w:r>
        <w:rPr>
          <w:rFonts w:ascii="Times New Roman" w:hAnsi="Times New Roman" w:cs="Times New Roman"/>
          <w:color w:val="000000"/>
        </w:rPr>
        <w:t xml:space="preserve"> — √(mean((fact_i − pred_i)²)). Сильнее штрафует крупные ошибки.</w:t>
      </w:r>
    </w:p>
    <w:p w14:paraId="17AA6B8A" w14:textId="77A2AB45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SMAPE (Symmetric MAPE)</w:t>
      </w:r>
      <w:r>
        <w:rPr>
          <w:rFonts w:ascii="Times New Roman" w:hAnsi="Times New Roman" w:cs="Times New Roman"/>
          <w:color w:val="000000"/>
        </w:rPr>
        <w:t xml:space="preserve"> — mean(2|f−p|/(|f|+|p|)) × 100%. Работает корректно при нулях в факте.</w:t>
      </w:r>
    </w:p>
    <w:p w14:paraId="03763DC8" w14:textId="082F5820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Poisson Deviance</w:t>
      </w:r>
      <w:r>
        <w:rPr>
          <w:rFonts w:ascii="Times New Roman" w:hAnsi="Times New Roman" w:cs="Times New Roman"/>
          <w:color w:val="000000"/>
        </w:rPr>
        <w:t xml:space="preserve"> — 2 × Σ(y × log(y/ŷ) − (y − ŷ)). Специфическая метрика для регрессии Пуассона. Штрафует несоответствие распределений, а не только точечные ошибки.</w:t>
      </w:r>
    </w:p>
    <w:p w14:paraId="156C4F76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3231D573" w14:textId="3CD677D1" w:rsidR="00B7313C" w:rsidRDefault="00B7313C" w:rsidP="00B7313C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11.2 Метрики модели вероятности (event)</w:t>
      </w:r>
    </w:p>
    <w:p w14:paraId="6A12F32D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71F22D97" w14:textId="4266C2F9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Brier Score</w:t>
      </w:r>
      <w:r>
        <w:rPr>
          <w:rFonts w:ascii="Times New Roman" w:hAnsi="Times New Roman" w:cs="Times New Roman"/>
          <w:color w:val="000000"/>
        </w:rPr>
        <w:t xml:space="preserve"> — mean((p_pred − event_actual)²). Средний квадрат ошибки вероятностей. 0 = идеальная модель, 0.25 = случайный гадатель.</w:t>
      </w:r>
    </w:p>
    <w:p w14:paraId="2C7E68E5" w14:textId="608FF4BE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ROC AUC</w:t>
      </w:r>
      <w:r>
        <w:rPr>
          <w:rFonts w:ascii="Times New Roman" w:hAnsi="Times New Roman" w:cs="Times New Roman"/>
          <w:color w:val="000000"/>
        </w:rPr>
        <w:t xml:space="preserve"> — площадь под кривой ROC. Показывает способность модели ранжировать дни по вероятности события. 1.0 = идеально, 0.5 = случайно.</w:t>
      </w:r>
    </w:p>
    <w:p w14:paraId="3FBDEB80" w14:textId="61ECC035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Log Loss</w:t>
      </w:r>
      <w:r>
        <w:rPr>
          <w:rFonts w:ascii="Times New Roman" w:hAnsi="Times New Roman" w:cs="Times New Roman"/>
          <w:color w:val="000000"/>
        </w:rPr>
        <w:t xml:space="preserve"> — кросс-энтропийная функция потерь. Штрафует за уверенные неправильные предсказания.</w:t>
      </w:r>
    </w:p>
    <w:p w14:paraId="77EC60A6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637762F0" w14:textId="761B8686" w:rsidR="00B7313C" w:rsidRDefault="00B7313C" w:rsidP="00B7313C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11.3 Оценка интервалов</w:t>
      </w:r>
    </w:p>
    <w:p w14:paraId="638A8E51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1001AABA" w14:textId="069647AB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Coverage</w:t>
      </w:r>
      <w:r>
        <w:rPr>
          <w:rFonts w:ascii="Times New Roman" w:hAnsi="Times New Roman" w:cs="Times New Roman"/>
          <w:color w:val="000000"/>
        </w:rPr>
        <w:t xml:space="preserve"> — доля реальных значений, попавших в доверительный интервал. При целевом уровне 68% — coverage должен быть близок к 68%.</w:t>
      </w:r>
    </w:p>
    <w:p w14:paraId="41C48E7E" w14:textId="13B8E98E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Interval Width</w:t>
      </w:r>
      <w:r>
        <w:rPr>
          <w:rFonts w:ascii="Times New Roman" w:hAnsi="Times New Roman" w:cs="Times New Roman"/>
          <w:color w:val="000000"/>
        </w:rPr>
        <w:t xml:space="preserve"> — средняя ширина интервала. Узкие и точные интервалы лучше широких и расплывчатых.</w:t>
      </w:r>
    </w:p>
    <w:p w14:paraId="597B705F" w14:textId="6F92C96C" w:rsidR="00B7313C" w:rsidRDefault="00B7313C" w:rsidP="00B7313C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12. Структура выходных данных</w:t>
      </w:r>
    </w:p>
    <w:p w14:paraId="34EFB122" w14:textId="6A6B239D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Финальный JSON-ответ содержит следующие блоки:</w:t>
      </w:r>
    </w:p>
    <w:p w14:paraId="27071F96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37BA04EA" w14:textId="3833E7CD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forecast_rows</w:t>
      </w:r>
      <w:r>
        <w:rPr>
          <w:rFonts w:ascii="Times New Roman" w:hAnsi="Times New Roman" w:cs="Times New Roman"/>
          <w:color w:val="000000"/>
        </w:rPr>
        <w:t xml:space="preserve"> — массив записей по каждому дню горизонта. Каждая запись: date, forecast_value (предсказание), lower_bound, upper_bound, event_probability, risk_label, risk_tone.</w:t>
      </w:r>
    </w:p>
    <w:p w14:paraId="392CC28B" w14:textId="5E7F55DF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feature_importance</w:t>
      </w:r>
      <w:r>
        <w:rPr>
          <w:rFonts w:ascii="Times New Roman" w:hAnsi="Times New Roman" w:cs="Times New Roman"/>
          <w:color w:val="000000"/>
        </w:rPr>
        <w:t xml:space="preserve"> — список признаков с нормализованными важностями для bar-диаграммы.</w:t>
      </w:r>
    </w:p>
    <w:p w14:paraId="7A3BD1EE" w14:textId="43148340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quality_assessment</w:t>
      </w:r>
      <w:r>
        <w:rPr>
          <w:rFonts w:ascii="Times New Roman" w:hAnsi="Times New Roman" w:cs="Times New Roman"/>
          <w:color w:val="000000"/>
        </w:rPr>
        <w:t xml:space="preserve"> — метрики MAE/RMSE/SMAPE/Poisson Deviance, Brier Score/ROC AUC, сравнение с baseline, coverage интервалов.</w:t>
      </w:r>
    </w:p>
    <w:p w14:paraId="51064C19" w14:textId="63E786F6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charts.forecast</w:t>
      </w:r>
      <w:r>
        <w:rPr>
          <w:rFonts w:ascii="Times New Roman" w:hAnsi="Times New Roman" w:cs="Times New Roman"/>
          <w:color w:val="000000"/>
        </w:rPr>
        <w:t xml:space="preserve"> — Plotly JSON: линия исторических данных + линия прогноза + закрашенная зона интервала.</w:t>
      </w:r>
    </w:p>
    <w:p w14:paraId="3ADB5C30" w14:textId="0E4ADA02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charts.importance</w:t>
      </w:r>
      <w:r>
        <w:rPr>
          <w:rFonts w:ascii="Times New Roman" w:hAnsi="Times New Roman" w:cs="Times New Roman"/>
          <w:color w:val="000000"/>
        </w:rPr>
        <w:t xml:space="preserve"> — Plotly JSON: горизонтальная bar-диаграмма важности признаков.</w:t>
      </w:r>
    </w:p>
    <w:p w14:paraId="7F597CFD" w14:textId="3B6B5854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summary</w:t>
      </w:r>
      <w:r>
        <w:rPr>
          <w:rFonts w:ascii="Times New Roman" w:hAnsi="Times New Roman" w:cs="Times New Roman"/>
          <w:color w:val="000000"/>
        </w:rPr>
        <w:t xml:space="preserve"> — сводные числа: средний прогноз, пиковый день, суммарный прогноз за период.</w:t>
      </w:r>
    </w:p>
    <w:p w14:paraId="47FC0AF5" w14:textId="0B119368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model_info</w:t>
      </w:r>
      <w:r>
        <w:rPr>
          <w:rFonts w:ascii="Times New Roman" w:hAnsi="Times New Roman" w:cs="Times New Roman"/>
          <w:color w:val="000000"/>
        </w:rPr>
        <w:t xml:space="preserve"> — какая модель выбрана (poisson/negbinom), число признаков, размер обучающей выборки.</w:t>
      </w:r>
    </w:p>
    <w:p w14:paraId="7CEB9823" w14:textId="7A8C34A1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notes</w:t>
      </w:r>
      <w:r>
        <w:rPr>
          <w:rFonts w:ascii="Times New Roman" w:hAnsi="Times New Roman" w:cs="Times New Roman"/>
          <w:color w:val="000000"/>
        </w:rPr>
        <w:t xml:space="preserve"> — текстовые замечания: источники данных, предупреждения о малом объёме истории, итоги бэктеста.</w:t>
      </w:r>
    </w:p>
    <w:p w14:paraId="7D7B930C" w14:textId="08C52794" w:rsidR="00B7313C" w:rsidRDefault="00B7313C" w:rsidP="00B7313C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13. Сравнение ML-прогноза со сценарным прогнозом</w:t>
      </w:r>
    </w:p>
    <w:p w14:paraId="2C2C0A4D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39D80C6D" w14:textId="564F84AD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Метод</w:t>
      </w:r>
      <w:r>
        <w:rPr>
          <w:rFonts w:ascii="Times New Roman" w:hAnsi="Times New Roman" w:cs="Times New Roman"/>
          <w:color w:val="000000"/>
        </w:rPr>
        <w:t xml:space="preserve"> — Сценарный — аналитические формулы с явными множителями. ML — модель сама извлекает паттерны из данных.</w:t>
      </w:r>
    </w:p>
    <w:p w14:paraId="2F331BB9" w14:textId="2BCDD9E5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Интерпретируемость</w:t>
      </w:r>
      <w:r>
        <w:rPr>
          <w:rFonts w:ascii="Times New Roman" w:hAnsi="Times New Roman" w:cs="Times New Roman"/>
          <w:color w:val="000000"/>
        </w:rPr>
        <w:t xml:space="preserve"> — Сценарный — каждый компонент объясним формулой. ML — объяснение через важность признаков, менее прозрачен.</w:t>
      </w:r>
    </w:p>
    <w:p w14:paraId="3FAF0CDB" w14:textId="7FDEB59C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Скорость</w:t>
      </w:r>
      <w:r>
        <w:rPr>
          <w:rFonts w:ascii="Times New Roman" w:hAnsi="Times New Roman" w:cs="Times New Roman"/>
          <w:color w:val="000000"/>
        </w:rPr>
        <w:t xml:space="preserve"> — Сценарный — мгновенный расчёт (&lt; 1 сек). ML — требует обучения (10–60 сек в зависимости от объёма данных).</w:t>
      </w:r>
    </w:p>
    <w:p w14:paraId="3A395F16" w14:textId="246E21BB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Адаптивность</w:t>
      </w:r>
      <w:r>
        <w:rPr>
          <w:rFonts w:ascii="Times New Roman" w:hAnsi="Times New Roman" w:cs="Times New Roman"/>
          <w:color w:val="000000"/>
        </w:rPr>
        <w:t xml:space="preserve"> — ML — автоматически адаптируется к паттернам в данных, которые аналитика может пропустить.</w:t>
      </w:r>
    </w:p>
    <w:p w14:paraId="0DA29B44" w14:textId="416928A7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Минимум данных</w:t>
      </w:r>
      <w:r>
        <w:rPr>
          <w:rFonts w:ascii="Times New Roman" w:hAnsi="Times New Roman" w:cs="Times New Roman"/>
          <w:color w:val="000000"/>
        </w:rPr>
        <w:t xml:space="preserve"> — Сценарный — работает от 10 дней. ML — требует минимум 30 дней.</w:t>
      </w:r>
    </w:p>
    <w:p w14:paraId="6C973C45" w14:textId="7508448F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Доверительные интервалы</w:t>
      </w:r>
      <w:r>
        <w:rPr>
          <w:rFonts w:ascii="Times New Roman" w:hAnsi="Times New Roman" w:cs="Times New Roman"/>
          <w:color w:val="000000"/>
        </w:rPr>
        <w:t xml:space="preserve"> — ML — основаны на реальных ошибках бэктеста (более честные). Сценарный — аналитическая формула на volatility.</w:t>
      </w:r>
    </w:p>
    <w:p w14:paraId="497977F8" w14:textId="53B10D93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Температурный сценарий</w:t>
      </w:r>
      <w:r>
        <w:rPr>
          <w:rFonts w:ascii="Times New Roman" w:hAnsi="Times New Roman" w:cs="Times New Roman"/>
          <w:color w:val="000000"/>
        </w:rPr>
        <w:t xml:space="preserve"> — Оба поддерживают. В ML температура — один из обучаемых признаков.</w:t>
      </w:r>
    </w:p>
    <w:p w14:paraId="47226766" w14:textId="0DE584C1" w:rsidR="00B7313C" w:rsidRDefault="00B7313C" w:rsidP="00B7313C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14. Оценка корректности алгоритма</w:t>
      </w:r>
    </w:p>
    <w:p w14:paraId="021F9005" w14:textId="0FE4B057" w:rsidR="00B7313C" w:rsidRDefault="00B7313C" w:rsidP="00B7313C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14.1 Реализовано методологически верно</w:t>
      </w:r>
    </w:p>
    <w:p w14:paraId="64FEB26C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6D071001" w14:textId="0C9CAE4B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1.   </w:t>
      </w:r>
      <w:r>
        <w:rPr>
          <w:rFonts w:ascii="Times New Roman" w:hAnsi="Times New Roman" w:cs="Times New Roman"/>
          <w:b/>
          <w:color w:val="000000"/>
        </w:rPr>
        <w:t>Rolling-Origin Backtesting</w:t>
      </w:r>
      <w:r>
        <w:rPr>
          <w:rFonts w:ascii="Times New Roman" w:hAnsi="Times New Roman" w:cs="Times New Roman"/>
          <w:color w:val="000000"/>
        </w:rPr>
        <w:t xml:space="preserve"> — нет утечки будущего в прошлое. Каждый прогноз делается только на данных, доступных на тот момент. Это единственно корректный способ оценки прогнозных моделей на временных рядах.</w:t>
      </w:r>
    </w:p>
    <w:p w14:paraId="67D28369" w14:textId="797B01FC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2.   </w:t>
      </w:r>
      <w:r>
        <w:rPr>
          <w:rFonts w:ascii="Times New Roman" w:hAnsi="Times New Roman" w:cs="Times New Roman"/>
          <w:b/>
          <w:color w:val="000000"/>
        </w:rPr>
        <w:t>Poisson Regression для счётных данных</w:t>
      </w:r>
      <w:r>
        <w:rPr>
          <w:rFonts w:ascii="Times New Roman" w:hAnsi="Times New Roman" w:cs="Times New Roman"/>
          <w:color w:val="000000"/>
        </w:rPr>
        <w:t xml:space="preserve"> — использование GLM с распределением Пуассона вместо обычной линейной регрессии корректно для целевой переменной count &gt;= 0. Линейная регрессия могла бы выдавать отрицательные предсказания.</w:t>
      </w:r>
    </w:p>
    <w:p w14:paraId="72DDB9F3" w14:textId="17ACF5B1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3.   </w:t>
      </w:r>
      <w:r>
        <w:rPr>
          <w:rFonts w:ascii="Times New Roman" w:hAnsi="Times New Roman" w:cs="Times New Roman"/>
          <w:b/>
          <w:color w:val="000000"/>
        </w:rPr>
        <w:t>Автоматический выбор Negative Binomial</w:t>
      </w:r>
      <w:r>
        <w:rPr>
          <w:rFonts w:ascii="Times New Roman" w:hAnsi="Times New Roman" w:cs="Times New Roman"/>
          <w:color w:val="000000"/>
        </w:rPr>
        <w:t xml:space="preserve"> — при overdispersion &gt; 1.5 данные не соответствуют предположению Пуассона (дисперсия = среднее). Автоматическое переключение на NegBinomial — правильная реакция.</w:t>
      </w:r>
    </w:p>
    <w:p w14:paraId="5D42F953" w14:textId="20AE7CB9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4.   </w:t>
      </w:r>
      <w:r>
        <w:rPr>
          <w:rFonts w:ascii="Times New Roman" w:hAnsi="Times New Roman" w:cs="Times New Roman"/>
          <w:b/>
          <w:color w:val="000000"/>
        </w:rPr>
        <w:t>Отдельная модель для вероятности</w:t>
      </w:r>
      <w:r>
        <w:rPr>
          <w:rFonts w:ascii="Times New Roman" w:hAnsi="Times New Roman" w:cs="Times New Roman"/>
          <w:color w:val="000000"/>
        </w:rPr>
        <w:t xml:space="preserve"> — предсказание count и предсказание P(count &gt;= 1) — разные задачи с разными распределениями. Использование Logistic Regression отдельно от count-модели корректно.</w:t>
      </w:r>
    </w:p>
    <w:p w14:paraId="7738C571" w14:textId="2159F14C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5.   </w:t>
      </w:r>
      <w:r>
        <w:rPr>
          <w:rFonts w:ascii="Times New Roman" w:hAnsi="Times New Roman" w:cs="Times New Roman"/>
          <w:b/>
          <w:color w:val="000000"/>
        </w:rPr>
        <w:t>Permutation Importance</w:t>
      </w:r>
      <w:r>
        <w:rPr>
          <w:rFonts w:ascii="Times New Roman" w:hAnsi="Times New Roman" w:cs="Times New Roman"/>
          <w:color w:val="000000"/>
        </w:rPr>
        <w:t xml:space="preserve"> — методологически более честная оценка важности признаков, чем coef_ или feature_importances_, потому что учитывает реальный вклад в ошибку на данных, а не математические веса.</w:t>
      </w:r>
    </w:p>
    <w:p w14:paraId="70323EB5" w14:textId="5CD775EA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6.   </w:t>
      </w:r>
      <w:r>
        <w:rPr>
          <w:rFonts w:ascii="Times New Roman" w:hAnsi="Times New Roman" w:cs="Times New Roman"/>
          <w:b/>
          <w:color w:val="000000"/>
        </w:rPr>
        <w:t>Адаптивные интервалы из residuals</w:t>
      </w:r>
      <w:r>
        <w:rPr>
          <w:rFonts w:ascii="Times New Roman" w:hAnsi="Times New Roman" w:cs="Times New Roman"/>
          <w:color w:val="000000"/>
        </w:rPr>
        <w:t xml:space="preserve"> — доверительные интервалы из реальных ошибок бэктеста честнее параметрических предположений о нормальном распределении ошибок.</w:t>
      </w:r>
    </w:p>
    <w:p w14:paraId="5958FB74" w14:textId="3C0CF6E2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7.   </w:t>
      </w:r>
      <w:r>
        <w:rPr>
          <w:rFonts w:ascii="Times New Roman" w:hAnsi="Times New Roman" w:cs="Times New Roman"/>
          <w:b/>
          <w:color w:val="000000"/>
        </w:rPr>
        <w:t>StandardScaler только для непрерывных признаков</w:t>
      </w:r>
      <w:r>
        <w:rPr>
          <w:rFonts w:ascii="Times New Roman" w:hAnsi="Times New Roman" w:cs="Times New Roman"/>
          <w:color w:val="000000"/>
        </w:rPr>
        <w:t xml:space="preserve"> — масштабирование не применяется к one-hot и бинарным признакам — технически правильно.</w:t>
      </w:r>
    </w:p>
    <w:p w14:paraId="2E1B5955" w14:textId="6A3EEABE" w:rsidR="00B7313C" w:rsidRDefault="00B7313C" w:rsidP="00B7313C">
      <w:pPr>
        <w:spacing w:before="3600" w:after="1400"/>
        <w:rPr>
          <w:rFonts w:ascii="Times New Roman" w:hAnsi="Times New Roman" w:cs="Times New Roman"/>
          <w:b/>
          <w:color w:val="000000"/>
          <w:sz w:val="26"/>
        </w:rPr>
      </w:pPr>
      <w:r>
        <w:rPr>
          <w:rFonts w:ascii="Times New Roman" w:hAnsi="Times New Roman" w:cs="Times New Roman"/>
          <w:b/>
          <w:color w:val="000000"/>
          <w:sz w:val="26"/>
        </w:rPr>
        <w:t>14.2 Известные ограничения</w:t>
      </w:r>
    </w:p>
    <w:p w14:paraId="11F717C4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6B5ED81E" w14:textId="000E6360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1.   </w:t>
      </w:r>
      <w:r>
        <w:rPr>
          <w:rFonts w:ascii="Times New Roman" w:hAnsi="Times New Roman" w:cs="Times New Roman"/>
          <w:b/>
          <w:color w:val="000000"/>
        </w:rPr>
        <w:t>Рекурсивный прогноз накапливает ошибку</w:t>
      </w:r>
      <w:r>
        <w:rPr>
          <w:rFonts w:ascii="Times New Roman" w:hAnsi="Times New Roman" w:cs="Times New Roman"/>
          <w:color w:val="000000"/>
        </w:rPr>
        <w:t xml:space="preserve"> — начиная с шага 8 лаги вычисляются на основе предыдущих предсказаний, а не реальных данных. Ошибка нарастает с горизонтом прогноза.</w:t>
      </w:r>
    </w:p>
    <w:p w14:paraId="7ED7B289" w14:textId="7B3ED84A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2.   </w:t>
      </w:r>
      <w:r>
        <w:rPr>
          <w:rFonts w:ascii="Times New Roman" w:hAnsi="Times New Roman" w:cs="Times New Roman"/>
          <w:b/>
          <w:color w:val="000000"/>
        </w:rPr>
        <w:t>Единая температура на весь горизонт</w:t>
      </w:r>
      <w:r>
        <w:rPr>
          <w:rFonts w:ascii="Times New Roman" w:hAnsi="Times New Roman" w:cs="Times New Roman"/>
          <w:color w:val="000000"/>
        </w:rPr>
        <w:t xml:space="preserve"> — как и в сценарном прогнозе — одно значение T на все forecast_days дней, что упрощает реальную ситуацию.</w:t>
      </w:r>
    </w:p>
    <w:p w14:paraId="57075C61" w14:textId="2C9792A7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3.   </w:t>
      </w:r>
      <w:r>
        <w:rPr>
          <w:rFonts w:ascii="Times New Roman" w:hAnsi="Times New Roman" w:cs="Times New Roman"/>
          <w:b/>
          <w:color w:val="000000"/>
        </w:rPr>
        <w:t>Нет сохранения модели на диск</w:t>
      </w:r>
      <w:r>
        <w:rPr>
          <w:rFonts w:ascii="Times New Roman" w:hAnsi="Times New Roman" w:cs="Times New Roman"/>
          <w:color w:val="000000"/>
        </w:rPr>
        <w:t xml:space="preserve"> — при перезапуске сервера весь кэш обученных моделей теряется. Первые запросы после рестарта требуют полного переобучения.</w:t>
      </w:r>
    </w:p>
    <w:p w14:paraId="6E4D5623" w14:textId="6932D409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4.   </w:t>
      </w:r>
      <w:r>
        <w:rPr>
          <w:rFonts w:ascii="Times New Roman" w:hAnsi="Times New Roman" w:cs="Times New Roman"/>
          <w:b/>
          <w:color w:val="000000"/>
        </w:rPr>
        <w:t>Линейные модели</w:t>
      </w:r>
      <w:r>
        <w:rPr>
          <w:rFonts w:ascii="Times New Roman" w:hAnsi="Times New Roman" w:cs="Times New Roman"/>
          <w:color w:val="000000"/>
        </w:rPr>
        <w:t xml:space="preserve"> — Poisson и Logistic Regression не улавливают нелинейные взаимодействия признаков. На достаточно больших данных Gradient Boosting мог бы дать лучшее качество.</w:t>
      </w:r>
    </w:p>
    <w:p w14:paraId="59B8ED7F" w14:textId="267C040B" w:rsidR="00B7313C" w:rsidRDefault="00B7313C" w:rsidP="00B7313C">
      <w:pPr>
        <w:spacing w:before="5600" w:after="2000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15. Файловая структура модуля</w:t>
      </w:r>
    </w:p>
    <w:p w14:paraId="574539EF" w14:textId="77777777" w:rsid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p w14:paraId="5BD25630" w14:textId="53395459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app/services/ml_model/core.py</w:t>
      </w:r>
      <w:r>
        <w:rPr>
          <w:rFonts w:ascii="Times New Roman" w:hAnsi="Times New Roman" w:cs="Times New Roman"/>
          <w:color w:val="000000"/>
        </w:rPr>
        <w:t xml:space="preserve"> — главный оркестратор. Запускает пайплайн, управляет кэшем, координирует фоновые задания.</w:t>
      </w:r>
    </w:p>
    <w:p w14:paraId="2CFA5674" w14:textId="00A0E588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app/services/ml_model/training/training.py</w:t>
      </w:r>
      <w:r>
        <w:rPr>
          <w:rFonts w:ascii="Times New Roman" w:hAnsi="Times New Roman" w:cs="Times New Roman"/>
          <w:color w:val="000000"/>
        </w:rPr>
        <w:t xml:space="preserve"> — центральная функция _train_ml_model(): загрузка данных, построение признаков, бэктест, финальное обучение, рекурсивный прогноз.</w:t>
      </w:r>
    </w:p>
    <w:p w14:paraId="027E560B" w14:textId="44587E1B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app/services/ml_model/training/training_dataset.py</w:t>
      </w:r>
      <w:r>
        <w:rPr>
          <w:rFonts w:ascii="Times New Roman" w:hAnsi="Times New Roman" w:cs="Times New Roman"/>
          <w:color w:val="000000"/>
        </w:rPr>
        <w:t xml:space="preserve"> — функция _feature_frame(): построение всех признаков из daily_history.</w:t>
      </w:r>
    </w:p>
    <w:p w14:paraId="749F3BC4" w14:textId="42C7139B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app/services/ml_model/training/training_models.py</w:t>
      </w:r>
      <w:r>
        <w:rPr>
          <w:rFonts w:ascii="Times New Roman" w:hAnsi="Times New Roman" w:cs="Times New Roman"/>
          <w:color w:val="000000"/>
        </w:rPr>
        <w:t xml:space="preserve"> — инициализация и обучение моделей: _build_count_model(), _fit_count_model(), _fit_event_model(). Содержит параметры Poisson, NegBinomial, Logistic.</w:t>
      </w:r>
    </w:p>
    <w:p w14:paraId="690A14FD" w14:textId="4A2472DA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app/services/ml_model/training/training_backtesting_execution.py</w:t>
      </w:r>
      <w:r>
        <w:rPr>
          <w:rFonts w:ascii="Times New Roman" w:hAnsi="Times New Roman" w:cs="Times New Roman"/>
          <w:color w:val="000000"/>
        </w:rPr>
        <w:t xml:space="preserve"> — Rolling-Origin Backtesting: _run_backtest(). Обучение кандидатов, сбор residuals, выбор лучшей модели.</w:t>
      </w:r>
    </w:p>
    <w:p w14:paraId="6A22922C" w14:textId="4B8D0C84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app/services/ml_model/training/forecast_intervals.py</w:t>
      </w:r>
      <w:r>
        <w:rPr>
          <w:rFonts w:ascii="Times New Roman" w:hAnsi="Times New Roman" w:cs="Times New Roman"/>
          <w:color w:val="000000"/>
        </w:rPr>
        <w:t xml:space="preserve"> — рекурсивный прогноз: _predict_future_count(). Формирование строк прогноза с интервалами.</w:t>
      </w:r>
    </w:p>
    <w:p w14:paraId="3435D58D" w14:textId="23192A26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app/services/ml_model/training/training_importance.py</w:t>
      </w:r>
      <w:r>
        <w:rPr>
          <w:rFonts w:ascii="Times New Roman" w:hAnsi="Times New Roman" w:cs="Times New Roman"/>
          <w:color w:val="000000"/>
        </w:rPr>
        <w:t xml:space="preserve"> — Permutation Importance: _build_feature_importance(). Группировка one-hot, нормализация.</w:t>
      </w:r>
    </w:p>
    <w:p w14:paraId="2759C65E" w14:textId="32F00219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app/services/ml_model/jobs.py</w:t>
      </w:r>
      <w:r>
        <w:rPr>
          <w:rFonts w:ascii="Times New Roman" w:hAnsi="Times New Roman" w:cs="Times New Roman"/>
          <w:color w:val="000000"/>
        </w:rPr>
        <w:t xml:space="preserve"> — фоновые задания: создание job_id, запуск пайплайна, polling статуса.</w:t>
      </w:r>
    </w:p>
    <w:p w14:paraId="13B0450C" w14:textId="0B063E50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app/services/ml_model/caches.py</w:t>
      </w:r>
      <w:r>
        <w:rPr>
          <w:rFonts w:ascii="Times New Roman" w:hAnsi="Times New Roman" w:cs="Times New Roman"/>
          <w:color w:val="000000"/>
        </w:rPr>
        <w:t xml:space="preserve"> — LRU-кэш артефактов (max 32) и результатов (TTL 120 с).</w:t>
      </w:r>
    </w:p>
    <w:p w14:paraId="24DD272D" w14:textId="6B0694EF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app/routes/api_ml_model.py</w:t>
      </w:r>
      <w:r>
        <w:rPr>
          <w:rFonts w:ascii="Times New Roman" w:hAnsi="Times New Roman" w:cs="Times New Roman"/>
          <w:color w:val="000000"/>
        </w:rPr>
        <w:t xml:space="preserve"> — FastAPI-маршруты: POST /api/ml-model-jobs, GET /api/ml-model-jobs/{id}.</w:t>
      </w:r>
    </w:p>
    <w:p w14:paraId="0832D6D5" w14:textId="00A9675A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app/static/js/ml_model_api.js</w:t>
      </w:r>
      <w:r>
        <w:rPr>
          <w:rFonts w:ascii="Times New Roman" w:hAnsi="Times New Roman" w:cs="Times New Roman"/>
          <w:color w:val="000000"/>
        </w:rPr>
        <w:t xml:space="preserve"> — JS-клиент: startMlModelJob(), polling каждые 1.5 с.</w:t>
      </w:r>
    </w:p>
    <w:p w14:paraId="478CC418" w14:textId="6E97927D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app/static/js/ml_model_render.js</w:t>
      </w:r>
      <w:r>
        <w:rPr>
          <w:rFonts w:ascii="Times New Roman" w:hAnsi="Times New Roman" w:cs="Times New Roman"/>
          <w:color w:val="000000"/>
        </w:rPr>
        <w:t xml:space="preserve"> — рендеринг результатов: таблица прогноза, важность признаков, метрики.</w:t>
      </w:r>
    </w:p>
    <w:p w14:paraId="55E2823A" w14:textId="7F0D121F" w:rsidR="00B7313C" w:rsidRDefault="00B7313C" w:rsidP="00B7313C">
      <w:pPr>
        <w:spacing w:after="1000"/>
        <w:ind w:left="45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•   </w:t>
      </w:r>
      <w:r>
        <w:rPr>
          <w:rFonts w:ascii="Times New Roman" w:hAnsi="Times New Roman" w:cs="Times New Roman"/>
          <w:b/>
          <w:color w:val="000000"/>
        </w:rPr>
        <w:t>app/static/js/ml_model_charts.js</w:t>
      </w:r>
      <w:r>
        <w:rPr>
          <w:rFonts w:ascii="Times New Roman" w:hAnsi="Times New Roman" w:cs="Times New Roman"/>
          <w:color w:val="000000"/>
        </w:rPr>
        <w:t xml:space="preserve"> — Plotly-графики: временной ряд с интервалами, bar-диаграмма важности.</w:t>
      </w:r>
    </w:p>
    <w:p w14:paraId="64451D64" w14:textId="77777777" w:rsidR="00B7313C" w:rsidRPr="00B7313C" w:rsidRDefault="00B7313C" w:rsidP="00B7313C">
      <w:pPr>
        <w:spacing w:after="1600"/>
        <w:rPr>
          <w:rFonts w:ascii="Times New Roman" w:hAnsi="Times New Roman" w:cs="Times New Roman"/>
          <w:color w:val="000000"/>
        </w:rPr>
      </w:pPr>
    </w:p>
    <w:sectPr w:rsidR="00B7313C" w:rsidRPr="00B7313C" w:rsidSect="00B7313C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13C"/>
    <w:rsid w:val="006D0EB6"/>
    <w:rsid w:val="00723792"/>
    <w:rsid w:val="00B7313C"/>
    <w:rsid w:val="00CE5425"/>
    <w:rsid w:val="00E80F02"/>
    <w:rsid w:val="00F0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5577C"/>
  <w15:chartTrackingRefBased/>
  <w15:docId w15:val="{986E4A97-5F95-4FC9-8475-8057BAB7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31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31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31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31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31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31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31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31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31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31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3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2894</Words>
  <Characters>16499</Characters>
  <Application>Microsoft Office Word</Application>
  <DocSecurity>0</DocSecurity>
  <Lines>137</Lines>
  <Paragraphs>38</Paragraphs>
  <ScaleCrop>false</ScaleCrop>
  <Company/>
  <LinksUpToDate>false</LinksUpToDate>
  <CharactersWithSpaces>19355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Afjknb Cnjnb</dc:creator>
  <cp:keywords/>
  <dc:description/>
  <cp:lastModifiedBy>Afjknb Cnjnb</cp:lastModifiedBy>
  <cp:revision>1</cp:revision>
  <dcterms:created xsi:type="dcterms:W3CDTF">2026-04-22T08:08:00Z</dcterms:created>
  <dcterms:modified xsi:type="dcterms:W3CDTF">2026-04-22T08:08:00Z</dcterms:modified>
</cp:coreProperties>
</file>