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81CC" w14:textId="77777777" w:rsidR="0046712C" w:rsidRPr="00B50278" w:rsidRDefault="00000000" w:rsidP="00B50278">
      <w:pPr>
        <w:spacing w:line="240" w:lineRule="auto"/>
        <w:jc w:val="center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b/>
          <w:sz w:val="28"/>
          <w:szCs w:val="20"/>
          <w:lang w:val="ru-RU"/>
        </w:rPr>
        <w:t>АНАЛИТИЧЕСКИЙ ДОКУМЕНТ ПО ПРОЕКТУ И ЕГО СВЯЗИ С ОЗЕРОМ ДАННЫХ</w:t>
      </w:r>
    </w:p>
    <w:p w14:paraId="35564115" w14:textId="77777777" w:rsidR="0046712C" w:rsidRPr="00B50278" w:rsidRDefault="00000000" w:rsidP="00B50278">
      <w:pPr>
        <w:spacing w:line="240" w:lineRule="auto"/>
        <w:jc w:val="center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i/>
          <w:sz w:val="22"/>
          <w:szCs w:val="20"/>
          <w:lang w:val="ru-RU"/>
        </w:rPr>
        <w:t>для темы магистерской диссертации: «Разработка сервиса интеллектуального анализа данных для поддержки принятия решений в области пожарной безопасности сельских территорий»</w:t>
      </w:r>
    </w:p>
    <w:p w14:paraId="490B9187" w14:textId="77777777" w:rsidR="0046712C" w:rsidRPr="00B50278" w:rsidRDefault="00000000" w:rsidP="00B50278">
      <w:pPr>
        <w:spacing w:line="240" w:lineRule="auto"/>
        <w:jc w:val="center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Подготовлено на основе изучения структуры и кода проекта в рабочем репозитории.</w:t>
      </w:r>
    </w:p>
    <w:p w14:paraId="5BDACC25" w14:textId="77777777" w:rsidR="0046712C" w:rsidRPr="00B50278" w:rsidRDefault="00000000" w:rsidP="00B50278">
      <w:pPr>
        <w:spacing w:line="240" w:lineRule="auto"/>
        <w:jc w:val="center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Дата подготовки: 21.04.2026</w:t>
      </w:r>
    </w:p>
    <w:p w14:paraId="73D69B0E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b/>
          <w:sz w:val="22"/>
          <w:szCs w:val="20"/>
          <w:lang w:val="ru-RU"/>
        </w:rPr>
        <w:t xml:space="preserve">Практический вывод документа: ваш проект логично позиционировать как интеллектуальный аналитический сервис и уровень поддержки решений, работающий поверх озера данных или </w:t>
      </w:r>
      <w:proofErr w:type="spellStart"/>
      <w:r w:rsidRPr="00B50278">
        <w:rPr>
          <w:rFonts w:ascii="Arial" w:hAnsi="Arial" w:cs="Arial"/>
          <w:b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b/>
          <w:sz w:val="22"/>
          <w:szCs w:val="20"/>
          <w:lang w:val="ru-RU"/>
        </w:rPr>
        <w:t>-платформы.</w:t>
      </w:r>
    </w:p>
    <w:p w14:paraId="0B074C58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br w:type="page"/>
      </w:r>
    </w:p>
    <w:p w14:paraId="320880F2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lastRenderedPageBreak/>
        <w:t>Оглавление</w:t>
      </w:r>
    </w:p>
    <w:p w14:paraId="0B478781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fldChar w:fldCharType="begin"/>
      </w:r>
      <w:r w:rsidRPr="00B50278">
        <w:rPr>
          <w:rFonts w:ascii="Arial" w:hAnsi="Arial" w:cs="Arial"/>
          <w:sz w:val="22"/>
          <w:szCs w:val="20"/>
        </w:rPr>
        <w:instrText>TOC</w:instrText>
      </w:r>
      <w:r w:rsidRPr="00B50278">
        <w:rPr>
          <w:rFonts w:ascii="Arial" w:hAnsi="Arial" w:cs="Arial"/>
          <w:sz w:val="22"/>
          <w:szCs w:val="20"/>
          <w:lang w:val="ru-RU"/>
        </w:rPr>
        <w:instrText xml:space="preserve"> \</w:instrText>
      </w:r>
      <w:r w:rsidRPr="00B50278">
        <w:rPr>
          <w:rFonts w:ascii="Arial" w:hAnsi="Arial" w:cs="Arial"/>
          <w:sz w:val="22"/>
          <w:szCs w:val="20"/>
        </w:rPr>
        <w:instrText>o</w:instrText>
      </w:r>
      <w:r w:rsidRPr="00B50278">
        <w:rPr>
          <w:rFonts w:ascii="Arial" w:hAnsi="Arial" w:cs="Arial"/>
          <w:sz w:val="22"/>
          <w:szCs w:val="20"/>
          <w:lang w:val="ru-RU"/>
        </w:rPr>
        <w:instrText xml:space="preserve"> "1-3" \</w:instrText>
      </w:r>
      <w:r w:rsidRPr="00B50278">
        <w:rPr>
          <w:rFonts w:ascii="Arial" w:hAnsi="Arial" w:cs="Arial"/>
          <w:sz w:val="22"/>
          <w:szCs w:val="20"/>
        </w:rPr>
        <w:instrText>h</w:instrText>
      </w:r>
      <w:r w:rsidRPr="00B50278">
        <w:rPr>
          <w:rFonts w:ascii="Arial" w:hAnsi="Arial" w:cs="Arial"/>
          <w:sz w:val="22"/>
          <w:szCs w:val="20"/>
          <w:lang w:val="ru-RU"/>
        </w:rPr>
        <w:instrText xml:space="preserve"> \</w:instrText>
      </w:r>
      <w:r w:rsidRPr="00B50278">
        <w:rPr>
          <w:rFonts w:ascii="Arial" w:hAnsi="Arial" w:cs="Arial"/>
          <w:sz w:val="22"/>
          <w:szCs w:val="20"/>
        </w:rPr>
        <w:instrText>z</w:instrText>
      </w:r>
      <w:r w:rsidRPr="00B50278">
        <w:rPr>
          <w:rFonts w:ascii="Arial" w:hAnsi="Arial" w:cs="Arial"/>
          <w:sz w:val="22"/>
          <w:szCs w:val="20"/>
          <w:lang w:val="ru-RU"/>
        </w:rPr>
        <w:instrText xml:space="preserve"> \</w:instrText>
      </w:r>
      <w:r w:rsidRPr="00B50278">
        <w:rPr>
          <w:rFonts w:ascii="Arial" w:hAnsi="Arial" w:cs="Arial"/>
          <w:sz w:val="22"/>
          <w:szCs w:val="20"/>
        </w:rPr>
        <w:instrText>u</w:instrText>
      </w:r>
      <w:r w:rsidRPr="00B50278">
        <w:rPr>
          <w:rFonts w:ascii="Arial" w:hAnsi="Arial" w:cs="Arial"/>
          <w:sz w:val="22"/>
          <w:szCs w:val="20"/>
        </w:rPr>
        <w:fldChar w:fldCharType="separate"/>
      </w:r>
      <w:r w:rsidRPr="00B50278">
        <w:rPr>
          <w:rFonts w:ascii="Arial" w:hAnsi="Arial" w:cs="Arial"/>
          <w:i/>
          <w:sz w:val="22"/>
          <w:szCs w:val="20"/>
          <w:lang w:val="ru-RU"/>
        </w:rPr>
        <w:t xml:space="preserve">Оглавление будет обновлено при открытии документа в </w:t>
      </w:r>
      <w:r w:rsidRPr="00B50278">
        <w:rPr>
          <w:rFonts w:ascii="Arial" w:hAnsi="Arial" w:cs="Arial"/>
          <w:i/>
          <w:sz w:val="22"/>
          <w:szCs w:val="20"/>
        </w:rPr>
        <w:t>Microsoft</w:t>
      </w:r>
      <w:r w:rsidRPr="00B50278">
        <w:rPr>
          <w:rFonts w:ascii="Arial" w:hAnsi="Arial" w:cs="Arial"/>
          <w:i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i/>
          <w:sz w:val="22"/>
          <w:szCs w:val="20"/>
        </w:rPr>
        <w:t>Word</w:t>
      </w:r>
      <w:r w:rsidRPr="00B50278">
        <w:rPr>
          <w:rFonts w:ascii="Arial" w:hAnsi="Arial" w:cs="Arial"/>
          <w:i/>
          <w:sz w:val="22"/>
          <w:szCs w:val="20"/>
          <w:lang w:val="ru-RU"/>
        </w:rPr>
        <w:t>.</w:t>
      </w:r>
      <w:r w:rsidRPr="00B50278">
        <w:rPr>
          <w:rFonts w:ascii="Arial" w:hAnsi="Arial" w:cs="Arial"/>
          <w:i/>
          <w:sz w:val="22"/>
          <w:szCs w:val="20"/>
        </w:rPr>
        <w:fldChar w:fldCharType="end"/>
      </w:r>
    </w:p>
    <w:p w14:paraId="52260D32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1. Краткий итог исследования</w:t>
      </w:r>
    </w:p>
    <w:p w14:paraId="18D50CE2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После изучения кода можно сделать главный вывод: ваш проект уже вышел за рамки простой загрузки таблиц и фактически является предметно-ориентированной аналитической платформой для поддержки решений по пожарной безопасности сельских территорий.</w:t>
      </w:r>
    </w:p>
    <w:p w14:paraId="405C0C2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В проекте реализованы импорт и загрузка данных в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профилирование признаков, интеллектуальная очистка, создание очищенных таблиц, веб-интерфейс на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аналитический </w:t>
      </w: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прогнозирование,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>-модуль, кластеризация территорий, ранжирование проблемных точек, картографический блок и формирование кратких управленческих выводов.</w:t>
      </w:r>
    </w:p>
    <w:p w14:paraId="264AE3A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По состоянию на момент анализа в репозитории обнаружено 344 </w:t>
      </w:r>
      <w:r w:rsidRPr="00B50278">
        <w:rPr>
          <w:rFonts w:ascii="Arial" w:hAnsi="Arial" w:cs="Arial"/>
          <w:sz w:val="22"/>
          <w:szCs w:val="20"/>
        </w:rPr>
        <w:t>Python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-файлов, из них 140 относятся к прикладным сервисам, 18 к </w:t>
      </w: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-логике, 14 к </w:t>
      </w:r>
      <w:r w:rsidRPr="00B50278">
        <w:rPr>
          <w:rFonts w:ascii="Arial" w:hAnsi="Arial" w:cs="Arial"/>
          <w:sz w:val="22"/>
          <w:szCs w:val="20"/>
        </w:rPr>
        <w:t>pipeline</w:t>
      </w:r>
      <w:r w:rsidRPr="00B50278">
        <w:rPr>
          <w:rFonts w:ascii="Arial" w:hAnsi="Arial" w:cs="Arial"/>
          <w:sz w:val="22"/>
          <w:szCs w:val="20"/>
          <w:lang w:val="ru-RU"/>
        </w:rPr>
        <w:t>-обработке и 18 к картографическому/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геоаналитическому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слою.</w:t>
      </w:r>
    </w:p>
    <w:p w14:paraId="220D1D7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В проекте выделяется не менее 22 </w:t>
      </w:r>
      <w:r w:rsidRPr="00B50278">
        <w:rPr>
          <w:rFonts w:ascii="Arial" w:hAnsi="Arial" w:cs="Arial"/>
          <w:sz w:val="22"/>
          <w:szCs w:val="20"/>
        </w:rPr>
        <w:t>API</w:t>
      </w:r>
      <w:r w:rsidRPr="00B50278">
        <w:rPr>
          <w:rFonts w:ascii="Arial" w:hAnsi="Arial" w:cs="Arial"/>
          <w:sz w:val="22"/>
          <w:szCs w:val="20"/>
          <w:lang w:val="ru-RU"/>
        </w:rPr>
        <w:t>-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эндпоинтов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16 пользовательских </w:t>
      </w:r>
      <w:r w:rsidRPr="00B50278">
        <w:rPr>
          <w:rFonts w:ascii="Arial" w:hAnsi="Arial" w:cs="Arial"/>
          <w:sz w:val="22"/>
          <w:szCs w:val="20"/>
        </w:rPr>
        <w:t>web</w:t>
      </w:r>
      <w:r w:rsidRPr="00B50278">
        <w:rPr>
          <w:rFonts w:ascii="Arial" w:hAnsi="Arial" w:cs="Arial"/>
          <w:sz w:val="22"/>
          <w:szCs w:val="20"/>
          <w:lang w:val="ru-RU"/>
        </w:rPr>
        <w:t>-маршрутов, а также 49 тестовых сценариев и файлов кейсов, что подтверждает зрелость кодовой базы по меркам магистерского проекта.</w:t>
      </w:r>
    </w:p>
    <w:p w14:paraId="6C30523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 архитектурной точки зрения проект уже содержит элементы будущего </w:t>
      </w:r>
      <w:proofErr w:type="spellStart"/>
      <w:r w:rsidRPr="00B50278">
        <w:rPr>
          <w:rFonts w:ascii="Arial" w:hAnsi="Arial" w:cs="Arial"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-контура: есть сырой импорт, этапы очистки и семантического отбора колонок, есть производные очищенные таблицы, есть материализованные представления для </w:t>
      </w:r>
      <w:r w:rsidRPr="00B50278">
        <w:rPr>
          <w:rFonts w:ascii="Arial" w:hAnsi="Arial" w:cs="Arial"/>
          <w:sz w:val="22"/>
          <w:szCs w:val="20"/>
        </w:rPr>
        <w:t>forecasting</w:t>
      </w:r>
      <w:r w:rsidRPr="00B50278">
        <w:rPr>
          <w:rFonts w:ascii="Arial" w:hAnsi="Arial" w:cs="Arial"/>
          <w:sz w:val="22"/>
          <w:szCs w:val="20"/>
          <w:lang w:val="ru-RU"/>
        </w:rPr>
        <w:t>, а над ними построен интеллектуальный сервис принятия решений.</w:t>
      </w:r>
    </w:p>
    <w:p w14:paraId="14CF0F14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Связка с темой партнера естественная: партнерский проект может быть основанием хранения, каталогизации,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версионирования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выдачи данных, а ваш проект — прикладным аналитическим слоем, который преобразует эти данные в прогнозы, рейтинги рисков, карты и понятные рекомендации руководителю.</w:t>
      </w:r>
    </w:p>
    <w:p w14:paraId="668238EC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2. Что уже представляет собой ваш проект</w:t>
      </w:r>
    </w:p>
    <w:p w14:paraId="2CCE9A97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Текущий репозиторий не выглядит как учебный шаблон. Это достаточно развитый сервис с </w:t>
      </w:r>
      <w:r w:rsidRPr="00B50278">
        <w:rPr>
          <w:rFonts w:ascii="Arial" w:hAnsi="Arial" w:cs="Arial"/>
          <w:sz w:val="22"/>
          <w:szCs w:val="20"/>
        </w:rPr>
        <w:t>web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-слоем, отдельным </w:t>
      </w:r>
      <w:r w:rsidRPr="00B50278">
        <w:rPr>
          <w:rFonts w:ascii="Arial" w:hAnsi="Arial" w:cs="Arial"/>
          <w:sz w:val="22"/>
          <w:szCs w:val="20"/>
        </w:rPr>
        <w:t>pipeline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-ядром и специализированными аналитическими подсистемами. </w:t>
      </w:r>
      <w:r w:rsidRPr="00B50278">
        <w:rPr>
          <w:rFonts w:ascii="Arial" w:hAnsi="Arial" w:cs="Arial"/>
          <w:sz w:val="22"/>
          <w:szCs w:val="20"/>
        </w:rPr>
        <w:t>Ниже приведены ключевые наблюдения по фактической реализации.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6712C" w:rsidRPr="00B50278" w14:paraId="22F755F4" w14:textId="77777777">
        <w:tc>
          <w:tcPr>
            <w:tcW w:w="3230" w:type="dxa"/>
          </w:tcPr>
          <w:p w14:paraId="0D0D591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Показатель</w:t>
            </w:r>
          </w:p>
        </w:tc>
        <w:tc>
          <w:tcPr>
            <w:tcW w:w="3230" w:type="dxa"/>
          </w:tcPr>
          <w:p w14:paraId="541E9C3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Значение</w:t>
            </w:r>
          </w:p>
        </w:tc>
        <w:tc>
          <w:tcPr>
            <w:tcW w:w="3230" w:type="dxa"/>
          </w:tcPr>
          <w:p w14:paraId="355BEF4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Комментарий</w:t>
            </w:r>
          </w:p>
        </w:tc>
      </w:tr>
      <w:tr w:rsidR="0046712C" w:rsidRPr="00B50278" w14:paraId="198A0C28" w14:textId="77777777">
        <w:tc>
          <w:tcPr>
            <w:tcW w:w="3230" w:type="dxa"/>
          </w:tcPr>
          <w:p w14:paraId="05A93F5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Язык и основная платформа</w:t>
            </w:r>
          </w:p>
        </w:tc>
        <w:tc>
          <w:tcPr>
            <w:tcW w:w="3230" w:type="dxa"/>
          </w:tcPr>
          <w:p w14:paraId="48EFD44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Python + FastAPI</w:t>
            </w:r>
          </w:p>
        </w:tc>
        <w:tc>
          <w:tcPr>
            <w:tcW w:w="3230" w:type="dxa"/>
          </w:tcPr>
          <w:p w14:paraId="33B09D2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Веб-интерфейс, </w:t>
            </w:r>
            <w:r w:rsidRPr="00B50278">
              <w:rPr>
                <w:rFonts w:ascii="Arial" w:hAnsi="Arial" w:cs="Arial"/>
                <w:sz w:val="20"/>
                <w:szCs w:val="20"/>
              </w:rPr>
              <w:t>API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аналитические вычисления.</w:t>
            </w:r>
          </w:p>
        </w:tc>
      </w:tr>
      <w:tr w:rsidR="0046712C" w:rsidRPr="00B50278" w14:paraId="7FB2E5F3" w14:textId="77777777">
        <w:tc>
          <w:tcPr>
            <w:tcW w:w="3230" w:type="dxa"/>
          </w:tcPr>
          <w:p w14:paraId="6001215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Основная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БД</w:t>
            </w:r>
          </w:p>
        </w:tc>
        <w:tc>
          <w:tcPr>
            <w:tcW w:w="3230" w:type="dxa"/>
          </w:tcPr>
          <w:p w14:paraId="2668D30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3230" w:type="dxa"/>
          </w:tcPr>
          <w:p w14:paraId="1E74BE3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Используется как текущее хранилище и источник аналитических запросов.</w:t>
            </w:r>
          </w:p>
        </w:tc>
      </w:tr>
      <w:tr w:rsidR="0046712C" w:rsidRPr="00B50278" w14:paraId="746BA19F" w14:textId="77777777">
        <w:tc>
          <w:tcPr>
            <w:tcW w:w="3230" w:type="dxa"/>
          </w:tcPr>
          <w:p w14:paraId="0D2C998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Форматы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загрузки</w:t>
            </w:r>
            <w:proofErr w:type="spellEnd"/>
          </w:p>
        </w:tc>
        <w:tc>
          <w:tcPr>
            <w:tcW w:w="3230" w:type="dxa"/>
          </w:tcPr>
          <w:p w14:paraId="030AD2C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XLS, XLSX, CSV</w:t>
            </w:r>
          </w:p>
        </w:tc>
        <w:tc>
          <w:tcPr>
            <w:tcW w:w="3230" w:type="dxa"/>
          </w:tcPr>
          <w:p w14:paraId="51458E2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Импортируются через отдельный </w:t>
            </w:r>
            <w:r w:rsidRPr="00B50278">
              <w:rPr>
                <w:rFonts w:ascii="Arial" w:hAnsi="Arial" w:cs="Arial"/>
                <w:sz w:val="20"/>
                <w:szCs w:val="20"/>
              </w:rPr>
              <w:t>pipeline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-шаг.</w:t>
            </w:r>
          </w:p>
        </w:tc>
      </w:tr>
      <w:tr w:rsidR="0046712C" w:rsidRPr="00B50278" w14:paraId="615BABCA" w14:textId="77777777">
        <w:tc>
          <w:tcPr>
            <w:tcW w:w="3230" w:type="dxa"/>
          </w:tcPr>
          <w:p w14:paraId="602442B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API-эндпоинты</w:t>
            </w:r>
          </w:p>
        </w:tc>
        <w:tc>
          <w:tcPr>
            <w:tcW w:w="3230" w:type="dxa"/>
          </w:tcPr>
          <w:p w14:paraId="6A20BE0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230" w:type="dxa"/>
          </w:tcPr>
          <w:p w14:paraId="0527C27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Dashboard, forecasting, clustering, ML, access points, таблицы, загрузка и профилирование.</w:t>
            </w:r>
          </w:p>
        </w:tc>
      </w:tr>
      <w:tr w:rsidR="0046712C" w:rsidRPr="00B50278" w14:paraId="41D9736F" w14:textId="77777777">
        <w:tc>
          <w:tcPr>
            <w:tcW w:w="3230" w:type="dxa"/>
          </w:tcPr>
          <w:p w14:paraId="14DA417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Пользовательские web-страницы</w:t>
            </w:r>
          </w:p>
        </w:tc>
        <w:tc>
          <w:tcPr>
            <w:tcW w:w="3230" w:type="dxa"/>
          </w:tcPr>
          <w:p w14:paraId="140D7CD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230" w:type="dxa"/>
          </w:tcPr>
          <w:p w14:paraId="647A45E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Отдельные страницы под </w:t>
            </w:r>
            <w:r w:rsidRPr="00B50278">
              <w:rPr>
                <w:rFonts w:ascii="Arial" w:hAnsi="Arial" w:cs="Arial"/>
                <w:sz w:val="20"/>
                <w:szCs w:val="20"/>
              </w:rPr>
              <w:t>dashboard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прогноз, </w:t>
            </w:r>
            <w:r w:rsidRPr="00B50278">
              <w:rPr>
                <w:rFonts w:ascii="Arial" w:hAnsi="Arial" w:cs="Arial"/>
                <w:sz w:val="20"/>
                <w:szCs w:val="20"/>
              </w:rPr>
              <w:t>ML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кластеризацию, карту и таблицы.</w:t>
            </w:r>
          </w:p>
        </w:tc>
      </w:tr>
      <w:tr w:rsidR="0046712C" w:rsidRPr="00B50278" w14:paraId="422CEAC6" w14:textId="77777777">
        <w:tc>
          <w:tcPr>
            <w:tcW w:w="3230" w:type="dxa"/>
          </w:tcPr>
          <w:p w14:paraId="4E2E371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Тестовые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файлы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кейсы</w:t>
            </w:r>
            <w:proofErr w:type="spellEnd"/>
          </w:p>
        </w:tc>
        <w:tc>
          <w:tcPr>
            <w:tcW w:w="3230" w:type="dxa"/>
          </w:tcPr>
          <w:p w14:paraId="5E04A8C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3230" w:type="dxa"/>
          </w:tcPr>
          <w:p w14:paraId="73CAB27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Наличие тестов усиливает научно-практическую ценность работы.</w:t>
            </w:r>
          </w:p>
        </w:tc>
      </w:tr>
    </w:tbl>
    <w:p w14:paraId="503797A7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lastRenderedPageBreak/>
        <w:t xml:space="preserve">Анализ кода показывает следующую архитектуру. Файл </w:t>
      </w:r>
      <w:r w:rsidRPr="00B50278">
        <w:rPr>
          <w:rFonts w:ascii="Arial" w:hAnsi="Arial" w:cs="Arial"/>
          <w:sz w:val="22"/>
          <w:szCs w:val="20"/>
        </w:rPr>
        <w:t>app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main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поднимает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-приложение, подключает </w:t>
      </w:r>
      <w:r w:rsidRPr="00B50278">
        <w:rPr>
          <w:rFonts w:ascii="Arial" w:hAnsi="Arial" w:cs="Arial"/>
          <w:sz w:val="22"/>
          <w:szCs w:val="20"/>
        </w:rPr>
        <w:t>API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маршруты страниц, а на старте выполняет проверку соединения с БД и прогрев кэшей. Это означает, что сервис рассчитан не только на локальный разовый запуск, но и на постоянную </w:t>
      </w:r>
      <w:r w:rsidRPr="00B50278">
        <w:rPr>
          <w:rFonts w:ascii="Arial" w:hAnsi="Arial" w:cs="Arial"/>
          <w:sz w:val="22"/>
          <w:szCs w:val="20"/>
        </w:rPr>
        <w:t>web</w:t>
      </w:r>
      <w:r w:rsidRPr="00B50278">
        <w:rPr>
          <w:rFonts w:ascii="Arial" w:hAnsi="Arial" w:cs="Arial"/>
          <w:sz w:val="22"/>
          <w:szCs w:val="20"/>
          <w:lang w:val="ru-RU"/>
        </w:rPr>
        <w:t>-эксплуатацию.</w:t>
      </w:r>
    </w:p>
    <w:p w14:paraId="7FC1C6D1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Слой </w:t>
      </w:r>
      <w:r w:rsidRPr="00B50278">
        <w:rPr>
          <w:rFonts w:ascii="Arial" w:hAnsi="Arial" w:cs="Arial"/>
          <w:sz w:val="22"/>
          <w:szCs w:val="20"/>
        </w:rPr>
        <w:t>core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processing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выполняет роль конвейера обработки. В нем есть класс </w:t>
      </w:r>
      <w:r w:rsidRPr="00B50278">
        <w:rPr>
          <w:rFonts w:ascii="Arial" w:hAnsi="Arial" w:cs="Arial"/>
          <w:sz w:val="22"/>
          <w:szCs w:val="20"/>
        </w:rPr>
        <w:t>Pipeline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а также последовательность шагов </w:t>
      </w:r>
      <w:proofErr w:type="spellStart"/>
      <w:r w:rsidRPr="00B50278">
        <w:rPr>
          <w:rFonts w:ascii="Arial" w:hAnsi="Arial" w:cs="Arial"/>
          <w:sz w:val="22"/>
          <w:szCs w:val="20"/>
        </w:rPr>
        <w:t>ImportDataStep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proofErr w:type="spellStart"/>
      <w:r w:rsidRPr="00B50278">
        <w:rPr>
          <w:rFonts w:ascii="Arial" w:hAnsi="Arial" w:cs="Arial"/>
          <w:sz w:val="22"/>
          <w:szCs w:val="20"/>
        </w:rPr>
        <w:t>FiresFeatureProfilingStep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proofErr w:type="spellStart"/>
      <w:r w:rsidRPr="00B50278">
        <w:rPr>
          <w:rFonts w:ascii="Arial" w:hAnsi="Arial" w:cs="Arial"/>
          <w:sz w:val="22"/>
          <w:szCs w:val="20"/>
        </w:rPr>
        <w:t>KeepImportantColumnsStep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proofErr w:type="spellStart"/>
      <w:r w:rsidRPr="00B50278">
        <w:rPr>
          <w:rFonts w:ascii="Arial" w:hAnsi="Arial" w:cs="Arial"/>
          <w:sz w:val="22"/>
          <w:szCs w:val="20"/>
        </w:rPr>
        <w:t>CreateCleanTableStep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proofErr w:type="spellStart"/>
      <w:r w:rsidRPr="00B50278">
        <w:rPr>
          <w:rFonts w:ascii="Arial" w:hAnsi="Arial" w:cs="Arial"/>
          <w:sz w:val="22"/>
          <w:szCs w:val="20"/>
        </w:rPr>
        <w:t>CreateFireMapStep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. Такой набор соответствует логике </w:t>
      </w:r>
      <w:r w:rsidRPr="00B50278">
        <w:rPr>
          <w:rFonts w:ascii="Arial" w:hAnsi="Arial" w:cs="Arial"/>
          <w:sz w:val="22"/>
          <w:szCs w:val="20"/>
        </w:rPr>
        <w:t>data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engineering</w:t>
      </w:r>
      <w:r w:rsidRPr="00B50278">
        <w:rPr>
          <w:rFonts w:ascii="Arial" w:hAnsi="Arial" w:cs="Arial"/>
          <w:sz w:val="22"/>
          <w:szCs w:val="20"/>
          <w:lang w:val="ru-RU"/>
        </w:rPr>
        <w:t>: сначала загрузка источника, затем оценка качества и структуры, затем доменная фильтрация признаков, затем формирование очищенного набора и, при необходимости, построение картографического представления.</w:t>
      </w:r>
    </w:p>
    <w:p w14:paraId="47F5485F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Сервисный слой </w:t>
      </w:r>
      <w:r w:rsidRPr="00B50278">
        <w:rPr>
          <w:rFonts w:ascii="Arial" w:hAnsi="Arial" w:cs="Arial"/>
          <w:sz w:val="22"/>
          <w:szCs w:val="20"/>
        </w:rPr>
        <w:t>app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services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уже ориентирован на прикладные сценарии принятия решений. Здесь есть модули прогнозирования,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>-модуль, кластеризация, ранжирование проблемных точек, прогноз риска, объяснимая логистика, краткие управленческие выводы и картографический сервис. Это особенно важно для вашей диссертации: вы можете аргументированно утверждать, что проект не просто хранит данные, а доводит их до уровня объяснимых и управленчески полезных выводов.</w:t>
      </w:r>
    </w:p>
    <w:p w14:paraId="27E63583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Ключевые функциональные блоки проекта можно описать так:</w:t>
      </w:r>
    </w:p>
    <w:p w14:paraId="459FA3A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Загрузка данных: </w:t>
      </w:r>
      <w:r w:rsidRPr="00B50278">
        <w:rPr>
          <w:rFonts w:ascii="Arial" w:hAnsi="Arial" w:cs="Arial"/>
          <w:sz w:val="22"/>
          <w:szCs w:val="20"/>
        </w:rPr>
        <w:t>import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data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читает </w:t>
      </w:r>
      <w:r w:rsidRPr="00B50278">
        <w:rPr>
          <w:rFonts w:ascii="Arial" w:hAnsi="Arial" w:cs="Arial"/>
          <w:sz w:val="22"/>
          <w:szCs w:val="20"/>
        </w:rPr>
        <w:t>XLS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XLSX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CSV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сохраняет данные в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а также экспортирует </w:t>
      </w:r>
      <w:r w:rsidRPr="00B50278">
        <w:rPr>
          <w:rFonts w:ascii="Arial" w:hAnsi="Arial" w:cs="Arial"/>
          <w:sz w:val="22"/>
          <w:szCs w:val="20"/>
        </w:rPr>
        <w:t>CSV</w:t>
      </w:r>
      <w:r w:rsidRPr="00B50278">
        <w:rPr>
          <w:rFonts w:ascii="Arial" w:hAnsi="Arial" w:cs="Arial"/>
          <w:sz w:val="22"/>
          <w:szCs w:val="20"/>
          <w:lang w:val="ru-RU"/>
        </w:rPr>
        <w:t>-копию в результаты обработки.</w:t>
      </w:r>
    </w:p>
    <w:p w14:paraId="1855247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Профилирование: </w:t>
      </w:r>
      <w:r w:rsidRPr="00B50278">
        <w:rPr>
          <w:rFonts w:ascii="Arial" w:hAnsi="Arial" w:cs="Arial"/>
          <w:sz w:val="22"/>
          <w:szCs w:val="20"/>
        </w:rPr>
        <w:t>fires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feature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profiling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оценивает долю пропусков, доминирующие значения, вариативность и другие признаки качества колонок.</w:t>
      </w:r>
    </w:p>
    <w:p w14:paraId="1563CB6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Сохранение важных доменных признаков: </w:t>
      </w:r>
      <w:r w:rsidRPr="00B50278">
        <w:rPr>
          <w:rFonts w:ascii="Arial" w:hAnsi="Arial" w:cs="Arial"/>
          <w:sz w:val="22"/>
          <w:szCs w:val="20"/>
        </w:rPr>
        <w:t>keep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important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columns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использует правила сопоставления и </w:t>
      </w:r>
      <w:r w:rsidRPr="00B50278">
        <w:rPr>
          <w:rFonts w:ascii="Arial" w:hAnsi="Arial" w:cs="Arial"/>
          <w:sz w:val="22"/>
          <w:szCs w:val="20"/>
        </w:rPr>
        <w:t>Natasha</w:t>
      </w:r>
      <w:r w:rsidRPr="00B50278">
        <w:rPr>
          <w:rFonts w:ascii="Arial" w:hAnsi="Arial" w:cs="Arial"/>
          <w:sz w:val="22"/>
          <w:szCs w:val="20"/>
          <w:lang w:val="ru-RU"/>
        </w:rPr>
        <w:t>-поиск, чтобы не удалить значимые для предметной области колонки только из-за формальных порогов профилирования.</w:t>
      </w:r>
    </w:p>
    <w:p w14:paraId="308026A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Формирование очищенной таблицы: </w:t>
      </w:r>
      <w:r w:rsidRPr="00B50278">
        <w:rPr>
          <w:rFonts w:ascii="Arial" w:hAnsi="Arial" w:cs="Arial"/>
          <w:sz w:val="22"/>
          <w:szCs w:val="20"/>
        </w:rPr>
        <w:t>create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clean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table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создает таблицу вида </w:t>
      </w:r>
      <w:r w:rsidRPr="00B50278">
        <w:rPr>
          <w:rFonts w:ascii="Arial" w:hAnsi="Arial" w:cs="Arial"/>
          <w:sz w:val="22"/>
          <w:szCs w:val="20"/>
        </w:rPr>
        <w:t>clean</w:t>
      </w:r>
      <w:r w:rsidRPr="00B50278">
        <w:rPr>
          <w:rFonts w:ascii="Arial" w:hAnsi="Arial" w:cs="Arial"/>
          <w:sz w:val="22"/>
          <w:szCs w:val="20"/>
          <w:lang w:val="ru-RU"/>
        </w:rPr>
        <w:t>_&lt;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имя_таблицы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&gt; и экспортирует очищенный </w:t>
      </w:r>
      <w:r w:rsidRPr="00B50278">
        <w:rPr>
          <w:rFonts w:ascii="Arial" w:hAnsi="Arial" w:cs="Arial"/>
          <w:sz w:val="22"/>
          <w:szCs w:val="20"/>
        </w:rPr>
        <w:t>Excel</w:t>
      </w:r>
      <w:r w:rsidRPr="00B50278">
        <w:rPr>
          <w:rFonts w:ascii="Arial" w:hAnsi="Arial" w:cs="Arial"/>
          <w:sz w:val="22"/>
          <w:szCs w:val="20"/>
          <w:lang w:val="ru-RU"/>
        </w:rPr>
        <w:t>-файл.</w:t>
      </w:r>
    </w:p>
    <w:p w14:paraId="3F56EF5E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-аналитика: </w:t>
      </w:r>
      <w:r w:rsidRPr="00B50278">
        <w:rPr>
          <w:rFonts w:ascii="Arial" w:hAnsi="Arial" w:cs="Arial"/>
          <w:sz w:val="22"/>
          <w:szCs w:val="20"/>
        </w:rPr>
        <w:t>app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app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routes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proofErr w:type="spellStart"/>
      <w:r w:rsidRPr="00B50278">
        <w:rPr>
          <w:rFonts w:ascii="Arial" w:hAnsi="Arial" w:cs="Arial"/>
          <w:sz w:val="22"/>
          <w:szCs w:val="20"/>
        </w:rPr>
        <w:t>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обеспечивают сводный мониторинг по данным пожаров.</w:t>
      </w:r>
    </w:p>
    <w:p w14:paraId="0529ACD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Прогнозирование: </w:t>
      </w:r>
      <w:r w:rsidRPr="00B50278">
        <w:rPr>
          <w:rFonts w:ascii="Arial" w:hAnsi="Arial" w:cs="Arial"/>
          <w:sz w:val="22"/>
          <w:szCs w:val="20"/>
        </w:rPr>
        <w:t>forecasting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-пакет строит временные ряды, подготавливает дневные агрегаты и использует </w:t>
      </w:r>
      <w:r w:rsidRPr="00B50278">
        <w:rPr>
          <w:rFonts w:ascii="Arial" w:hAnsi="Arial" w:cs="Arial"/>
          <w:sz w:val="22"/>
          <w:szCs w:val="20"/>
        </w:rPr>
        <w:t>materialized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views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для ускорения расчетов.</w:t>
      </w:r>
    </w:p>
    <w:p w14:paraId="2AD75BD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-анализ: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model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-пакет содержит обучение,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бэктестинг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оценку моделей, интервальные прогнозы и выдачу результатов через </w:t>
      </w:r>
      <w:r w:rsidRPr="00B50278">
        <w:rPr>
          <w:rFonts w:ascii="Arial" w:hAnsi="Arial" w:cs="Arial"/>
          <w:sz w:val="22"/>
          <w:szCs w:val="20"/>
        </w:rPr>
        <w:t>API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22EBFEE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Кластеризация: </w:t>
      </w:r>
      <w:r w:rsidRPr="00B50278">
        <w:rPr>
          <w:rFonts w:ascii="Arial" w:hAnsi="Arial" w:cs="Arial"/>
          <w:sz w:val="22"/>
          <w:szCs w:val="20"/>
        </w:rPr>
        <w:t>clustering</w:t>
      </w:r>
      <w:r w:rsidRPr="00B50278">
        <w:rPr>
          <w:rFonts w:ascii="Arial" w:hAnsi="Arial" w:cs="Arial"/>
          <w:sz w:val="22"/>
          <w:szCs w:val="20"/>
          <w:lang w:val="ru-RU"/>
        </w:rPr>
        <w:t>-пакет реализует сегментацию территорий и оценку качества кластеров.</w:t>
      </w:r>
    </w:p>
    <w:p w14:paraId="529DF68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Рейтинг проблемных точек: </w:t>
      </w:r>
      <w:r w:rsidRPr="00B50278">
        <w:rPr>
          <w:rFonts w:ascii="Arial" w:hAnsi="Arial" w:cs="Arial"/>
          <w:sz w:val="22"/>
          <w:szCs w:val="20"/>
        </w:rPr>
        <w:t>access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points</w:t>
      </w:r>
      <w:r w:rsidRPr="00B50278">
        <w:rPr>
          <w:rFonts w:ascii="Arial" w:hAnsi="Arial" w:cs="Arial"/>
          <w:sz w:val="22"/>
          <w:szCs w:val="20"/>
          <w:lang w:val="ru-RU"/>
        </w:rPr>
        <w:t>-подсистема ранжирует проблемные зоны по набору факторов, связанных с частотой инцидентов, удаленностью и прикрытием.</w:t>
      </w:r>
    </w:p>
    <w:p w14:paraId="1107450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Прогноз риска и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геоаналитика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: </w:t>
      </w:r>
      <w:r w:rsidRPr="00B50278">
        <w:rPr>
          <w:rFonts w:ascii="Arial" w:hAnsi="Arial" w:cs="Arial"/>
          <w:sz w:val="22"/>
          <w:szCs w:val="20"/>
        </w:rPr>
        <w:t>forecast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risk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core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mapping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fire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map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service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связывают пространственный анализ, приоритизацию территорий и картографическое представление.</w:t>
      </w:r>
    </w:p>
    <w:p w14:paraId="5EEFE8E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Исполнительные краткие выводы: </w:t>
      </w:r>
      <w:r w:rsidRPr="00B50278">
        <w:rPr>
          <w:rFonts w:ascii="Arial" w:hAnsi="Arial" w:cs="Arial"/>
          <w:sz w:val="22"/>
          <w:szCs w:val="20"/>
        </w:rPr>
        <w:t>executive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brief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формирует короткий управленческий текст для руководителя или дежурной смены.</w:t>
      </w:r>
    </w:p>
    <w:p w14:paraId="34C7753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Фоновые задачи и кэширование: </w:t>
      </w:r>
      <w:r w:rsidRPr="00B50278">
        <w:rPr>
          <w:rFonts w:ascii="Arial" w:hAnsi="Arial" w:cs="Arial"/>
          <w:sz w:val="22"/>
          <w:szCs w:val="20"/>
        </w:rPr>
        <w:t>job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store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job</w:t>
      </w:r>
      <w:r w:rsidRPr="00B50278">
        <w:rPr>
          <w:rFonts w:ascii="Arial" w:hAnsi="Arial" w:cs="Arial"/>
          <w:sz w:val="22"/>
          <w:szCs w:val="20"/>
          <w:lang w:val="ru-RU"/>
        </w:rPr>
        <w:t>_</w:t>
      </w:r>
      <w:r w:rsidRPr="00B50278">
        <w:rPr>
          <w:rFonts w:ascii="Arial" w:hAnsi="Arial" w:cs="Arial"/>
          <w:sz w:val="22"/>
          <w:szCs w:val="20"/>
        </w:rPr>
        <w:t>support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runtime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caches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показывают, что система рассчитана на тяжелые аналитические вычисления без блокировки интерфейса.</w:t>
      </w:r>
    </w:p>
    <w:p w14:paraId="62E94DEB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</w:rPr>
      </w:pPr>
      <w:r w:rsidRPr="00B5027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B50278">
        <w:rPr>
          <w:rFonts w:ascii="Arial" w:hAnsi="Arial" w:cs="Arial"/>
          <w:sz w:val="24"/>
          <w:szCs w:val="24"/>
        </w:rPr>
        <w:t>Сильные</w:t>
      </w:r>
      <w:proofErr w:type="spellEnd"/>
      <w:r w:rsidRPr="00B502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0278">
        <w:rPr>
          <w:rFonts w:ascii="Arial" w:hAnsi="Arial" w:cs="Arial"/>
          <w:sz w:val="24"/>
          <w:szCs w:val="24"/>
        </w:rPr>
        <w:t>стороны</w:t>
      </w:r>
      <w:proofErr w:type="spellEnd"/>
      <w:r w:rsidRPr="00B502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0278">
        <w:rPr>
          <w:rFonts w:ascii="Arial" w:hAnsi="Arial" w:cs="Arial"/>
          <w:sz w:val="24"/>
          <w:szCs w:val="24"/>
        </w:rPr>
        <w:t>текущей</w:t>
      </w:r>
      <w:proofErr w:type="spellEnd"/>
      <w:r w:rsidRPr="00B502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0278">
        <w:rPr>
          <w:rFonts w:ascii="Arial" w:hAnsi="Arial" w:cs="Arial"/>
          <w:sz w:val="24"/>
          <w:szCs w:val="24"/>
        </w:rPr>
        <w:t>реализации</w:t>
      </w:r>
      <w:proofErr w:type="spellEnd"/>
    </w:p>
    <w:p w14:paraId="2B5F296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Наличие четкого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пайплайна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обработки данных: это позволяет обосновать воспроизводимость вычислений.</w:t>
      </w:r>
    </w:p>
    <w:p w14:paraId="7CC3557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lastRenderedPageBreak/>
        <w:t xml:space="preserve">Разделение на </w:t>
      </w:r>
      <w:r w:rsidRPr="00B50278">
        <w:rPr>
          <w:rFonts w:ascii="Arial" w:hAnsi="Arial" w:cs="Arial"/>
          <w:sz w:val="22"/>
          <w:szCs w:val="20"/>
        </w:rPr>
        <w:t>core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app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: есть отдельный слой переиспользуемой обработки и отдельный </w:t>
      </w:r>
      <w:r w:rsidRPr="00B50278">
        <w:rPr>
          <w:rFonts w:ascii="Arial" w:hAnsi="Arial" w:cs="Arial"/>
          <w:sz w:val="22"/>
          <w:szCs w:val="20"/>
        </w:rPr>
        <w:t>web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HTTP</w:t>
      </w:r>
      <w:r w:rsidRPr="00B50278">
        <w:rPr>
          <w:rFonts w:ascii="Arial" w:hAnsi="Arial" w:cs="Arial"/>
          <w:sz w:val="22"/>
          <w:szCs w:val="20"/>
          <w:lang w:val="ru-RU"/>
        </w:rPr>
        <w:t>-слой.</w:t>
      </w:r>
    </w:p>
    <w:p w14:paraId="6CB381C9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Наличие предметной логики, а не только общей аналитики: проект ориентирован именно на пожарную безопасность сельских территорий.</w:t>
      </w:r>
    </w:p>
    <w:p w14:paraId="3D86F31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Поддержка объяснимости: проект не ограничивается цифрами, а формирует текстовые пояснения и причины приоритета.</w:t>
      </w:r>
    </w:p>
    <w:p w14:paraId="7D28383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Поддержка картографического и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геоаналитического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контура: это критично для пространственных задач сельских территорий.</w:t>
      </w:r>
    </w:p>
    <w:p w14:paraId="0B0213D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Наличие материализованных представлений для </w:t>
      </w:r>
      <w:r w:rsidRPr="00B50278">
        <w:rPr>
          <w:rFonts w:ascii="Arial" w:hAnsi="Arial" w:cs="Arial"/>
          <w:sz w:val="22"/>
          <w:szCs w:val="20"/>
        </w:rPr>
        <w:t>forecasting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индексов под них: это признак инженерной зрелости, а не только исследовательской идеи.</w:t>
      </w:r>
    </w:p>
    <w:p w14:paraId="69BFE1D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Наличие тестов: это усиливает доверие к результатам и делает проект более серьезным с точки зрения диссертации.</w:t>
      </w:r>
    </w:p>
    <w:p w14:paraId="0148D56C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4. Ограничения текущей архитектуры и почему возникает потребность в озере данных</w:t>
      </w:r>
    </w:p>
    <w:p w14:paraId="6230468E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Несмотря на сильную текущую реализацию, архитектура проекта остается в основном </w:t>
      </w:r>
      <w:r w:rsidRPr="00B50278">
        <w:rPr>
          <w:rFonts w:ascii="Arial" w:hAnsi="Arial" w:cs="Arial"/>
          <w:sz w:val="22"/>
          <w:szCs w:val="20"/>
        </w:rPr>
        <w:t>database</w:t>
      </w:r>
      <w:r w:rsidRPr="00B50278">
        <w:rPr>
          <w:rFonts w:ascii="Arial" w:hAnsi="Arial" w:cs="Arial"/>
          <w:sz w:val="22"/>
          <w:szCs w:val="20"/>
          <w:lang w:val="ru-RU"/>
        </w:rPr>
        <w:t>-</w:t>
      </w:r>
      <w:r w:rsidRPr="00B50278">
        <w:rPr>
          <w:rFonts w:ascii="Arial" w:hAnsi="Arial" w:cs="Arial"/>
          <w:sz w:val="22"/>
          <w:szCs w:val="20"/>
        </w:rPr>
        <w:t>centric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: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одновременно выступает местом хранения импортированных данных, источником аналитики и площадкой для производных представлений. Для одной команды и одного типа табличных наборов это рабочий вариант, но для более серьезной межведомственной, многолетней и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многомодельной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системы пожарной безопасности сельских территорий этого уже недостаточно.</w:t>
      </w:r>
    </w:p>
    <w:p w14:paraId="710FA9E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Нет выделенного постоянного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>-слоя, где хранились бы все исходные данные в неизменном виде с историей версий.</w:t>
      </w:r>
    </w:p>
    <w:p w14:paraId="00F4D81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Нет универсального хранилища для разнородных форматов: таблиц, геоданных, логов, снимков, метеорологических рядов, документов и изображений.</w:t>
      </w:r>
    </w:p>
    <w:p w14:paraId="4C127213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Нет отдельного единого каталога метаданных и управления происхождением данных на уровне всей экосистемы.</w:t>
      </w:r>
    </w:p>
    <w:p w14:paraId="7AAF1193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Нет полноценного разделения между зонами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cleaned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curated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feature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serving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2942356E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Нет механизма, который одинаково хорошо обслуживал бы и </w:t>
      </w:r>
      <w:r w:rsidRPr="00B50278">
        <w:rPr>
          <w:rFonts w:ascii="Arial" w:hAnsi="Arial" w:cs="Arial"/>
          <w:sz w:val="22"/>
          <w:szCs w:val="20"/>
        </w:rPr>
        <w:t>batch</w:t>
      </w:r>
      <w:r w:rsidRPr="00B50278">
        <w:rPr>
          <w:rFonts w:ascii="Arial" w:hAnsi="Arial" w:cs="Arial"/>
          <w:sz w:val="22"/>
          <w:szCs w:val="20"/>
          <w:lang w:val="ru-RU"/>
        </w:rPr>
        <w:t>-интеграцию, и потоковые данные, и межсистемный обмен с внешними участниками.</w:t>
      </w:r>
    </w:p>
    <w:p w14:paraId="6C088EB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Для роста числа источников и сроков хранения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как единственная опора может стать узким местом по стоимости сопровождения и по гибкости схем.</w:t>
      </w:r>
    </w:p>
    <w:p w14:paraId="1F57961D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Именно здесь возникает логичная роль озера данных. Оно не заменяет ваш сервис, а создаёт вокруг него более зрелую инфраструктурную основу.</w:t>
      </w:r>
    </w:p>
    <w:p w14:paraId="7E26A0C9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5. Что такое озеро данных</w:t>
      </w:r>
    </w:p>
    <w:p w14:paraId="2AF33F73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Озеро данных — это централизованное хранилище, в котором можно сохранять структурированные,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полуструктурированные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неструктурированные данные в исходном или близком к исходному виде, а затем использовать их для разных видов аналитики: </w:t>
      </w:r>
      <w:r w:rsidRPr="00B50278">
        <w:rPr>
          <w:rFonts w:ascii="Arial" w:hAnsi="Arial" w:cs="Arial"/>
          <w:sz w:val="22"/>
          <w:szCs w:val="20"/>
        </w:rPr>
        <w:t>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-запросов, </w:t>
      </w:r>
      <w:r w:rsidRPr="00B50278">
        <w:rPr>
          <w:rFonts w:ascii="Arial" w:hAnsi="Arial" w:cs="Arial"/>
          <w:sz w:val="22"/>
          <w:szCs w:val="20"/>
        </w:rPr>
        <w:t>BI</w:t>
      </w:r>
      <w:r w:rsidRPr="00B50278">
        <w:rPr>
          <w:rFonts w:ascii="Arial" w:hAnsi="Arial" w:cs="Arial"/>
          <w:sz w:val="22"/>
          <w:szCs w:val="20"/>
          <w:lang w:val="ru-RU"/>
        </w:rPr>
        <w:t>-дашбордов, статистики, машинного обучения, пространственного анализа и построения цифровых сервисов.</w:t>
      </w:r>
    </w:p>
    <w:p w14:paraId="50D5DF24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Ключевая идея озера данных заключается в том, что данные сначала сохраняются, а схема их интерпретации может определяться позже. Такой подход особенно полезен в исследовательских и междисциплинарных проектах, где заранее невозможно точно предсказать все будущие вопросы к данным.</w:t>
      </w:r>
    </w:p>
    <w:p w14:paraId="37DE430B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Для вашей предметной области это особенно уместно, потому что система пожарной безопасности сельских территорий включает в себя:</w:t>
      </w:r>
    </w:p>
    <w:p w14:paraId="64BEC41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proofErr w:type="spellStart"/>
      <w:r w:rsidRPr="00B50278">
        <w:rPr>
          <w:rFonts w:ascii="Arial" w:hAnsi="Arial" w:cs="Arial"/>
          <w:sz w:val="22"/>
          <w:szCs w:val="20"/>
        </w:rPr>
        <w:lastRenderedPageBreak/>
        <w:t>реестры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B50278">
        <w:rPr>
          <w:rFonts w:ascii="Arial" w:hAnsi="Arial" w:cs="Arial"/>
          <w:sz w:val="22"/>
          <w:szCs w:val="20"/>
        </w:rPr>
        <w:t>пожаров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и </w:t>
      </w:r>
      <w:proofErr w:type="spellStart"/>
      <w:r w:rsidRPr="00B50278">
        <w:rPr>
          <w:rFonts w:ascii="Arial" w:hAnsi="Arial" w:cs="Arial"/>
          <w:sz w:val="22"/>
          <w:szCs w:val="20"/>
        </w:rPr>
        <w:t>инцидентов</w:t>
      </w:r>
      <w:proofErr w:type="spellEnd"/>
      <w:r w:rsidRPr="00B50278">
        <w:rPr>
          <w:rFonts w:ascii="Arial" w:hAnsi="Arial" w:cs="Arial"/>
          <w:sz w:val="22"/>
          <w:szCs w:val="20"/>
        </w:rPr>
        <w:t>;</w:t>
      </w:r>
    </w:p>
    <w:p w14:paraId="057601C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метеорологические ряды;</w:t>
      </w:r>
    </w:p>
    <w:p w14:paraId="1B2DD03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геопространственные слои: населенные пункты, границы, дорожная сеть, водоисточники, пожарные части, зоны доезда;</w:t>
      </w:r>
    </w:p>
    <w:p w14:paraId="479A4B1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данные о силах и средствах реагирования;</w:t>
      </w:r>
    </w:p>
    <w:p w14:paraId="053F7B2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исторические профили рисков по районам;</w:t>
      </w:r>
    </w:p>
    <w:p w14:paraId="6F64AA8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proofErr w:type="spellStart"/>
      <w:r w:rsidRPr="00B50278">
        <w:rPr>
          <w:rFonts w:ascii="Arial" w:hAnsi="Arial" w:cs="Arial"/>
          <w:sz w:val="22"/>
          <w:szCs w:val="20"/>
        </w:rPr>
        <w:t>неструктурированные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B50278">
        <w:rPr>
          <w:rFonts w:ascii="Arial" w:hAnsi="Arial" w:cs="Arial"/>
          <w:sz w:val="22"/>
          <w:szCs w:val="20"/>
        </w:rPr>
        <w:t>документы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и </w:t>
      </w:r>
      <w:proofErr w:type="spellStart"/>
      <w:r w:rsidRPr="00B50278">
        <w:rPr>
          <w:rFonts w:ascii="Arial" w:hAnsi="Arial" w:cs="Arial"/>
          <w:sz w:val="22"/>
          <w:szCs w:val="20"/>
        </w:rPr>
        <w:t>отчеты</w:t>
      </w:r>
      <w:proofErr w:type="spellEnd"/>
      <w:r w:rsidRPr="00B50278">
        <w:rPr>
          <w:rFonts w:ascii="Arial" w:hAnsi="Arial" w:cs="Arial"/>
          <w:sz w:val="22"/>
          <w:szCs w:val="20"/>
        </w:rPr>
        <w:t>;</w:t>
      </w:r>
    </w:p>
    <w:p w14:paraId="03EE3C89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в перспективе данные сенсоров, спутниковые снимки и лог-файлы интеграционных систем.</w:t>
      </w:r>
    </w:p>
    <w:p w14:paraId="6594F842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 xml:space="preserve">6. Чем озеро данных отличается от базы данных, хранилища данных и </w:t>
      </w:r>
      <w:proofErr w:type="spellStart"/>
      <w:r w:rsidRPr="00B50278">
        <w:rPr>
          <w:rFonts w:ascii="Arial" w:hAnsi="Arial" w:cs="Arial"/>
          <w:sz w:val="24"/>
          <w:szCs w:val="24"/>
        </w:rPr>
        <w:t>lakehouse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39"/>
        <w:gridCol w:w="2422"/>
        <w:gridCol w:w="2422"/>
      </w:tblGrid>
      <w:tr w:rsidR="0046712C" w:rsidRPr="00B50278" w14:paraId="3593A90B" w14:textId="77777777">
        <w:tc>
          <w:tcPr>
            <w:tcW w:w="2422" w:type="dxa"/>
          </w:tcPr>
          <w:p w14:paraId="1F04E76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Подход</w:t>
            </w:r>
          </w:p>
        </w:tc>
        <w:tc>
          <w:tcPr>
            <w:tcW w:w="2422" w:type="dxa"/>
          </w:tcPr>
          <w:p w14:paraId="1A2F063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Главная идея</w:t>
            </w:r>
          </w:p>
        </w:tc>
        <w:tc>
          <w:tcPr>
            <w:tcW w:w="2422" w:type="dxa"/>
          </w:tcPr>
          <w:p w14:paraId="190DEF4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Сильная сторона</w:t>
            </w:r>
          </w:p>
        </w:tc>
        <w:tc>
          <w:tcPr>
            <w:tcW w:w="2422" w:type="dxa"/>
          </w:tcPr>
          <w:p w14:paraId="46A1505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Ограничение</w:t>
            </w:r>
          </w:p>
        </w:tc>
      </w:tr>
      <w:tr w:rsidR="0046712C" w:rsidRPr="00B50278" w14:paraId="32EE8773" w14:textId="77777777">
        <w:tc>
          <w:tcPr>
            <w:tcW w:w="2422" w:type="dxa"/>
          </w:tcPr>
          <w:p w14:paraId="7CC8CE8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Обычная БД</w:t>
            </w:r>
          </w:p>
        </w:tc>
        <w:tc>
          <w:tcPr>
            <w:tcW w:w="2422" w:type="dxa"/>
          </w:tcPr>
          <w:p w14:paraId="3EA71DF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Хранить операционные таблицы по фиксированной схеме</w:t>
            </w:r>
          </w:p>
        </w:tc>
        <w:tc>
          <w:tcPr>
            <w:tcW w:w="2422" w:type="dxa"/>
          </w:tcPr>
          <w:p w14:paraId="2C34F37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Транзакционность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простота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приложений</w:t>
            </w:r>
            <w:proofErr w:type="spellEnd"/>
          </w:p>
        </w:tc>
        <w:tc>
          <w:tcPr>
            <w:tcW w:w="2422" w:type="dxa"/>
          </w:tcPr>
          <w:p w14:paraId="066D875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Плохо подходит для больших массивов разнородных и исторических данных</w:t>
            </w:r>
          </w:p>
        </w:tc>
      </w:tr>
      <w:tr w:rsidR="0046712C" w:rsidRPr="00B50278" w14:paraId="41EB1B7F" w14:textId="77777777">
        <w:tc>
          <w:tcPr>
            <w:tcW w:w="2422" w:type="dxa"/>
          </w:tcPr>
          <w:p w14:paraId="03CF150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Data warehouse</w:t>
            </w:r>
          </w:p>
        </w:tc>
        <w:tc>
          <w:tcPr>
            <w:tcW w:w="2422" w:type="dxa"/>
          </w:tcPr>
          <w:p w14:paraId="3A65931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Хранить уже очищенные и согласованные аналитические данные</w:t>
            </w:r>
          </w:p>
        </w:tc>
        <w:tc>
          <w:tcPr>
            <w:tcW w:w="2422" w:type="dxa"/>
          </w:tcPr>
          <w:p w14:paraId="65C9B1E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Быстрые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отчеты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и BI</w:t>
            </w:r>
          </w:p>
        </w:tc>
        <w:tc>
          <w:tcPr>
            <w:tcW w:w="2422" w:type="dxa"/>
          </w:tcPr>
          <w:p w14:paraId="05B9BF4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Менее гибок для сырых и неструктурированных данных</w:t>
            </w:r>
          </w:p>
        </w:tc>
      </w:tr>
      <w:tr w:rsidR="0046712C" w:rsidRPr="00B50278" w14:paraId="376117EB" w14:textId="77777777">
        <w:tc>
          <w:tcPr>
            <w:tcW w:w="2422" w:type="dxa"/>
          </w:tcPr>
          <w:p w14:paraId="738AACC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Data lake</w:t>
            </w:r>
          </w:p>
        </w:tc>
        <w:tc>
          <w:tcPr>
            <w:tcW w:w="2422" w:type="dxa"/>
          </w:tcPr>
          <w:p w14:paraId="2A133FB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Хранить почти все данные в исходном или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слабопреобразованном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виде</w:t>
            </w:r>
          </w:p>
        </w:tc>
        <w:tc>
          <w:tcPr>
            <w:tcW w:w="2422" w:type="dxa"/>
          </w:tcPr>
          <w:p w14:paraId="3F80E97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Гибкость, масштабируемость, пригодность для </w:t>
            </w:r>
            <w:r w:rsidRPr="00B50278">
              <w:rPr>
                <w:rFonts w:ascii="Arial" w:hAnsi="Arial" w:cs="Arial"/>
                <w:sz w:val="20"/>
                <w:szCs w:val="20"/>
              </w:rPr>
              <w:t>ML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исследований</w:t>
            </w:r>
          </w:p>
        </w:tc>
        <w:tc>
          <w:tcPr>
            <w:tcW w:w="2422" w:type="dxa"/>
          </w:tcPr>
          <w:p w14:paraId="4F8834D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Без каталога и правил быстро превращается в </w:t>
            </w:r>
            <w:r w:rsidRPr="00B50278">
              <w:rPr>
                <w:rFonts w:ascii="Arial" w:hAnsi="Arial" w:cs="Arial"/>
                <w:sz w:val="20"/>
                <w:szCs w:val="20"/>
              </w:rPr>
              <w:t>data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swamp</w:t>
            </w:r>
          </w:p>
        </w:tc>
      </w:tr>
      <w:tr w:rsidR="0046712C" w:rsidRPr="00B50278" w14:paraId="30398DB6" w14:textId="77777777">
        <w:tc>
          <w:tcPr>
            <w:tcW w:w="2422" w:type="dxa"/>
          </w:tcPr>
          <w:p w14:paraId="22DF621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Lakehouse</w:t>
            </w:r>
          </w:p>
        </w:tc>
        <w:tc>
          <w:tcPr>
            <w:tcW w:w="2422" w:type="dxa"/>
          </w:tcPr>
          <w:p w14:paraId="6EC316B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Совместить гибкость </w:t>
            </w:r>
            <w:r w:rsidRPr="00B50278">
              <w:rPr>
                <w:rFonts w:ascii="Arial" w:hAnsi="Arial" w:cs="Arial"/>
                <w:sz w:val="20"/>
                <w:szCs w:val="20"/>
              </w:rPr>
              <w:t>data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lake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управляемость </w:t>
            </w:r>
            <w:r w:rsidRPr="00B50278">
              <w:rPr>
                <w:rFonts w:ascii="Arial" w:hAnsi="Arial" w:cs="Arial"/>
                <w:sz w:val="20"/>
                <w:szCs w:val="20"/>
              </w:rPr>
              <w:t>warehouse</w:t>
            </w:r>
          </w:p>
        </w:tc>
        <w:tc>
          <w:tcPr>
            <w:tcW w:w="2422" w:type="dxa"/>
          </w:tcPr>
          <w:p w14:paraId="4D4C8A0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ACID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-таблицы,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версионирование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B50278">
              <w:rPr>
                <w:rFonts w:ascii="Arial" w:hAnsi="Arial" w:cs="Arial"/>
                <w:sz w:val="20"/>
                <w:szCs w:val="20"/>
              </w:rPr>
              <w:t>SQL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 w:rsidRPr="00B50278">
              <w:rPr>
                <w:rFonts w:ascii="Arial" w:hAnsi="Arial" w:cs="Arial"/>
                <w:sz w:val="20"/>
                <w:szCs w:val="20"/>
              </w:rPr>
              <w:t>ML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поверх озера</w:t>
            </w:r>
          </w:p>
        </w:tc>
        <w:tc>
          <w:tcPr>
            <w:tcW w:w="2422" w:type="dxa"/>
          </w:tcPr>
          <w:p w14:paraId="0C583D6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Чуть сложнее в настройке, но на практике часто является лучшим вариантом</w:t>
            </w:r>
          </w:p>
        </w:tc>
      </w:tr>
    </w:tbl>
    <w:p w14:paraId="2AFE5669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Для диссертационного текста можно использовать такую формулировку: теоретически партнер разрабатывает озеро данных, а для достойной практической реализации целесообразно строить </w:t>
      </w:r>
      <w:proofErr w:type="spellStart"/>
      <w:r w:rsidRPr="00B50278">
        <w:rPr>
          <w:rFonts w:ascii="Arial" w:hAnsi="Arial" w:cs="Arial"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то есть озеро данных с табличными форматами, управлением схемой, историей версий и удобным </w:t>
      </w:r>
      <w:r w:rsidRPr="00B50278">
        <w:rPr>
          <w:rFonts w:ascii="Arial" w:hAnsi="Arial" w:cs="Arial"/>
          <w:sz w:val="22"/>
          <w:szCs w:val="20"/>
        </w:rPr>
        <w:t>SQL</w:t>
      </w:r>
      <w:r w:rsidRPr="00B50278">
        <w:rPr>
          <w:rFonts w:ascii="Arial" w:hAnsi="Arial" w:cs="Arial"/>
          <w:sz w:val="22"/>
          <w:szCs w:val="20"/>
          <w:lang w:val="ru-RU"/>
        </w:rPr>
        <w:t>-доступом.</w:t>
      </w:r>
    </w:p>
    <w:p w14:paraId="7A45C512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7. Почему тема вашего партнера и ваша тема хорошо связаны</w:t>
      </w:r>
    </w:p>
    <w:p w14:paraId="61A635F4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Темы не просто совместимы, а образуют естественную двухуровневую архитектуру. Партнерский проект отвечает на вопрос «где и как хранить, каталогизировать и готовить данные», а ваш проект отвечает на вопрос «как на основе этих данных получить интеллектуальные выводы для принятия решений».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6712C" w:rsidRPr="00B50278" w14:paraId="24C49320" w14:textId="77777777">
        <w:tc>
          <w:tcPr>
            <w:tcW w:w="3230" w:type="dxa"/>
          </w:tcPr>
          <w:p w14:paraId="4070B99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b/>
                <w:sz w:val="20"/>
                <w:szCs w:val="20"/>
              </w:rPr>
              <w:t>Область</w:t>
            </w:r>
            <w:proofErr w:type="spellEnd"/>
          </w:p>
        </w:tc>
        <w:tc>
          <w:tcPr>
            <w:tcW w:w="3230" w:type="dxa"/>
          </w:tcPr>
          <w:p w14:paraId="3F8BC70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Проект партнера: озеро данных</w:t>
            </w:r>
          </w:p>
        </w:tc>
        <w:tc>
          <w:tcPr>
            <w:tcW w:w="3230" w:type="dxa"/>
          </w:tcPr>
          <w:p w14:paraId="705FC2E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Ваш проект: интеллектуальный сервис</w:t>
            </w:r>
          </w:p>
        </w:tc>
      </w:tr>
      <w:tr w:rsidR="0046712C" w:rsidRPr="00B50278" w14:paraId="781C3109" w14:textId="77777777">
        <w:tc>
          <w:tcPr>
            <w:tcW w:w="3230" w:type="dxa"/>
          </w:tcPr>
          <w:p w14:paraId="244CF47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Сбор данных</w:t>
            </w:r>
          </w:p>
        </w:tc>
        <w:tc>
          <w:tcPr>
            <w:tcW w:w="3230" w:type="dxa"/>
          </w:tcPr>
          <w:p w14:paraId="374C2C4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Прием данных из разных источников и форматов</w:t>
            </w:r>
          </w:p>
        </w:tc>
        <w:tc>
          <w:tcPr>
            <w:tcW w:w="3230" w:type="dxa"/>
          </w:tcPr>
          <w:p w14:paraId="004BD44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Использует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уже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собранные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данные</w:t>
            </w:r>
            <w:proofErr w:type="spellEnd"/>
          </w:p>
        </w:tc>
      </w:tr>
      <w:tr w:rsidR="0046712C" w:rsidRPr="00B50278" w14:paraId="351B798B" w14:textId="77777777">
        <w:tc>
          <w:tcPr>
            <w:tcW w:w="3230" w:type="dxa"/>
          </w:tcPr>
          <w:p w14:paraId="6C9226C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Хранение</w:t>
            </w:r>
          </w:p>
        </w:tc>
        <w:tc>
          <w:tcPr>
            <w:tcW w:w="3230" w:type="dxa"/>
          </w:tcPr>
          <w:p w14:paraId="3DE64F9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Raw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r w:rsidRPr="00B50278">
              <w:rPr>
                <w:rFonts w:ascii="Arial" w:hAnsi="Arial" w:cs="Arial"/>
                <w:sz w:val="20"/>
                <w:szCs w:val="20"/>
              </w:rPr>
              <w:t>Bronze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B50278">
              <w:rPr>
                <w:rFonts w:ascii="Arial" w:hAnsi="Arial" w:cs="Arial"/>
                <w:sz w:val="20"/>
                <w:szCs w:val="20"/>
              </w:rPr>
              <w:t>Silver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B50278">
              <w:rPr>
                <w:rFonts w:ascii="Arial" w:hAnsi="Arial" w:cs="Arial"/>
                <w:sz w:val="20"/>
                <w:szCs w:val="20"/>
              </w:rPr>
              <w:t>Gold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объектное хранилище, история версий</w:t>
            </w:r>
          </w:p>
        </w:tc>
        <w:tc>
          <w:tcPr>
            <w:tcW w:w="3230" w:type="dxa"/>
          </w:tcPr>
          <w:p w14:paraId="4787858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Использует </w:t>
            </w:r>
            <w:r w:rsidRPr="00B50278">
              <w:rPr>
                <w:rFonts w:ascii="Arial" w:hAnsi="Arial" w:cs="Arial"/>
                <w:sz w:val="20"/>
                <w:szCs w:val="20"/>
              </w:rPr>
              <w:t>curated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-слои и быстрые витрины чтения</w:t>
            </w:r>
          </w:p>
        </w:tc>
      </w:tr>
      <w:tr w:rsidR="0046712C" w:rsidRPr="00B50278" w14:paraId="389680BE" w14:textId="77777777">
        <w:tc>
          <w:tcPr>
            <w:tcW w:w="3230" w:type="dxa"/>
          </w:tcPr>
          <w:p w14:paraId="7A12A4F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Каталог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метаданные</w:t>
            </w:r>
            <w:proofErr w:type="spellEnd"/>
          </w:p>
        </w:tc>
        <w:tc>
          <w:tcPr>
            <w:tcW w:w="3230" w:type="dxa"/>
          </w:tcPr>
          <w:p w14:paraId="3850291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Описание наборов, происхождение, владельцы, качество</w:t>
            </w:r>
          </w:p>
        </w:tc>
        <w:tc>
          <w:tcPr>
            <w:tcW w:w="3230" w:type="dxa"/>
          </w:tcPr>
          <w:p w14:paraId="764462F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Использует каталог для поиска и выбора источников</w:t>
            </w:r>
          </w:p>
        </w:tc>
      </w:tr>
      <w:tr w:rsidR="0046712C" w:rsidRPr="00B50278" w14:paraId="08D0A5AE" w14:textId="77777777">
        <w:tc>
          <w:tcPr>
            <w:tcW w:w="3230" w:type="dxa"/>
          </w:tcPr>
          <w:p w14:paraId="00D5C42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Качество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230" w:type="dxa"/>
          </w:tcPr>
          <w:p w14:paraId="23D3D34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Базовые правила валидации, контроль загрузок</w:t>
            </w:r>
          </w:p>
        </w:tc>
        <w:tc>
          <w:tcPr>
            <w:tcW w:w="3230" w:type="dxa"/>
          </w:tcPr>
          <w:p w14:paraId="105E32D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Глубокое предметное профилирование и отбор 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lastRenderedPageBreak/>
              <w:t>значимых признаков</w:t>
            </w:r>
          </w:p>
        </w:tc>
      </w:tr>
      <w:tr w:rsidR="0046712C" w:rsidRPr="00B50278" w14:paraId="3C7BFAD0" w14:textId="77777777">
        <w:tc>
          <w:tcPr>
            <w:tcW w:w="3230" w:type="dxa"/>
          </w:tcPr>
          <w:p w14:paraId="4770B7F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lastRenderedPageBreak/>
              <w:t>Аналитика</w:t>
            </w:r>
            <w:proofErr w:type="spellEnd"/>
          </w:p>
        </w:tc>
        <w:tc>
          <w:tcPr>
            <w:tcW w:w="3230" w:type="dxa"/>
          </w:tcPr>
          <w:p w14:paraId="4A4DBC2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Подготовка витрин и слоев потребления</w:t>
            </w:r>
          </w:p>
        </w:tc>
        <w:tc>
          <w:tcPr>
            <w:tcW w:w="3230" w:type="dxa"/>
          </w:tcPr>
          <w:p w14:paraId="233828A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Прогнозирование, </w:t>
            </w:r>
            <w:r w:rsidRPr="00B50278">
              <w:rPr>
                <w:rFonts w:ascii="Arial" w:hAnsi="Arial" w:cs="Arial"/>
                <w:sz w:val="20"/>
                <w:szCs w:val="20"/>
              </w:rPr>
              <w:t>ML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кластеризация, риск-скоринг, карты и краткие управленческие выводы</w:t>
            </w:r>
          </w:p>
        </w:tc>
      </w:tr>
      <w:tr w:rsidR="0046712C" w:rsidRPr="00B50278" w14:paraId="29652A7E" w14:textId="77777777">
        <w:tc>
          <w:tcPr>
            <w:tcW w:w="3230" w:type="dxa"/>
          </w:tcPr>
          <w:p w14:paraId="7B51D23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Пользовательский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интерфейс</w:t>
            </w:r>
            <w:proofErr w:type="spellEnd"/>
          </w:p>
        </w:tc>
        <w:tc>
          <w:tcPr>
            <w:tcW w:w="3230" w:type="dxa"/>
          </w:tcPr>
          <w:p w14:paraId="0CFB050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Обычно не обязателен</w:t>
            </w:r>
          </w:p>
        </w:tc>
        <w:tc>
          <w:tcPr>
            <w:tcW w:w="3230" w:type="dxa"/>
          </w:tcPr>
          <w:p w14:paraId="14FC2D5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FastAPI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B50278">
              <w:rPr>
                <w:rFonts w:ascii="Arial" w:hAnsi="Arial" w:cs="Arial"/>
                <w:sz w:val="20"/>
                <w:szCs w:val="20"/>
              </w:rPr>
              <w:t>web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-страницы, </w:t>
            </w:r>
            <w:r w:rsidRPr="00B50278">
              <w:rPr>
                <w:rFonts w:ascii="Arial" w:hAnsi="Arial" w:cs="Arial"/>
                <w:sz w:val="20"/>
                <w:szCs w:val="20"/>
              </w:rPr>
              <w:t>API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отчеты</w:t>
            </w:r>
          </w:p>
        </w:tc>
      </w:tr>
      <w:tr w:rsidR="0046712C" w:rsidRPr="00B50278" w14:paraId="78CC4910" w14:textId="77777777">
        <w:tc>
          <w:tcPr>
            <w:tcW w:w="3230" w:type="dxa"/>
          </w:tcPr>
          <w:p w14:paraId="291BF83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Итоговая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3230" w:type="dxa"/>
          </w:tcPr>
          <w:p w14:paraId="310E4B0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Надежный фундамент данных</w:t>
            </w:r>
          </w:p>
        </w:tc>
        <w:tc>
          <w:tcPr>
            <w:tcW w:w="3230" w:type="dxa"/>
          </w:tcPr>
          <w:p w14:paraId="0C60CE0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Поддержка принятия решений в реальной предметной области</w:t>
            </w:r>
          </w:p>
        </w:tc>
      </w:tr>
    </w:tbl>
    <w:p w14:paraId="501BF44E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С научной точки зрения совместный вклад можно подать так: партнер создает инфраструктурный слой интеграции и хранения данных, а вы разрабатываете интеллектуальный прикладной слой, который превращает данные озера в управленческие решения в области пожарной безопасности сельских территорий.</w:t>
      </w:r>
    </w:p>
    <w:p w14:paraId="5B783A2A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8. Как связать именно ваш текущий код с будущим озером данных</w:t>
      </w:r>
    </w:p>
    <w:p w14:paraId="2E5C3154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Очень важно не противопоставлять существующий сервис озеру данных. Правильнее показать, что ваш проект уже содержит прикладной конвейер над данными, а озеро данных расширяет и усиливает этот конвейер.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6712C" w:rsidRPr="00B50278" w14:paraId="5D0791B2" w14:textId="77777777">
        <w:tc>
          <w:tcPr>
            <w:tcW w:w="3230" w:type="dxa"/>
          </w:tcPr>
          <w:p w14:paraId="21DD35B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b/>
                <w:sz w:val="20"/>
                <w:szCs w:val="20"/>
              </w:rPr>
              <w:t>Текущий</w:t>
            </w:r>
            <w:proofErr w:type="spellEnd"/>
            <w:r w:rsidRPr="00B5027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b/>
                <w:sz w:val="20"/>
                <w:szCs w:val="20"/>
              </w:rPr>
              <w:t>модуль</w:t>
            </w:r>
            <w:proofErr w:type="spellEnd"/>
            <w:r w:rsidRPr="00B50278">
              <w:rPr>
                <w:rFonts w:ascii="Arial" w:hAnsi="Arial" w:cs="Arial"/>
                <w:b/>
                <w:sz w:val="20"/>
                <w:szCs w:val="20"/>
              </w:rPr>
              <w:t>/</w:t>
            </w:r>
            <w:proofErr w:type="spellStart"/>
            <w:r w:rsidRPr="00B50278">
              <w:rPr>
                <w:rFonts w:ascii="Arial" w:hAnsi="Arial" w:cs="Arial"/>
                <w:b/>
                <w:sz w:val="20"/>
                <w:szCs w:val="20"/>
              </w:rPr>
              <w:t>этап</w:t>
            </w:r>
            <w:proofErr w:type="spellEnd"/>
          </w:p>
        </w:tc>
        <w:tc>
          <w:tcPr>
            <w:tcW w:w="3230" w:type="dxa"/>
          </w:tcPr>
          <w:p w14:paraId="3E626AE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Что делает сейчас</w:t>
            </w:r>
          </w:p>
        </w:tc>
        <w:tc>
          <w:tcPr>
            <w:tcW w:w="3230" w:type="dxa"/>
          </w:tcPr>
          <w:p w14:paraId="60ACB77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  <w:lang w:val="ru-RU"/>
              </w:rPr>
              <w:t>Как это соотносится с озером данных</w:t>
            </w:r>
          </w:p>
        </w:tc>
      </w:tr>
      <w:tr w:rsidR="0046712C" w:rsidRPr="00B50278" w14:paraId="3F4664B7" w14:textId="77777777">
        <w:tc>
          <w:tcPr>
            <w:tcW w:w="3230" w:type="dxa"/>
          </w:tcPr>
          <w:p w14:paraId="066D335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ImportDataStep</w:t>
            </w:r>
            <w:proofErr w:type="spellEnd"/>
          </w:p>
        </w:tc>
        <w:tc>
          <w:tcPr>
            <w:tcW w:w="3230" w:type="dxa"/>
          </w:tcPr>
          <w:p w14:paraId="2657EDC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Импортирует </w:t>
            </w:r>
            <w:r w:rsidRPr="00B50278">
              <w:rPr>
                <w:rFonts w:ascii="Arial" w:hAnsi="Arial" w:cs="Arial"/>
                <w:sz w:val="20"/>
                <w:szCs w:val="20"/>
              </w:rPr>
              <w:t>XLS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r w:rsidRPr="00B50278">
              <w:rPr>
                <w:rFonts w:ascii="Arial" w:hAnsi="Arial" w:cs="Arial"/>
                <w:sz w:val="20"/>
                <w:szCs w:val="20"/>
              </w:rPr>
              <w:t>XLSX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r w:rsidRPr="00B50278">
              <w:rPr>
                <w:rFonts w:ascii="Arial" w:hAnsi="Arial" w:cs="Arial"/>
                <w:sz w:val="20"/>
                <w:szCs w:val="20"/>
              </w:rPr>
              <w:t>CSV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пишет таблицу в </w:t>
            </w:r>
            <w:r w:rsidRPr="00B50278"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3230" w:type="dxa"/>
          </w:tcPr>
          <w:p w14:paraId="164A666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Это локальный вариант слоя приема данных; в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lakehouse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он должен писать </w:t>
            </w:r>
            <w:r w:rsidRPr="00B50278">
              <w:rPr>
                <w:rFonts w:ascii="Arial" w:hAnsi="Arial" w:cs="Arial"/>
                <w:sz w:val="20"/>
                <w:szCs w:val="20"/>
              </w:rPr>
              <w:t>raw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-артефакты в объектное хранилище и регистрировать метаданные</w:t>
            </w:r>
          </w:p>
        </w:tc>
      </w:tr>
      <w:tr w:rsidR="0046712C" w:rsidRPr="00B50278" w14:paraId="672ADC24" w14:textId="77777777">
        <w:tc>
          <w:tcPr>
            <w:tcW w:w="3230" w:type="dxa"/>
          </w:tcPr>
          <w:p w14:paraId="0A92934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FiresFeatureProfilingStep</w:t>
            </w:r>
            <w:proofErr w:type="spellEnd"/>
          </w:p>
        </w:tc>
        <w:tc>
          <w:tcPr>
            <w:tcW w:w="3230" w:type="dxa"/>
          </w:tcPr>
          <w:p w14:paraId="3428D99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Проверяет пропуски, доминирование, вариативность колонок</w:t>
            </w:r>
          </w:p>
        </w:tc>
        <w:tc>
          <w:tcPr>
            <w:tcW w:w="3230" w:type="dxa"/>
          </w:tcPr>
          <w:p w14:paraId="1E315F8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Это часть </w:t>
            </w:r>
            <w:r w:rsidRPr="00B50278">
              <w:rPr>
                <w:rFonts w:ascii="Arial" w:hAnsi="Arial" w:cs="Arial"/>
                <w:sz w:val="20"/>
                <w:szCs w:val="20"/>
              </w:rPr>
              <w:t>data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profiling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контроля качества в </w:t>
            </w:r>
            <w:r w:rsidRPr="00B50278">
              <w:rPr>
                <w:rFonts w:ascii="Arial" w:hAnsi="Arial" w:cs="Arial"/>
                <w:sz w:val="20"/>
                <w:szCs w:val="20"/>
              </w:rPr>
              <w:t>Silver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-слое</w:t>
            </w:r>
          </w:p>
        </w:tc>
      </w:tr>
      <w:tr w:rsidR="0046712C" w:rsidRPr="00B50278" w14:paraId="30D4A570" w14:textId="77777777">
        <w:tc>
          <w:tcPr>
            <w:tcW w:w="3230" w:type="dxa"/>
          </w:tcPr>
          <w:p w14:paraId="724C34F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KeepImportantColumnsStep</w:t>
            </w:r>
          </w:p>
        </w:tc>
        <w:tc>
          <w:tcPr>
            <w:tcW w:w="3230" w:type="dxa"/>
          </w:tcPr>
          <w:p w14:paraId="709879B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Сохраняет доменно важные признаки</w:t>
            </w:r>
          </w:p>
        </w:tc>
        <w:tc>
          <w:tcPr>
            <w:tcW w:w="3230" w:type="dxa"/>
          </w:tcPr>
          <w:p w14:paraId="24822BB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Это предметно-ориентированная семантическая очистка и защита признаков от потери</w:t>
            </w:r>
          </w:p>
        </w:tc>
      </w:tr>
      <w:tr w:rsidR="0046712C" w:rsidRPr="00B50278" w14:paraId="24C392C0" w14:textId="77777777">
        <w:tc>
          <w:tcPr>
            <w:tcW w:w="3230" w:type="dxa"/>
          </w:tcPr>
          <w:p w14:paraId="68DB80D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CreateCleanTableStep</w:t>
            </w:r>
            <w:proofErr w:type="spellEnd"/>
          </w:p>
        </w:tc>
        <w:tc>
          <w:tcPr>
            <w:tcW w:w="3230" w:type="dxa"/>
          </w:tcPr>
          <w:p w14:paraId="47EBB3E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Создает </w:t>
            </w:r>
            <w:r w:rsidRPr="00B50278">
              <w:rPr>
                <w:rFonts w:ascii="Arial" w:hAnsi="Arial" w:cs="Arial"/>
                <w:sz w:val="20"/>
                <w:szCs w:val="20"/>
              </w:rPr>
              <w:t>clean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_таблицу и экспорт</w:t>
            </w:r>
          </w:p>
        </w:tc>
        <w:tc>
          <w:tcPr>
            <w:tcW w:w="3230" w:type="dxa"/>
          </w:tcPr>
          <w:p w14:paraId="38620E1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Это аналог </w:t>
            </w:r>
            <w:r w:rsidRPr="00B50278">
              <w:rPr>
                <w:rFonts w:ascii="Arial" w:hAnsi="Arial" w:cs="Arial"/>
                <w:sz w:val="20"/>
                <w:szCs w:val="20"/>
              </w:rPr>
              <w:t>refined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r w:rsidRPr="00B50278">
              <w:rPr>
                <w:rFonts w:ascii="Arial" w:hAnsi="Arial" w:cs="Arial"/>
                <w:sz w:val="20"/>
                <w:szCs w:val="20"/>
              </w:rPr>
              <w:t>silver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-слоя или промежуточной </w:t>
            </w:r>
            <w:r w:rsidRPr="00B50278">
              <w:rPr>
                <w:rFonts w:ascii="Arial" w:hAnsi="Arial" w:cs="Arial"/>
                <w:sz w:val="20"/>
                <w:szCs w:val="20"/>
              </w:rPr>
              <w:t>curated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-зоны</w:t>
            </w:r>
          </w:p>
        </w:tc>
      </w:tr>
      <w:tr w:rsidR="0046712C" w:rsidRPr="00B50278" w14:paraId="16BD9E80" w14:textId="77777777">
        <w:tc>
          <w:tcPr>
            <w:tcW w:w="3230" w:type="dxa"/>
          </w:tcPr>
          <w:p w14:paraId="7DE1960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prepare_forecasting_aggregates</w:t>
            </w:r>
          </w:p>
        </w:tc>
        <w:tc>
          <w:tcPr>
            <w:tcW w:w="3230" w:type="dxa"/>
          </w:tcPr>
          <w:p w14:paraId="5245994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Готовит materialized views для forecasting</w:t>
            </w:r>
          </w:p>
        </w:tc>
        <w:tc>
          <w:tcPr>
            <w:tcW w:w="3230" w:type="dxa"/>
          </w:tcPr>
          <w:p w14:paraId="53163A0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Это оптимизированный для чтения </w:t>
            </w:r>
            <w:r w:rsidRPr="00B50278">
              <w:rPr>
                <w:rFonts w:ascii="Arial" w:hAnsi="Arial" w:cs="Arial"/>
                <w:sz w:val="20"/>
                <w:szCs w:val="20"/>
              </w:rPr>
              <w:t>gold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-слой или витрина потребления</w:t>
            </w:r>
          </w:p>
        </w:tc>
      </w:tr>
      <w:tr w:rsidR="0046712C" w:rsidRPr="00B50278" w14:paraId="0CB3A5D9" w14:textId="77777777">
        <w:tc>
          <w:tcPr>
            <w:tcW w:w="3230" w:type="dxa"/>
          </w:tcPr>
          <w:p w14:paraId="03765A9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 xml:space="preserve">forecasting /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ml_model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/ clustering</w:t>
            </w:r>
          </w:p>
        </w:tc>
        <w:tc>
          <w:tcPr>
            <w:tcW w:w="3230" w:type="dxa"/>
          </w:tcPr>
          <w:p w14:paraId="6E7CF36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Выполняют аналитические и предиктивные вычисления</w:t>
            </w:r>
          </w:p>
        </w:tc>
        <w:tc>
          <w:tcPr>
            <w:tcW w:w="3230" w:type="dxa"/>
          </w:tcPr>
          <w:p w14:paraId="4A93370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Это интеллектуальный слой потребления данных поверх </w:t>
            </w:r>
            <w:r w:rsidRPr="00B50278">
              <w:rPr>
                <w:rFonts w:ascii="Arial" w:hAnsi="Arial" w:cs="Arial"/>
                <w:sz w:val="20"/>
                <w:szCs w:val="20"/>
              </w:rPr>
              <w:t>curated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-слоев</w:t>
            </w:r>
          </w:p>
        </w:tc>
      </w:tr>
      <w:tr w:rsidR="0046712C" w:rsidRPr="00B50278" w14:paraId="67AA9736" w14:textId="77777777">
        <w:tc>
          <w:tcPr>
            <w:tcW w:w="3230" w:type="dxa"/>
          </w:tcPr>
          <w:p w14:paraId="62EE2B2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forecast_risk / fire_map_service</w:t>
            </w:r>
          </w:p>
        </w:tc>
        <w:tc>
          <w:tcPr>
            <w:tcW w:w="3230" w:type="dxa"/>
          </w:tcPr>
          <w:p w14:paraId="65FB6A2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Строят риск-профили и карты</w:t>
            </w:r>
          </w:p>
        </w:tc>
        <w:tc>
          <w:tcPr>
            <w:tcW w:w="3230" w:type="dxa"/>
          </w:tcPr>
          <w:p w14:paraId="7923A62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Это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уровень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decision intelligence и geospatial consumption</w:t>
            </w:r>
          </w:p>
        </w:tc>
      </w:tr>
      <w:tr w:rsidR="0046712C" w:rsidRPr="00B50278" w14:paraId="1C8D252B" w14:textId="77777777">
        <w:tc>
          <w:tcPr>
            <w:tcW w:w="3230" w:type="dxa"/>
          </w:tcPr>
          <w:p w14:paraId="1677D97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executive_brief</w:t>
            </w:r>
          </w:p>
        </w:tc>
        <w:tc>
          <w:tcPr>
            <w:tcW w:w="3230" w:type="dxa"/>
          </w:tcPr>
          <w:p w14:paraId="0EDF9FA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Переводит аналитику в краткий управленческий текст</w:t>
            </w:r>
          </w:p>
        </w:tc>
        <w:tc>
          <w:tcPr>
            <w:tcW w:w="3230" w:type="dxa"/>
          </w:tcPr>
          <w:p w14:paraId="33FD6EB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Это последний прикладной слой поддержки принятия решений</w:t>
            </w:r>
          </w:p>
        </w:tc>
      </w:tr>
    </w:tbl>
    <w:p w14:paraId="6DD7AF6C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Иными словами, ваш код уже соответствует верхним уровням архитектуры. Не хватает прежде всего полноценного инфраструктурного нижнего уровня, который и должен быть реализован в партнерской работе.</w:t>
      </w:r>
    </w:p>
    <w:p w14:paraId="0671A30C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9. Рекомендуемая целевая архитектура на достойном уровне</w:t>
      </w:r>
    </w:p>
    <w:p w14:paraId="5088AA8C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Если делать озеро данных «на достойном уровне», то оно не должно ограничиваться папкой с </w:t>
      </w:r>
      <w:r w:rsidRPr="00B50278">
        <w:rPr>
          <w:rFonts w:ascii="Arial" w:hAnsi="Arial" w:cs="Arial"/>
          <w:sz w:val="22"/>
          <w:szCs w:val="20"/>
        </w:rPr>
        <w:t>CSV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-файлами. Нужна полноценная многоуровневая архитектура, где есть хранение, </w:t>
      </w:r>
      <w:r w:rsidRPr="00B50278">
        <w:rPr>
          <w:rFonts w:ascii="Arial" w:hAnsi="Arial" w:cs="Arial"/>
          <w:sz w:val="22"/>
          <w:szCs w:val="20"/>
          <w:lang w:val="ru-RU"/>
        </w:rPr>
        <w:lastRenderedPageBreak/>
        <w:t>каталог, контроль качества, версии наборов, вычислительные механизмы и слой выдачи данных прикладным сервисам.</w:t>
      </w:r>
    </w:p>
    <w:p w14:paraId="260396A0" w14:textId="77777777" w:rsidR="0046712C" w:rsidRPr="00B50278" w:rsidRDefault="00000000" w:rsidP="00B50278">
      <w:pPr>
        <w:spacing w:line="240" w:lineRule="auto"/>
        <w:ind w:left="567"/>
        <w:rPr>
          <w:rFonts w:ascii="Arial" w:hAnsi="Arial" w:cs="Arial"/>
          <w:sz w:val="22"/>
          <w:szCs w:val="20"/>
        </w:rPr>
      </w:pPr>
      <w:proofErr w:type="spellStart"/>
      <w:r w:rsidRPr="00B50278">
        <w:rPr>
          <w:rFonts w:ascii="Arial" w:eastAsia="Consolas" w:hAnsi="Arial" w:cs="Arial"/>
          <w:sz w:val="20"/>
          <w:szCs w:val="20"/>
        </w:rPr>
        <w:t>Источники</w:t>
      </w:r>
      <w:proofErr w:type="spellEnd"/>
      <w:r w:rsidRPr="00B50278">
        <w:rPr>
          <w:rFonts w:ascii="Arial" w:eastAsia="Consolas" w:hAnsi="Arial" w:cs="Arial"/>
          <w:sz w:val="20"/>
          <w:szCs w:val="20"/>
        </w:rPr>
        <w:t xml:space="preserve"> -&gt; Ingestion -&gt; Raw/Bronze -&gt; Validation/Normalization -&gt; Silver -&gt; Gold/Feature/Serving -&gt; FastAPI сервис -&gt; Дашборды, карты, прогнозы, ML, рекомендации</w:t>
      </w:r>
    </w:p>
    <w:p w14:paraId="72B642D3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Ниже приведен практический состав такой архитектуры.</w:t>
      </w:r>
    </w:p>
    <w:p w14:paraId="552E9C86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Источники данных. Реестры пожаров, выгрузки ведомственных систем, погодные данные, геоданные, дорожная сеть, водоисточники, сведения о пожарных частях, демография, нормативные и отчетные документы, а в перспективе сенсорные и потоковые данные.</w:t>
      </w:r>
    </w:p>
    <w:p w14:paraId="7837B4E4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Слой </w:t>
      </w:r>
      <w:r w:rsidRPr="00B50278">
        <w:rPr>
          <w:rFonts w:ascii="Arial" w:hAnsi="Arial" w:cs="Arial"/>
          <w:sz w:val="22"/>
          <w:szCs w:val="20"/>
        </w:rPr>
        <w:t>ingestion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. Нужны регулярные загрузчики, которые принимают файлы, </w:t>
      </w:r>
      <w:r w:rsidRPr="00B50278">
        <w:rPr>
          <w:rFonts w:ascii="Arial" w:hAnsi="Arial" w:cs="Arial"/>
          <w:sz w:val="22"/>
          <w:szCs w:val="20"/>
        </w:rPr>
        <w:t>API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-ответы, БД-реплики и события, снабжают данные метками времени и версий и сохраняют их в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>-зону без разрушения исходного содержания.</w:t>
      </w:r>
    </w:p>
    <w:p w14:paraId="0C238478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Bronze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. Здесь данные лежат в максимально исходном виде. Этот слой нужен не для пользователя, а для воспроизводимости, аудита и возможности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переобработки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в будущем.</w:t>
      </w:r>
    </w:p>
    <w:p w14:paraId="499DA9F6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Silver</w:t>
      </w:r>
      <w:r w:rsidRPr="00B50278">
        <w:rPr>
          <w:rFonts w:ascii="Arial" w:hAnsi="Arial" w:cs="Arial"/>
          <w:sz w:val="22"/>
          <w:szCs w:val="20"/>
          <w:lang w:val="ru-RU"/>
        </w:rPr>
        <w:t>. Здесь выполняются очистка, нормализация, дедупликация, преобразование дат и координат, унификация кодов районов, причин пожара и категорий объектов, а также первичная оценка качества.</w:t>
      </w:r>
    </w:p>
    <w:p w14:paraId="408E2F50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Gold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. На этом слое появляются витрины и агрегаты под конкретные задачи: прогноз по территориям, риск-скоринг, витрина </w:t>
      </w:r>
      <w:r w:rsidRPr="00B50278">
        <w:rPr>
          <w:rFonts w:ascii="Arial" w:hAnsi="Arial" w:cs="Arial"/>
          <w:sz w:val="22"/>
          <w:szCs w:val="20"/>
        </w:rPr>
        <w:t>response</w:t>
      </w:r>
      <w:r w:rsidRPr="00B50278">
        <w:rPr>
          <w:rFonts w:ascii="Arial" w:hAnsi="Arial" w:cs="Arial"/>
          <w:sz w:val="22"/>
          <w:szCs w:val="20"/>
          <w:lang w:val="ru-RU"/>
        </w:rPr>
        <w:t>-</w:t>
      </w:r>
      <w:r w:rsidRPr="00B50278">
        <w:rPr>
          <w:rFonts w:ascii="Arial" w:hAnsi="Arial" w:cs="Arial"/>
          <w:sz w:val="22"/>
          <w:szCs w:val="20"/>
        </w:rPr>
        <w:t>time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витрина проблемных точек, </w:t>
      </w:r>
      <w:r w:rsidRPr="00B50278">
        <w:rPr>
          <w:rFonts w:ascii="Arial" w:hAnsi="Arial" w:cs="Arial"/>
          <w:sz w:val="22"/>
          <w:szCs w:val="20"/>
        </w:rPr>
        <w:t>daily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aggregates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geospatial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features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данные для </w:t>
      </w:r>
      <w:r w:rsidRPr="00B50278">
        <w:rPr>
          <w:rFonts w:ascii="Arial" w:hAnsi="Arial" w:cs="Arial"/>
          <w:sz w:val="22"/>
          <w:szCs w:val="20"/>
        </w:rPr>
        <w:t>executive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29B9EDF3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Feature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-слой для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>. Отдельно должны храниться наборы признаков и целевые переменные для воспроизводимого обучения и переобучения моделей.</w:t>
      </w:r>
    </w:p>
    <w:p w14:paraId="5CEA4D9B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Serving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-слой. Ваш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-сервис может работать не напрямую с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-слоем, а с </w:t>
      </w:r>
      <w:r w:rsidRPr="00B50278">
        <w:rPr>
          <w:rFonts w:ascii="Arial" w:hAnsi="Arial" w:cs="Arial"/>
          <w:sz w:val="22"/>
          <w:szCs w:val="20"/>
        </w:rPr>
        <w:t>curated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-слоями и специализированными витринами потребления в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Trino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или другом </w:t>
      </w:r>
      <w:r w:rsidRPr="00B50278">
        <w:rPr>
          <w:rFonts w:ascii="Arial" w:hAnsi="Arial" w:cs="Arial"/>
          <w:sz w:val="22"/>
          <w:szCs w:val="20"/>
        </w:rPr>
        <w:t>SQL</w:t>
      </w:r>
      <w:r w:rsidRPr="00B50278">
        <w:rPr>
          <w:rFonts w:ascii="Arial" w:hAnsi="Arial" w:cs="Arial"/>
          <w:sz w:val="22"/>
          <w:szCs w:val="20"/>
          <w:lang w:val="ru-RU"/>
        </w:rPr>
        <w:t>-движке.</w:t>
      </w:r>
    </w:p>
    <w:p w14:paraId="23B01458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Каталог и метаданные. Каждый набор должен иметь описание, владельца, назначение, период обновления, схему, показатели качества и происхождение.</w:t>
      </w:r>
    </w:p>
    <w:p w14:paraId="35093010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Контроль качества. Для каждой загрузки нужны формализованные проверки: полнота, своевременность, допустимые диапазоны значений, уникальность, отсутствие критических пустых полей и согласованность кодов.</w:t>
      </w:r>
    </w:p>
    <w:p w14:paraId="3C85A337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Оркестрация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. Нужен планировщик, который запускает загрузки, пересчеты </w:t>
      </w:r>
      <w:r w:rsidRPr="00B50278">
        <w:rPr>
          <w:rFonts w:ascii="Arial" w:hAnsi="Arial" w:cs="Arial"/>
          <w:sz w:val="22"/>
          <w:szCs w:val="20"/>
        </w:rPr>
        <w:t>silver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gold</w:t>
      </w:r>
      <w:r w:rsidRPr="00B50278">
        <w:rPr>
          <w:rFonts w:ascii="Arial" w:hAnsi="Arial" w:cs="Arial"/>
          <w:sz w:val="22"/>
          <w:szCs w:val="20"/>
          <w:lang w:val="ru-RU"/>
        </w:rPr>
        <w:t>-слоев, построение витрин, обучение моделей и публикацию метаданных.</w:t>
      </w:r>
    </w:p>
    <w:p w14:paraId="6DD340CE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Безопасность и разграничение доступа. Нужно разделять права для операторов загрузки, аналитиков, исследователей, разработчиков и руководителей, а также вести аудит обращений к данным.</w:t>
      </w:r>
    </w:p>
    <w:p w14:paraId="5C6A1825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Наблюдаемость. Для «достойного уровня» важно видеть, когда загрузка не пришла, какой набор просрочен, сколько данных отбраковано и какие витрины устарели.</w:t>
      </w:r>
    </w:p>
    <w:p w14:paraId="6D2D2046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10. Что обязательно должно быть в хорошем озере данных</w:t>
      </w:r>
    </w:p>
    <w:p w14:paraId="773C1FA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proofErr w:type="spellStart"/>
      <w:r w:rsidRPr="00B50278">
        <w:rPr>
          <w:rFonts w:ascii="Arial" w:hAnsi="Arial" w:cs="Arial"/>
          <w:sz w:val="22"/>
          <w:szCs w:val="20"/>
        </w:rPr>
        <w:t>Разделение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B50278">
        <w:rPr>
          <w:rFonts w:ascii="Arial" w:hAnsi="Arial" w:cs="Arial"/>
          <w:sz w:val="22"/>
          <w:szCs w:val="20"/>
        </w:rPr>
        <w:t>на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B50278">
        <w:rPr>
          <w:rFonts w:ascii="Arial" w:hAnsi="Arial" w:cs="Arial"/>
          <w:sz w:val="22"/>
          <w:szCs w:val="20"/>
        </w:rPr>
        <w:t>слои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raw, refined, curated и serving.</w:t>
      </w:r>
    </w:p>
    <w:p w14:paraId="58973E2E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Объектное хранилище или другой масштабируемый слой хранения, а не только одна реляционная БД.</w:t>
      </w:r>
    </w:p>
    <w:p w14:paraId="3D3955E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Поддержка форматов </w:t>
      </w:r>
      <w:r w:rsidRPr="00B50278">
        <w:rPr>
          <w:rFonts w:ascii="Arial" w:hAnsi="Arial" w:cs="Arial"/>
          <w:sz w:val="22"/>
          <w:szCs w:val="20"/>
        </w:rPr>
        <w:t>Parquet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табличного формата типа </w:t>
      </w:r>
      <w:r w:rsidRPr="00B50278">
        <w:rPr>
          <w:rFonts w:ascii="Arial" w:hAnsi="Arial" w:cs="Arial"/>
          <w:sz w:val="22"/>
          <w:szCs w:val="20"/>
        </w:rPr>
        <w:t>Iceberg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или </w:t>
      </w:r>
      <w:r w:rsidRPr="00B50278">
        <w:rPr>
          <w:rFonts w:ascii="Arial" w:hAnsi="Arial" w:cs="Arial"/>
          <w:sz w:val="22"/>
          <w:szCs w:val="20"/>
        </w:rPr>
        <w:t>Delta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для больших аналитических данных.</w:t>
      </w:r>
    </w:p>
    <w:p w14:paraId="5BA288E4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Каталог метаданных и </w:t>
      </w:r>
      <w:r w:rsidRPr="00B50278">
        <w:rPr>
          <w:rFonts w:ascii="Arial" w:hAnsi="Arial" w:cs="Arial"/>
          <w:sz w:val="22"/>
          <w:szCs w:val="20"/>
        </w:rPr>
        <w:t>data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lineage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056A6F3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Контроль качества данных на каждой загрузке.</w:t>
      </w:r>
    </w:p>
    <w:p w14:paraId="5F39696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Версионирование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возможность воспроизведения состояния набора на нужную дату.</w:t>
      </w:r>
    </w:p>
    <w:p w14:paraId="388D2E6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Понятные правила именования и описания наборов.</w:t>
      </w:r>
    </w:p>
    <w:p w14:paraId="1B3A99D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Регулярное обновление витрин, а не только ручной импорт.</w:t>
      </w:r>
    </w:p>
    <w:p w14:paraId="322C6DD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lastRenderedPageBreak/>
        <w:t xml:space="preserve">Интеграция с аналитическим сервисом, </w:t>
      </w:r>
      <w:r w:rsidRPr="00B50278">
        <w:rPr>
          <w:rFonts w:ascii="Arial" w:hAnsi="Arial" w:cs="Arial"/>
          <w:sz w:val="22"/>
          <w:szCs w:val="20"/>
        </w:rPr>
        <w:t>BI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>-контурами.</w:t>
      </w:r>
    </w:p>
    <w:p w14:paraId="6D7F062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Механизмы архивации, резервного копирования и аудита.</w:t>
      </w:r>
    </w:p>
    <w:p w14:paraId="3D1B1A32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Если хотя бы половины этих пунктов нет, то на защите могут сказать, что это не озеро данных, а просто файловое хранилище или набор разрозненных выгрузок.</w:t>
      </w:r>
    </w:p>
    <w:p w14:paraId="53C8D3E5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11. Методы реализации озера данных</w:t>
      </w:r>
    </w:p>
    <w:p w14:paraId="5A75C8F6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С методической точки зрения реализация озера данных должна опираться не только на инструменты, но и на правильные методы работы с данными.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6712C" w:rsidRPr="00B50278" w14:paraId="45003395" w14:textId="77777777">
        <w:tc>
          <w:tcPr>
            <w:tcW w:w="3230" w:type="dxa"/>
          </w:tcPr>
          <w:p w14:paraId="73AB7E3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b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1516506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Суть метода</w:t>
            </w:r>
          </w:p>
        </w:tc>
        <w:tc>
          <w:tcPr>
            <w:tcW w:w="3230" w:type="dxa"/>
          </w:tcPr>
          <w:p w14:paraId="1416AD3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  <w:lang w:val="ru-RU"/>
              </w:rPr>
              <w:t>Зачем нужен в вашей предметной области</w:t>
            </w:r>
          </w:p>
        </w:tc>
      </w:tr>
      <w:tr w:rsidR="0046712C" w:rsidRPr="00B50278" w14:paraId="3439FDEB" w14:textId="77777777">
        <w:tc>
          <w:tcPr>
            <w:tcW w:w="3230" w:type="dxa"/>
          </w:tcPr>
          <w:p w14:paraId="33C7A6B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Schema-on-read</w:t>
            </w:r>
          </w:p>
        </w:tc>
        <w:tc>
          <w:tcPr>
            <w:tcW w:w="3230" w:type="dxa"/>
          </w:tcPr>
          <w:p w14:paraId="0D54385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Схема интерпретации может применяться после загрузки</w:t>
            </w:r>
          </w:p>
        </w:tc>
        <w:tc>
          <w:tcPr>
            <w:tcW w:w="3230" w:type="dxa"/>
          </w:tcPr>
          <w:p w14:paraId="7302245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Позволяет хранить разнородные источники и не терять данные из-за жесткой схемы на входе</w:t>
            </w:r>
          </w:p>
        </w:tc>
      </w:tr>
      <w:tr w:rsidR="0046712C" w:rsidRPr="00B50278" w14:paraId="3F20D6C4" w14:textId="77777777">
        <w:tc>
          <w:tcPr>
            <w:tcW w:w="3230" w:type="dxa"/>
          </w:tcPr>
          <w:p w14:paraId="2FCEFD3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ELT/ETL</w:t>
            </w:r>
          </w:p>
        </w:tc>
        <w:tc>
          <w:tcPr>
            <w:tcW w:w="3230" w:type="dxa"/>
          </w:tcPr>
          <w:p w14:paraId="32D4B61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Данные сначала извлекаются и загружаются, затем преобразуются</w:t>
            </w:r>
          </w:p>
        </w:tc>
        <w:tc>
          <w:tcPr>
            <w:tcW w:w="3230" w:type="dxa"/>
          </w:tcPr>
          <w:p w14:paraId="255B6AE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Удобно отделять </w:t>
            </w:r>
            <w:r w:rsidRPr="00B50278">
              <w:rPr>
                <w:rFonts w:ascii="Arial" w:hAnsi="Arial" w:cs="Arial"/>
                <w:sz w:val="20"/>
                <w:szCs w:val="20"/>
              </w:rPr>
              <w:t>raw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-слой от аналитических витрин и повторять обработку</w:t>
            </w:r>
          </w:p>
        </w:tc>
      </w:tr>
      <w:tr w:rsidR="0046712C" w:rsidRPr="00B50278" w14:paraId="209462C3" w14:textId="77777777">
        <w:tc>
          <w:tcPr>
            <w:tcW w:w="3230" w:type="dxa"/>
          </w:tcPr>
          <w:p w14:paraId="69DBF58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Data profiling</w:t>
            </w:r>
          </w:p>
        </w:tc>
        <w:tc>
          <w:tcPr>
            <w:tcW w:w="3230" w:type="dxa"/>
          </w:tcPr>
          <w:p w14:paraId="3667B54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Измерение качества, заполненности, вариативности и структуры данных</w:t>
            </w:r>
          </w:p>
        </w:tc>
        <w:tc>
          <w:tcPr>
            <w:tcW w:w="3230" w:type="dxa"/>
          </w:tcPr>
          <w:p w14:paraId="43A15DB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У вас уже реализован этот подход в профилировании признаков</w:t>
            </w:r>
          </w:p>
        </w:tc>
      </w:tr>
      <w:tr w:rsidR="0046712C" w:rsidRPr="00B50278" w14:paraId="558413A9" w14:textId="77777777">
        <w:tc>
          <w:tcPr>
            <w:tcW w:w="3230" w:type="dxa"/>
          </w:tcPr>
          <w:p w14:paraId="779D984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Data quality validation</w:t>
            </w:r>
          </w:p>
        </w:tc>
        <w:tc>
          <w:tcPr>
            <w:tcW w:w="3230" w:type="dxa"/>
          </w:tcPr>
          <w:p w14:paraId="73E8840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Формальные правила качества для каждой загрузки</w:t>
            </w:r>
          </w:p>
        </w:tc>
        <w:tc>
          <w:tcPr>
            <w:tcW w:w="3230" w:type="dxa"/>
          </w:tcPr>
          <w:p w14:paraId="3A1F156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Снижает риск построения ложных прогнозов и неверных управленческих выводов</w:t>
            </w:r>
          </w:p>
        </w:tc>
      </w:tr>
      <w:tr w:rsidR="0046712C" w:rsidRPr="00B50278" w14:paraId="5DEEABC7" w14:textId="77777777">
        <w:tc>
          <w:tcPr>
            <w:tcW w:w="3230" w:type="dxa"/>
          </w:tcPr>
          <w:p w14:paraId="46F32A0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Deduplication and harmonization</w:t>
            </w:r>
          </w:p>
        </w:tc>
        <w:tc>
          <w:tcPr>
            <w:tcW w:w="3230" w:type="dxa"/>
          </w:tcPr>
          <w:p w14:paraId="79A08DD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Удаление дублей и согласование справочников</w:t>
            </w:r>
          </w:p>
        </w:tc>
        <w:tc>
          <w:tcPr>
            <w:tcW w:w="3230" w:type="dxa"/>
          </w:tcPr>
          <w:p w14:paraId="1F6E1A2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Критично при объединении данных из разных районов и ведомств</w:t>
            </w:r>
          </w:p>
        </w:tc>
      </w:tr>
      <w:tr w:rsidR="0046712C" w:rsidRPr="00B50278" w14:paraId="3BF0EAF4" w14:textId="77777777">
        <w:tc>
          <w:tcPr>
            <w:tcW w:w="3230" w:type="dxa"/>
          </w:tcPr>
          <w:p w14:paraId="2840C81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Feature engineering</w:t>
            </w:r>
          </w:p>
        </w:tc>
        <w:tc>
          <w:tcPr>
            <w:tcW w:w="3230" w:type="dxa"/>
          </w:tcPr>
          <w:p w14:paraId="5847CE5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Построение производных признаков для моделей</w:t>
            </w:r>
          </w:p>
        </w:tc>
        <w:tc>
          <w:tcPr>
            <w:tcW w:w="3230" w:type="dxa"/>
          </w:tcPr>
          <w:p w14:paraId="55C32F0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Нужно для прогнозирования пожаров, логистических рисков и ранжирования территорий</w:t>
            </w:r>
          </w:p>
        </w:tc>
      </w:tr>
      <w:tr w:rsidR="0046712C" w:rsidRPr="00B50278" w14:paraId="236DA35A" w14:textId="77777777">
        <w:tc>
          <w:tcPr>
            <w:tcW w:w="3230" w:type="dxa"/>
          </w:tcPr>
          <w:p w14:paraId="2472555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Time-series forecasting</w:t>
            </w:r>
          </w:p>
        </w:tc>
        <w:tc>
          <w:tcPr>
            <w:tcW w:w="3230" w:type="dxa"/>
          </w:tcPr>
          <w:p w14:paraId="5140445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Построение прогноза по временным рядам</w:t>
            </w:r>
          </w:p>
        </w:tc>
        <w:tc>
          <w:tcPr>
            <w:tcW w:w="3230" w:type="dxa"/>
          </w:tcPr>
          <w:p w14:paraId="2989B83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Непосредственно связано с вашим </w:t>
            </w:r>
            <w:r w:rsidRPr="00B50278">
              <w:rPr>
                <w:rFonts w:ascii="Arial" w:hAnsi="Arial" w:cs="Arial"/>
                <w:sz w:val="20"/>
                <w:szCs w:val="20"/>
              </w:rPr>
              <w:t>forecasting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 w:rsidRPr="00B50278">
              <w:rPr>
                <w:rFonts w:ascii="Arial" w:hAnsi="Arial" w:cs="Arial"/>
                <w:sz w:val="20"/>
                <w:szCs w:val="20"/>
              </w:rPr>
              <w:t>ML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-блоком</w:t>
            </w:r>
          </w:p>
        </w:tc>
      </w:tr>
      <w:tr w:rsidR="0046712C" w:rsidRPr="00B50278" w14:paraId="7D614F41" w14:textId="77777777">
        <w:tc>
          <w:tcPr>
            <w:tcW w:w="3230" w:type="dxa"/>
          </w:tcPr>
          <w:p w14:paraId="4020671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Clustering</w:t>
            </w:r>
          </w:p>
        </w:tc>
        <w:tc>
          <w:tcPr>
            <w:tcW w:w="3230" w:type="dxa"/>
          </w:tcPr>
          <w:p w14:paraId="361FF4C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Группировка территорий по сходству профилей</w:t>
            </w:r>
          </w:p>
        </w:tc>
        <w:tc>
          <w:tcPr>
            <w:tcW w:w="3230" w:type="dxa"/>
          </w:tcPr>
          <w:p w14:paraId="02FEA089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Позволяет выявлять типовые группы сельских территорий и схожие риски</w:t>
            </w:r>
          </w:p>
        </w:tc>
      </w:tr>
      <w:tr w:rsidR="0046712C" w:rsidRPr="00B50278" w14:paraId="2016F16B" w14:textId="77777777">
        <w:tc>
          <w:tcPr>
            <w:tcW w:w="3230" w:type="dxa"/>
          </w:tcPr>
          <w:p w14:paraId="192A664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Risk scoring</w:t>
            </w:r>
          </w:p>
        </w:tc>
        <w:tc>
          <w:tcPr>
            <w:tcW w:w="3230" w:type="dxa"/>
          </w:tcPr>
          <w:p w14:paraId="0AA19CE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Расчет интегральной оценки приоритета</w:t>
            </w:r>
          </w:p>
        </w:tc>
        <w:tc>
          <w:tcPr>
            <w:tcW w:w="3230" w:type="dxa"/>
          </w:tcPr>
          <w:p w14:paraId="750D738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Нужен для поддержки управленческих решений и ранжирования районов</w:t>
            </w:r>
          </w:p>
        </w:tc>
      </w:tr>
      <w:tr w:rsidR="0046712C" w:rsidRPr="00B50278" w14:paraId="255D2F2C" w14:textId="77777777">
        <w:tc>
          <w:tcPr>
            <w:tcW w:w="3230" w:type="dxa"/>
          </w:tcPr>
          <w:p w14:paraId="2B385FD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Explainable analytics</w:t>
            </w:r>
          </w:p>
        </w:tc>
        <w:tc>
          <w:tcPr>
            <w:tcW w:w="3230" w:type="dxa"/>
          </w:tcPr>
          <w:p w14:paraId="2CC1063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Подача результата с объяснением причин</w:t>
            </w:r>
          </w:p>
        </w:tc>
        <w:tc>
          <w:tcPr>
            <w:tcW w:w="3230" w:type="dxa"/>
          </w:tcPr>
          <w:p w14:paraId="0417EFF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В вашем проекте это особенно ценно из-за кратких управленческих выводов и объяснимой логистики</w:t>
            </w:r>
          </w:p>
        </w:tc>
      </w:tr>
      <w:tr w:rsidR="0046712C" w:rsidRPr="00B50278" w14:paraId="280F64A3" w14:textId="77777777">
        <w:tc>
          <w:tcPr>
            <w:tcW w:w="3230" w:type="dxa"/>
          </w:tcPr>
          <w:p w14:paraId="02E7621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Geospatial analytics</w:t>
            </w:r>
          </w:p>
        </w:tc>
        <w:tc>
          <w:tcPr>
            <w:tcW w:w="3230" w:type="dxa"/>
          </w:tcPr>
          <w:p w14:paraId="01A9A05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Пространственный анализ, зоны доезда, </w:t>
            </w:r>
            <w:r w:rsidRPr="00B50278">
              <w:rPr>
                <w:rFonts w:ascii="Arial" w:hAnsi="Arial" w:cs="Arial"/>
                <w:sz w:val="20"/>
                <w:szCs w:val="20"/>
              </w:rPr>
              <w:t>hotspots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карты</w:t>
            </w:r>
          </w:p>
        </w:tc>
        <w:tc>
          <w:tcPr>
            <w:tcW w:w="3230" w:type="dxa"/>
          </w:tcPr>
          <w:p w14:paraId="6378B04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Для сельских территорий пространственный аспект принципиален</w:t>
            </w:r>
          </w:p>
        </w:tc>
      </w:tr>
    </w:tbl>
    <w:p w14:paraId="71948792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12. Рекомендуемые средства и технологии</w:t>
      </w:r>
    </w:p>
    <w:p w14:paraId="6A21DB61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Ниже приведен практический стек, который можно обосновать как современный и достойный для магистерской работы. Он подобран так, чтобы сохранялась научная логика, инженерная реалистичность и связь с вашим существующим </w:t>
      </w:r>
      <w:r w:rsidRPr="00B50278">
        <w:rPr>
          <w:rFonts w:ascii="Arial" w:hAnsi="Arial" w:cs="Arial"/>
          <w:sz w:val="22"/>
          <w:szCs w:val="20"/>
        </w:rPr>
        <w:t>Python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>-проектом.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6712C" w:rsidRPr="00B50278" w14:paraId="160E75B3" w14:textId="77777777">
        <w:tc>
          <w:tcPr>
            <w:tcW w:w="3230" w:type="dxa"/>
          </w:tcPr>
          <w:p w14:paraId="2FEA157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Компонент</w:t>
            </w:r>
          </w:p>
        </w:tc>
        <w:tc>
          <w:tcPr>
            <w:tcW w:w="3230" w:type="dxa"/>
          </w:tcPr>
          <w:p w14:paraId="42457DE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Что рекомендуется</w:t>
            </w:r>
          </w:p>
        </w:tc>
        <w:tc>
          <w:tcPr>
            <w:tcW w:w="3230" w:type="dxa"/>
          </w:tcPr>
          <w:p w14:paraId="7EFB9EF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Почему это разумно</w:t>
            </w:r>
          </w:p>
        </w:tc>
      </w:tr>
      <w:tr w:rsidR="0046712C" w:rsidRPr="00B50278" w14:paraId="1CBC08C1" w14:textId="77777777">
        <w:tc>
          <w:tcPr>
            <w:tcW w:w="3230" w:type="dxa"/>
          </w:tcPr>
          <w:p w14:paraId="43C6133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Хранение объектов</w:t>
            </w:r>
          </w:p>
        </w:tc>
        <w:tc>
          <w:tcPr>
            <w:tcW w:w="3230" w:type="dxa"/>
          </w:tcPr>
          <w:p w14:paraId="20DB1D5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S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3-совместимое объектное хранилище, например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MinIO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lastRenderedPageBreak/>
              <w:t xml:space="preserve">или облачный </w:t>
            </w:r>
            <w:r w:rsidRPr="00B50278">
              <w:rPr>
                <w:rFonts w:ascii="Arial" w:hAnsi="Arial" w:cs="Arial"/>
                <w:sz w:val="20"/>
                <w:szCs w:val="20"/>
              </w:rPr>
              <w:t>S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3</w:t>
            </w:r>
          </w:p>
        </w:tc>
        <w:tc>
          <w:tcPr>
            <w:tcW w:w="3230" w:type="dxa"/>
          </w:tcPr>
          <w:p w14:paraId="1102351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lastRenderedPageBreak/>
              <w:t xml:space="preserve">Подходит для </w:t>
            </w:r>
            <w:r w:rsidRPr="00B50278">
              <w:rPr>
                <w:rFonts w:ascii="Arial" w:hAnsi="Arial" w:cs="Arial"/>
                <w:sz w:val="20"/>
                <w:szCs w:val="20"/>
              </w:rPr>
              <w:t>raw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-слоя, </w:t>
            </w:r>
            <w:r w:rsidRPr="00B50278">
              <w:rPr>
                <w:rFonts w:ascii="Arial" w:hAnsi="Arial" w:cs="Arial"/>
                <w:sz w:val="20"/>
                <w:szCs w:val="20"/>
              </w:rPr>
              <w:t>Parquet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геоданных, логов, 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lastRenderedPageBreak/>
              <w:t>отчетов и исторических версий</w:t>
            </w:r>
          </w:p>
        </w:tc>
      </w:tr>
      <w:tr w:rsidR="0046712C" w:rsidRPr="00B50278" w14:paraId="2C92B9BD" w14:textId="77777777">
        <w:tc>
          <w:tcPr>
            <w:tcW w:w="3230" w:type="dxa"/>
          </w:tcPr>
          <w:p w14:paraId="74A8939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lastRenderedPageBreak/>
              <w:t>Формат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аналитических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файлов</w:t>
            </w:r>
            <w:proofErr w:type="spellEnd"/>
          </w:p>
        </w:tc>
        <w:tc>
          <w:tcPr>
            <w:tcW w:w="3230" w:type="dxa"/>
          </w:tcPr>
          <w:p w14:paraId="023268D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Parquet</w:t>
            </w:r>
          </w:p>
        </w:tc>
        <w:tc>
          <w:tcPr>
            <w:tcW w:w="3230" w:type="dxa"/>
          </w:tcPr>
          <w:p w14:paraId="62ECAC1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Колончатый формат хорошо подходит для аналитики и уменьшает объем хранения</w:t>
            </w:r>
          </w:p>
        </w:tc>
      </w:tr>
      <w:tr w:rsidR="0046712C" w:rsidRPr="00B50278" w14:paraId="5737AD8D" w14:textId="77777777">
        <w:tc>
          <w:tcPr>
            <w:tcW w:w="3230" w:type="dxa"/>
          </w:tcPr>
          <w:p w14:paraId="13EC47C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Открытый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табличный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формат</w:t>
            </w:r>
            <w:proofErr w:type="spellEnd"/>
          </w:p>
        </w:tc>
        <w:tc>
          <w:tcPr>
            <w:tcW w:w="3230" w:type="dxa"/>
          </w:tcPr>
          <w:p w14:paraId="6A8B498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Apache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Iceberg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как основной вариант; </w:t>
            </w:r>
            <w:r w:rsidRPr="00B50278">
              <w:rPr>
                <w:rFonts w:ascii="Arial" w:hAnsi="Arial" w:cs="Arial"/>
                <w:sz w:val="20"/>
                <w:szCs w:val="20"/>
              </w:rPr>
              <w:t>Delta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Lake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как сильная альтернатива</w:t>
            </w:r>
          </w:p>
        </w:tc>
        <w:tc>
          <w:tcPr>
            <w:tcW w:w="3230" w:type="dxa"/>
          </w:tcPr>
          <w:p w14:paraId="7C90B9D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Дает </w:t>
            </w:r>
            <w:r w:rsidRPr="00B50278">
              <w:rPr>
                <w:rFonts w:ascii="Arial" w:hAnsi="Arial" w:cs="Arial"/>
                <w:sz w:val="20"/>
                <w:szCs w:val="20"/>
              </w:rPr>
              <w:t>ACID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метаданные таблиц, эволюцию схемы и </w:t>
            </w:r>
            <w:r w:rsidRPr="00B50278">
              <w:rPr>
                <w:rFonts w:ascii="Arial" w:hAnsi="Arial" w:cs="Arial"/>
                <w:sz w:val="20"/>
                <w:szCs w:val="20"/>
              </w:rPr>
              <w:t>time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travel</w:t>
            </w:r>
          </w:p>
        </w:tc>
      </w:tr>
      <w:tr w:rsidR="0046712C" w:rsidRPr="00B50278" w14:paraId="1FB64C7D" w14:textId="77777777">
        <w:tc>
          <w:tcPr>
            <w:tcW w:w="3230" w:type="dxa"/>
          </w:tcPr>
          <w:p w14:paraId="0E09D8B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Тяжелые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batch-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преобразования</w:t>
            </w:r>
            <w:proofErr w:type="spellEnd"/>
          </w:p>
        </w:tc>
        <w:tc>
          <w:tcPr>
            <w:tcW w:w="3230" w:type="dxa"/>
          </w:tcPr>
          <w:p w14:paraId="2ACB737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Apache Spark</w:t>
            </w:r>
          </w:p>
        </w:tc>
        <w:tc>
          <w:tcPr>
            <w:tcW w:w="3230" w:type="dxa"/>
          </w:tcPr>
          <w:p w14:paraId="5A1982A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Подходит для крупных преобразований, расчета витрин и будущего масштабирования</w:t>
            </w:r>
          </w:p>
        </w:tc>
      </w:tr>
      <w:tr w:rsidR="0046712C" w:rsidRPr="00B50278" w14:paraId="4EFB63F3" w14:textId="77777777">
        <w:tc>
          <w:tcPr>
            <w:tcW w:w="3230" w:type="dxa"/>
          </w:tcPr>
          <w:p w14:paraId="2FA108A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Локальная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исследовательская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аналитика</w:t>
            </w:r>
            <w:proofErr w:type="spellEnd"/>
          </w:p>
        </w:tc>
        <w:tc>
          <w:tcPr>
            <w:tcW w:w="3230" w:type="dxa"/>
          </w:tcPr>
          <w:p w14:paraId="4FD53C0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DuckDB</w:t>
            </w:r>
          </w:p>
        </w:tc>
        <w:tc>
          <w:tcPr>
            <w:tcW w:w="3230" w:type="dxa"/>
          </w:tcPr>
          <w:p w14:paraId="426C476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Очень удобен для локального анализа </w:t>
            </w:r>
            <w:r w:rsidRPr="00B50278">
              <w:rPr>
                <w:rFonts w:ascii="Arial" w:hAnsi="Arial" w:cs="Arial"/>
                <w:sz w:val="20"/>
                <w:szCs w:val="20"/>
              </w:rPr>
              <w:t>Parquet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и быстрых прототипов без тяжелого кластера</w:t>
            </w:r>
          </w:p>
        </w:tc>
      </w:tr>
      <w:tr w:rsidR="0046712C" w:rsidRPr="00B50278" w14:paraId="752BDB55" w14:textId="77777777">
        <w:tc>
          <w:tcPr>
            <w:tcW w:w="3230" w:type="dxa"/>
          </w:tcPr>
          <w:p w14:paraId="1D3649F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Оркестрация</w:t>
            </w:r>
            <w:proofErr w:type="spellEnd"/>
          </w:p>
        </w:tc>
        <w:tc>
          <w:tcPr>
            <w:tcW w:w="3230" w:type="dxa"/>
          </w:tcPr>
          <w:p w14:paraId="46BFE5F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Apache Airflow</w:t>
            </w:r>
          </w:p>
        </w:tc>
        <w:tc>
          <w:tcPr>
            <w:tcW w:w="3230" w:type="dxa"/>
          </w:tcPr>
          <w:p w14:paraId="4AE603C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Позволяет по расписанию запускать </w:t>
            </w:r>
            <w:r w:rsidRPr="00B50278">
              <w:rPr>
                <w:rFonts w:ascii="Arial" w:hAnsi="Arial" w:cs="Arial"/>
                <w:sz w:val="20"/>
                <w:szCs w:val="20"/>
              </w:rPr>
              <w:t>ingestion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B50278">
              <w:rPr>
                <w:rFonts w:ascii="Arial" w:hAnsi="Arial" w:cs="Arial"/>
                <w:sz w:val="20"/>
                <w:szCs w:val="20"/>
              </w:rPr>
              <w:t>quality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B50278">
              <w:rPr>
                <w:rFonts w:ascii="Arial" w:hAnsi="Arial" w:cs="Arial"/>
                <w:sz w:val="20"/>
                <w:szCs w:val="20"/>
              </w:rPr>
              <w:t>checks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пересчет слоев и переобучение моделей</w:t>
            </w:r>
          </w:p>
        </w:tc>
      </w:tr>
      <w:tr w:rsidR="0046712C" w:rsidRPr="00B50278" w14:paraId="55077188" w14:textId="77777777">
        <w:tc>
          <w:tcPr>
            <w:tcW w:w="3230" w:type="dxa"/>
          </w:tcPr>
          <w:p w14:paraId="2E8A374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SQL-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доступ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к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озеру</w:t>
            </w:r>
            <w:proofErr w:type="spellEnd"/>
          </w:p>
        </w:tc>
        <w:tc>
          <w:tcPr>
            <w:tcW w:w="3230" w:type="dxa"/>
          </w:tcPr>
          <w:p w14:paraId="0776775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Trino</w:t>
            </w:r>
          </w:p>
        </w:tc>
        <w:tc>
          <w:tcPr>
            <w:tcW w:w="3230" w:type="dxa"/>
          </w:tcPr>
          <w:p w14:paraId="66CCACA0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Дает единый </w:t>
            </w:r>
            <w:r w:rsidRPr="00B50278">
              <w:rPr>
                <w:rFonts w:ascii="Arial" w:hAnsi="Arial" w:cs="Arial"/>
                <w:sz w:val="20"/>
                <w:szCs w:val="20"/>
              </w:rPr>
              <w:t>SQL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-доступ к данным в объектном хранилище и другим источникам</w:t>
            </w:r>
          </w:p>
        </w:tc>
      </w:tr>
      <w:tr w:rsidR="0046712C" w:rsidRPr="00B50278" w14:paraId="3851DDA9" w14:textId="77777777">
        <w:tc>
          <w:tcPr>
            <w:tcW w:w="3230" w:type="dxa"/>
          </w:tcPr>
          <w:p w14:paraId="199B4E7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Витрина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потребления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для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3230" w:type="dxa"/>
          </w:tcPr>
          <w:p w14:paraId="761DFFD2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3230" w:type="dxa"/>
          </w:tcPr>
          <w:p w14:paraId="77EC1E4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Ваш текущий сервис уже хорошо интегрирован с </w:t>
            </w:r>
            <w:r w:rsidRPr="00B50278">
              <w:rPr>
                <w:rFonts w:ascii="Arial" w:hAnsi="Arial" w:cs="Arial"/>
                <w:sz w:val="20"/>
                <w:szCs w:val="20"/>
              </w:rPr>
              <w:t>PostgreSQL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поэтому его разумно сохранить как слой потребления</w:t>
            </w:r>
          </w:p>
        </w:tc>
      </w:tr>
      <w:tr w:rsidR="0046712C" w:rsidRPr="00B50278" w14:paraId="6ED9EC64" w14:textId="77777777">
        <w:tc>
          <w:tcPr>
            <w:tcW w:w="3230" w:type="dxa"/>
          </w:tcPr>
          <w:p w14:paraId="37B176D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Каталог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метаданные</w:t>
            </w:r>
            <w:proofErr w:type="spellEnd"/>
          </w:p>
        </w:tc>
        <w:tc>
          <w:tcPr>
            <w:tcW w:w="3230" w:type="dxa"/>
          </w:tcPr>
          <w:p w14:paraId="2E28AC6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OpenMetadata</w:t>
            </w:r>
          </w:p>
        </w:tc>
        <w:tc>
          <w:tcPr>
            <w:tcW w:w="3230" w:type="dxa"/>
          </w:tcPr>
          <w:p w14:paraId="696BFD1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Нужен для поиска наборов, </w:t>
            </w:r>
            <w:r w:rsidRPr="00B50278">
              <w:rPr>
                <w:rFonts w:ascii="Arial" w:hAnsi="Arial" w:cs="Arial"/>
                <w:sz w:val="20"/>
                <w:szCs w:val="20"/>
              </w:rPr>
              <w:t>lineage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качества, владельцев и управления данными</w:t>
            </w:r>
          </w:p>
        </w:tc>
      </w:tr>
      <w:tr w:rsidR="0046712C" w:rsidRPr="00B50278" w14:paraId="2FBF359B" w14:textId="77777777">
        <w:tc>
          <w:tcPr>
            <w:tcW w:w="3230" w:type="dxa"/>
          </w:tcPr>
          <w:p w14:paraId="394EB4A3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Качество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230" w:type="dxa"/>
          </w:tcPr>
          <w:p w14:paraId="1B7491E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Great Expectations (GX Core)</w:t>
            </w:r>
          </w:p>
        </w:tc>
        <w:tc>
          <w:tcPr>
            <w:tcW w:w="3230" w:type="dxa"/>
          </w:tcPr>
          <w:p w14:paraId="620D353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Позволяет формализовать проверки качества и документировать результаты валидации</w:t>
            </w:r>
          </w:p>
        </w:tc>
      </w:tr>
      <w:tr w:rsidR="0046712C" w:rsidRPr="00B50278" w14:paraId="203CE8B8" w14:textId="77777777">
        <w:tc>
          <w:tcPr>
            <w:tcW w:w="3230" w:type="dxa"/>
          </w:tcPr>
          <w:p w14:paraId="55783EB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ML lifecycle</w:t>
            </w:r>
          </w:p>
        </w:tc>
        <w:tc>
          <w:tcPr>
            <w:tcW w:w="3230" w:type="dxa"/>
          </w:tcPr>
          <w:p w14:paraId="010BEB2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MLflow</w:t>
            </w:r>
          </w:p>
        </w:tc>
        <w:tc>
          <w:tcPr>
            <w:tcW w:w="3230" w:type="dxa"/>
          </w:tcPr>
          <w:p w14:paraId="4148C867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Подходит для отслеживания экспериментов, версий моделей, метрик и артефактов обучения</w:t>
            </w:r>
          </w:p>
        </w:tc>
      </w:tr>
      <w:tr w:rsidR="0046712C" w:rsidRPr="00B50278" w14:paraId="7562DA89" w14:textId="77777777">
        <w:tc>
          <w:tcPr>
            <w:tcW w:w="3230" w:type="dxa"/>
          </w:tcPr>
          <w:p w14:paraId="5BB89CD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Прикладной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3230" w:type="dxa"/>
          </w:tcPr>
          <w:p w14:paraId="5466585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FastAPI + существующая кодовая база</w:t>
            </w:r>
          </w:p>
        </w:tc>
        <w:tc>
          <w:tcPr>
            <w:tcW w:w="3230" w:type="dxa"/>
          </w:tcPr>
          <w:p w14:paraId="7559140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Позволяет не выбрасывать текущую разработку, а встроить ее в зрелую инфраструктуру</w:t>
            </w:r>
          </w:p>
        </w:tc>
      </w:tr>
    </w:tbl>
    <w:p w14:paraId="6C66B360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Если ресурсов </w:t>
      </w:r>
      <w:proofErr w:type="gramStart"/>
      <w:r w:rsidRPr="00B50278">
        <w:rPr>
          <w:rFonts w:ascii="Arial" w:hAnsi="Arial" w:cs="Arial"/>
          <w:sz w:val="22"/>
          <w:szCs w:val="20"/>
          <w:lang w:val="ru-RU"/>
        </w:rPr>
        <w:t>мало</w:t>
      </w:r>
      <w:proofErr w:type="gramEnd"/>
      <w:r w:rsidRPr="00B50278">
        <w:rPr>
          <w:rFonts w:ascii="Arial" w:hAnsi="Arial" w:cs="Arial"/>
          <w:sz w:val="22"/>
          <w:szCs w:val="20"/>
          <w:lang w:val="ru-RU"/>
        </w:rPr>
        <w:t xml:space="preserve"> и вы делаете первую устойчивую версию, то возможен компромиссный вариант: </w:t>
      </w:r>
      <w:proofErr w:type="spellStart"/>
      <w:r w:rsidRPr="00B50278">
        <w:rPr>
          <w:rFonts w:ascii="Arial" w:hAnsi="Arial" w:cs="Arial"/>
          <w:sz w:val="22"/>
          <w:szCs w:val="20"/>
        </w:rPr>
        <w:t>MinIO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Parquet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Airflow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Great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Expectations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proofErr w:type="spellStart"/>
      <w:r w:rsidRPr="00B50278">
        <w:rPr>
          <w:rFonts w:ascii="Arial" w:hAnsi="Arial" w:cs="Arial"/>
          <w:sz w:val="22"/>
          <w:szCs w:val="20"/>
        </w:rPr>
        <w:t>MLflow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+ ваш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-сервис. Если же вы хотите показать более зрелую архитектуру, лучше писать про </w:t>
      </w:r>
      <w:proofErr w:type="spellStart"/>
      <w:r w:rsidRPr="00B50278">
        <w:rPr>
          <w:rFonts w:ascii="Arial" w:hAnsi="Arial" w:cs="Arial"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-вариант: </w:t>
      </w:r>
      <w:proofErr w:type="spellStart"/>
      <w:r w:rsidRPr="00B50278">
        <w:rPr>
          <w:rFonts w:ascii="Arial" w:hAnsi="Arial" w:cs="Arial"/>
          <w:sz w:val="22"/>
          <w:szCs w:val="20"/>
        </w:rPr>
        <w:t>MinIO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Iceberg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Spark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Trino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proofErr w:type="spellStart"/>
      <w:r w:rsidRPr="00B50278">
        <w:rPr>
          <w:rFonts w:ascii="Arial" w:hAnsi="Arial" w:cs="Arial"/>
          <w:sz w:val="22"/>
          <w:szCs w:val="20"/>
        </w:rPr>
        <w:t>OpenMetadata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r w:rsidRPr="00B50278">
        <w:rPr>
          <w:rFonts w:ascii="Arial" w:hAnsi="Arial" w:cs="Arial"/>
          <w:sz w:val="22"/>
          <w:szCs w:val="20"/>
        </w:rPr>
        <w:t>Great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Expectations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+ </w:t>
      </w:r>
      <w:proofErr w:type="spellStart"/>
      <w:r w:rsidRPr="00B50278">
        <w:rPr>
          <w:rFonts w:ascii="Arial" w:hAnsi="Arial" w:cs="Arial"/>
          <w:sz w:val="22"/>
          <w:szCs w:val="20"/>
        </w:rPr>
        <w:t>MLflow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+ ваш сервис.</w:t>
      </w:r>
    </w:p>
    <w:p w14:paraId="3AFC6296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13. Практический сценарий внедрения для вашей пары проектов</w:t>
      </w:r>
    </w:p>
    <w:p w14:paraId="7F5EDFF1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Шаг 1. Согласовать перечень источников данных: реестры пожаров, погода, геоданные, силы реагирования, населенные пункты, дороги, водоисточники, при необходимости фото и документы.</w:t>
      </w:r>
    </w:p>
    <w:p w14:paraId="75C21D61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Шаг 2. Описать единый реестр наборов данных: название, владелец, периодичность обновления, формат, критичность, набор обязательных полей.</w:t>
      </w:r>
    </w:p>
    <w:p w14:paraId="32EE03C1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lastRenderedPageBreak/>
        <w:t xml:space="preserve">Шаг 3. Развернуть объектное хранилище и организовать в нем зоны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silver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gold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artifacts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7012E425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4. Реализовать загрузчики, которые складывают исходные наборы в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>, не разрушая оригинальную структуру и сохраняя дату загрузки.</w:t>
      </w:r>
    </w:p>
    <w:p w14:paraId="1FC741E6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5. Реализовать </w:t>
      </w:r>
      <w:r w:rsidRPr="00B50278">
        <w:rPr>
          <w:rFonts w:ascii="Arial" w:hAnsi="Arial" w:cs="Arial"/>
          <w:sz w:val="22"/>
          <w:szCs w:val="20"/>
        </w:rPr>
        <w:t>silver</w:t>
      </w:r>
      <w:r w:rsidRPr="00B50278">
        <w:rPr>
          <w:rFonts w:ascii="Arial" w:hAnsi="Arial" w:cs="Arial"/>
          <w:sz w:val="22"/>
          <w:szCs w:val="20"/>
          <w:lang w:val="ru-RU"/>
        </w:rPr>
        <w:t>-процессы: очистка, нормализация дат, районов, причин пожара, категорий объектов, координат и единиц измерения.</w:t>
      </w:r>
    </w:p>
    <w:p w14:paraId="3A37E21B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6. Перенести вашу логику профилирования и сохранения важных колонок в </w:t>
      </w:r>
      <w:r w:rsidRPr="00B50278">
        <w:rPr>
          <w:rFonts w:ascii="Arial" w:hAnsi="Arial" w:cs="Arial"/>
          <w:sz w:val="22"/>
          <w:szCs w:val="20"/>
        </w:rPr>
        <w:t>quality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semantic</w:t>
      </w:r>
      <w:r w:rsidRPr="00B50278">
        <w:rPr>
          <w:rFonts w:ascii="Arial" w:hAnsi="Arial" w:cs="Arial"/>
          <w:sz w:val="22"/>
          <w:szCs w:val="20"/>
          <w:lang w:val="ru-RU"/>
        </w:rPr>
        <w:t>-</w:t>
      </w:r>
      <w:r w:rsidRPr="00B50278">
        <w:rPr>
          <w:rFonts w:ascii="Arial" w:hAnsi="Arial" w:cs="Arial"/>
          <w:sz w:val="22"/>
          <w:szCs w:val="20"/>
        </w:rPr>
        <w:t>layer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над </w:t>
      </w:r>
      <w:r w:rsidRPr="00B50278">
        <w:rPr>
          <w:rFonts w:ascii="Arial" w:hAnsi="Arial" w:cs="Arial"/>
          <w:sz w:val="22"/>
          <w:szCs w:val="20"/>
        </w:rPr>
        <w:t>silver</w:t>
      </w:r>
      <w:r w:rsidRPr="00B50278">
        <w:rPr>
          <w:rFonts w:ascii="Arial" w:hAnsi="Arial" w:cs="Arial"/>
          <w:sz w:val="22"/>
          <w:szCs w:val="20"/>
          <w:lang w:val="ru-RU"/>
        </w:rPr>
        <w:t>-слоем.</w:t>
      </w:r>
    </w:p>
    <w:p w14:paraId="0CE9FF93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7. Создать </w:t>
      </w:r>
      <w:r w:rsidRPr="00B50278">
        <w:rPr>
          <w:rFonts w:ascii="Arial" w:hAnsi="Arial" w:cs="Arial"/>
          <w:sz w:val="22"/>
          <w:szCs w:val="20"/>
        </w:rPr>
        <w:t>gold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-витрины: ежедневные агрегаты для </w:t>
      </w:r>
      <w:r w:rsidRPr="00B50278">
        <w:rPr>
          <w:rFonts w:ascii="Arial" w:hAnsi="Arial" w:cs="Arial"/>
          <w:sz w:val="22"/>
          <w:szCs w:val="20"/>
        </w:rPr>
        <w:t>forecasting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витрину по территориям, витрину по </w:t>
      </w:r>
      <w:r w:rsidRPr="00B50278">
        <w:rPr>
          <w:rFonts w:ascii="Arial" w:hAnsi="Arial" w:cs="Arial"/>
          <w:sz w:val="22"/>
          <w:szCs w:val="20"/>
        </w:rPr>
        <w:t>response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time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витрину по </w:t>
      </w:r>
      <w:r w:rsidRPr="00B50278">
        <w:rPr>
          <w:rFonts w:ascii="Arial" w:hAnsi="Arial" w:cs="Arial"/>
          <w:sz w:val="22"/>
          <w:szCs w:val="20"/>
        </w:rPr>
        <w:t>access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points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</w:t>
      </w:r>
      <w:r w:rsidRPr="00B50278">
        <w:rPr>
          <w:rFonts w:ascii="Arial" w:hAnsi="Arial" w:cs="Arial"/>
          <w:sz w:val="22"/>
          <w:szCs w:val="20"/>
        </w:rPr>
        <w:t>geospatial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features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features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07FE751C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8. Настроить публикацию </w:t>
      </w:r>
      <w:r w:rsidRPr="00B50278">
        <w:rPr>
          <w:rFonts w:ascii="Arial" w:hAnsi="Arial" w:cs="Arial"/>
          <w:sz w:val="22"/>
          <w:szCs w:val="20"/>
        </w:rPr>
        <w:t>curated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-наборов в витрину потребления, с которой работает ваш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>-сервис.</w:t>
      </w:r>
    </w:p>
    <w:p w14:paraId="47DF6A52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9. Переключить </w:t>
      </w:r>
      <w:r w:rsidRPr="00B50278">
        <w:rPr>
          <w:rFonts w:ascii="Arial" w:hAnsi="Arial" w:cs="Arial"/>
          <w:sz w:val="22"/>
          <w:szCs w:val="20"/>
        </w:rPr>
        <w:t>dashboard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, прогнозирование,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риск-скоринг на чтение из </w:t>
      </w:r>
      <w:r w:rsidRPr="00B50278">
        <w:rPr>
          <w:rFonts w:ascii="Arial" w:hAnsi="Arial" w:cs="Arial"/>
          <w:sz w:val="22"/>
          <w:szCs w:val="20"/>
        </w:rPr>
        <w:t>curated</w:t>
      </w:r>
      <w:r w:rsidRPr="00B50278">
        <w:rPr>
          <w:rFonts w:ascii="Arial" w:hAnsi="Arial" w:cs="Arial"/>
          <w:sz w:val="22"/>
          <w:szCs w:val="20"/>
          <w:lang w:val="ru-RU"/>
        </w:rPr>
        <w:t>-слоев и витрин потребления вместо прямой зависимости от ручного импорта.</w:t>
      </w:r>
    </w:p>
    <w:p w14:paraId="60FE99A3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</w:rPr>
      </w:pPr>
      <w:proofErr w:type="spellStart"/>
      <w:r w:rsidRPr="00B50278">
        <w:rPr>
          <w:rFonts w:ascii="Arial" w:hAnsi="Arial" w:cs="Arial"/>
          <w:sz w:val="22"/>
          <w:szCs w:val="20"/>
        </w:rPr>
        <w:t>Шаг</w:t>
      </w:r>
      <w:proofErr w:type="spellEnd"/>
      <w:r w:rsidRPr="00B50278">
        <w:rPr>
          <w:rFonts w:ascii="Arial" w:hAnsi="Arial" w:cs="Arial"/>
          <w:sz w:val="22"/>
          <w:szCs w:val="20"/>
        </w:rPr>
        <w:t xml:space="preserve"> 10. Подключить метаданные, lineage и data quality dashboards.</w:t>
      </w:r>
    </w:p>
    <w:p w14:paraId="2258F7DB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Шаг 11. Настроить переобучение моделей и журналирование экспериментов в </w:t>
      </w:r>
      <w:proofErr w:type="spellStart"/>
      <w:r w:rsidRPr="00B50278">
        <w:rPr>
          <w:rFonts w:ascii="Arial" w:hAnsi="Arial" w:cs="Arial"/>
          <w:sz w:val="22"/>
          <w:szCs w:val="20"/>
        </w:rPr>
        <w:t>MLflow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4A2946C7" w14:textId="77777777" w:rsidR="0046712C" w:rsidRPr="00B50278" w:rsidRDefault="00000000" w:rsidP="00B50278">
      <w:pPr>
        <w:pStyle w:val="a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Шаг 12. Описать регламент эксплуатации: как загружаются данные, кто отвечает за качество, когда обновляются витрины, как проверяется корректность прогнозов.</w:t>
      </w:r>
    </w:p>
    <w:p w14:paraId="2C8D1F4E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 xml:space="preserve">14. Как оставить ваш текущий </w:t>
      </w:r>
      <w:r w:rsidRPr="00B50278">
        <w:rPr>
          <w:rFonts w:ascii="Arial" w:hAnsi="Arial" w:cs="Arial"/>
          <w:sz w:val="24"/>
          <w:szCs w:val="24"/>
        </w:rPr>
        <w:t>PostgreSQL</w:t>
      </w:r>
      <w:r w:rsidRPr="00B50278">
        <w:rPr>
          <w:rFonts w:ascii="Arial" w:hAnsi="Arial" w:cs="Arial"/>
          <w:sz w:val="24"/>
          <w:szCs w:val="24"/>
          <w:lang w:val="ru-RU"/>
        </w:rPr>
        <w:t xml:space="preserve"> и при этом построить озеро данных</w:t>
      </w:r>
    </w:p>
    <w:p w14:paraId="3CF6B31A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Очень важный практический тезис: не нужно отказываться от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. В зрелой архитектуре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может остаться </w:t>
      </w:r>
      <w:r w:rsidRPr="00B50278">
        <w:rPr>
          <w:rFonts w:ascii="Arial" w:hAnsi="Arial" w:cs="Arial"/>
          <w:sz w:val="22"/>
          <w:szCs w:val="20"/>
        </w:rPr>
        <w:t>serving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-слоем, то есть местом, откуда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быстро читает уже подготовленные таблицы, </w:t>
      </w:r>
      <w:r w:rsidRPr="00B50278">
        <w:rPr>
          <w:rFonts w:ascii="Arial" w:hAnsi="Arial" w:cs="Arial"/>
          <w:sz w:val="22"/>
          <w:szCs w:val="20"/>
        </w:rPr>
        <w:t>materialized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views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витрины. При этом само озеро данных хранит полную историю, сырой слой, файлы большого объема и промежуточные аналитические наборы.</w:t>
      </w:r>
    </w:p>
    <w:p w14:paraId="5F41B60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Озеро данных хранит всю историю и разнородные форматы.</w:t>
      </w:r>
    </w:p>
    <w:p w14:paraId="76F0EC4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</w:rPr>
        <w:t>Silver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</w:t>
      </w:r>
      <w:r w:rsidRPr="00B50278">
        <w:rPr>
          <w:rFonts w:ascii="Arial" w:hAnsi="Arial" w:cs="Arial"/>
          <w:sz w:val="22"/>
          <w:szCs w:val="20"/>
        </w:rPr>
        <w:t>Gold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формируются в </w:t>
      </w:r>
      <w:proofErr w:type="spellStart"/>
      <w:r w:rsidRPr="00B50278">
        <w:rPr>
          <w:rFonts w:ascii="Arial" w:hAnsi="Arial" w:cs="Arial"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-слоях и при необходимости частично публикуются в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13A45EE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Ваш текущий </w:t>
      </w:r>
      <w:proofErr w:type="spellStart"/>
      <w:r w:rsidRPr="00B50278">
        <w:rPr>
          <w:rFonts w:ascii="Arial" w:hAnsi="Arial" w:cs="Arial"/>
          <w:sz w:val="22"/>
          <w:szCs w:val="20"/>
        </w:rPr>
        <w:t>FastAPI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-сервис продолжает работать с </w:t>
      </w:r>
      <w:r w:rsidRPr="00B50278">
        <w:rPr>
          <w:rFonts w:ascii="Arial" w:hAnsi="Arial" w:cs="Arial"/>
          <w:sz w:val="22"/>
          <w:szCs w:val="20"/>
        </w:rPr>
        <w:t>PostgreSQL</w:t>
      </w:r>
      <w:r w:rsidRPr="00B50278">
        <w:rPr>
          <w:rFonts w:ascii="Arial" w:hAnsi="Arial" w:cs="Arial"/>
          <w:sz w:val="22"/>
          <w:szCs w:val="20"/>
          <w:lang w:val="ru-RU"/>
        </w:rPr>
        <w:t>, но получает более качественные и более богатые источники.</w:t>
      </w:r>
    </w:p>
    <w:p w14:paraId="23DA270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Таким образом, текущая кодовая база не ломается, а масштабируется архитектурно.</w:t>
      </w:r>
    </w:p>
    <w:p w14:paraId="0318003A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15. Как можно сформулировать связь тем в тексте диссертации</w:t>
      </w:r>
    </w:p>
    <w:p w14:paraId="4ACD6BE4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Ниже приведены готовые формулировки, которые можно адаптировать под введение, постановку задачи или раздел об архитектуре.</w:t>
      </w:r>
    </w:p>
    <w:p w14:paraId="45B0D3D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Озеро данных рассматривается как инфраструктурная основа консолидации, хранения и подготовки разнородных данных о пожарной обстановке, сельских территориях, силах реагирования и внешних факторах риска.</w:t>
      </w:r>
    </w:p>
    <w:p w14:paraId="2BBC7B1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Разрабатываемый сервис интеллектуального анализа данных использует </w:t>
      </w:r>
      <w:r w:rsidRPr="00B50278">
        <w:rPr>
          <w:rFonts w:ascii="Arial" w:hAnsi="Arial" w:cs="Arial"/>
          <w:sz w:val="22"/>
          <w:szCs w:val="20"/>
        </w:rPr>
        <w:t>curated</w:t>
      </w:r>
      <w:r w:rsidRPr="00B50278">
        <w:rPr>
          <w:rFonts w:ascii="Arial" w:hAnsi="Arial" w:cs="Arial"/>
          <w:sz w:val="22"/>
          <w:szCs w:val="20"/>
          <w:lang w:val="ru-RU"/>
        </w:rPr>
        <w:t>-слои озера данных для построения аналитических витрин, прогнозов, риск-оценок, картографических представлений и рекомендаций, поддерживающих принятие решений в области пожарной безопасности сельских территорий.</w:t>
      </w:r>
    </w:p>
    <w:p w14:paraId="78CABE8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Таким образом, проект партнера обеспечивает управление данными, а ваш проект обеспечивает интеллектуальное использование данных в прикладном контуре принятия решений.</w:t>
      </w:r>
    </w:p>
    <w:p w14:paraId="14FB279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Совместно проекты образуют единую архитектуру: от интеграции и хранения данных до объяснимой аналитики и пользовательского интерфейса для руководителей и специалистов.</w:t>
      </w:r>
    </w:p>
    <w:p w14:paraId="022AA5B3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lastRenderedPageBreak/>
        <w:t>Еще одна удачная формулировка: «В работе предлагается рассматривать озеро данных как базовый слой хранения и подготовки интегрированных данных, а интеллектуальный сервис как верхний слой аналитического и предиктивного преобразования данных в решения, ориентированные на повышение пожарной безопасности сельских территорий».</w:t>
      </w:r>
    </w:p>
    <w:p w14:paraId="39236F56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16. На что сделать акцент при защите</w:t>
      </w:r>
    </w:p>
    <w:p w14:paraId="1F730FA3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Ваш проект уже содержит реальную аналитическую функциональность, а не только теоретическую схему.</w:t>
      </w:r>
    </w:p>
    <w:p w14:paraId="1C2B9F1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Вы не дублируете тему партнера, а надстраиваетесь над ней логически и архитектурно.</w:t>
      </w:r>
    </w:p>
    <w:p w14:paraId="5082AB5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Озеро данных оправдано предметно: слишком много разных типов данных и слишком высокая ценность истории и повторной обработки.</w:t>
      </w:r>
    </w:p>
    <w:p w14:paraId="3FF30F3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Ваш сервис решает конечную прикладную задачу руководителя: кого считать приоритетом, где усилить контроль, какие территории несут повышенный риск и как это обосновать.</w:t>
      </w:r>
    </w:p>
    <w:p w14:paraId="6A9C04E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Совместная архитектура хорошо масштабируется: можно добавлять новые источники без радикальной переделки прикладного сервиса.</w:t>
      </w:r>
    </w:p>
    <w:p w14:paraId="7E73F949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17. Типичные ошибки при реализации озера данных</w:t>
      </w:r>
    </w:p>
    <w:p w14:paraId="422F65A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Считать озером данных обычную папку с </w:t>
      </w:r>
      <w:r w:rsidRPr="00B50278">
        <w:rPr>
          <w:rFonts w:ascii="Arial" w:hAnsi="Arial" w:cs="Arial"/>
          <w:sz w:val="22"/>
          <w:szCs w:val="20"/>
        </w:rPr>
        <w:t>CSV</w:t>
      </w:r>
      <w:r w:rsidRPr="00B50278">
        <w:rPr>
          <w:rFonts w:ascii="Arial" w:hAnsi="Arial" w:cs="Arial"/>
          <w:sz w:val="22"/>
          <w:szCs w:val="20"/>
          <w:lang w:val="ru-RU"/>
        </w:rPr>
        <w:t>-файлами без каталога и правил.</w:t>
      </w:r>
    </w:p>
    <w:p w14:paraId="2F5B5C29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Не хранить </w:t>
      </w:r>
      <w:r w:rsidRPr="00B50278">
        <w:rPr>
          <w:rFonts w:ascii="Arial" w:hAnsi="Arial" w:cs="Arial"/>
          <w:sz w:val="22"/>
          <w:szCs w:val="20"/>
        </w:rPr>
        <w:t>raw</w:t>
      </w:r>
      <w:r w:rsidRPr="00B50278">
        <w:rPr>
          <w:rFonts w:ascii="Arial" w:hAnsi="Arial" w:cs="Arial"/>
          <w:sz w:val="22"/>
          <w:szCs w:val="20"/>
          <w:lang w:val="ru-RU"/>
        </w:rPr>
        <w:t>-версию данных и сразу перезаписывать исходники преобразованными файлами.</w:t>
      </w:r>
    </w:p>
    <w:p w14:paraId="5EEB55F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Не фиксировать происхождение данных и дату загрузки.</w:t>
      </w:r>
    </w:p>
    <w:p w14:paraId="054E43C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Не делать </w:t>
      </w:r>
      <w:r w:rsidRPr="00B50278">
        <w:rPr>
          <w:rFonts w:ascii="Arial" w:hAnsi="Arial" w:cs="Arial"/>
          <w:sz w:val="22"/>
          <w:szCs w:val="20"/>
        </w:rPr>
        <w:t>quality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checks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и рассчитывать аналитику на непроверенных данных.</w:t>
      </w:r>
    </w:p>
    <w:p w14:paraId="268B92C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Смешивать сырые, очищенные и отчетные данные в одном и том же каталоге или одной таблице.</w:t>
      </w:r>
    </w:p>
    <w:p w14:paraId="538A691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Не отделять витрины для приложения от базового слоя хранения.</w:t>
      </w:r>
    </w:p>
    <w:p w14:paraId="7FEF0CF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Не учитывать геоданные и внешние факторы риска, ограничиваясь только реестром инцидентов.</w:t>
      </w:r>
    </w:p>
    <w:p w14:paraId="10D16FF8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</w:rPr>
      </w:pPr>
      <w:r w:rsidRPr="00B50278">
        <w:rPr>
          <w:rFonts w:ascii="Arial" w:hAnsi="Arial" w:cs="Arial"/>
          <w:sz w:val="24"/>
          <w:szCs w:val="24"/>
        </w:rPr>
        <w:t>18. Рекомендуемая дорожная карта по срокам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6712C" w:rsidRPr="00B50278" w14:paraId="03FD22FE" w14:textId="77777777">
        <w:tc>
          <w:tcPr>
            <w:tcW w:w="3230" w:type="dxa"/>
          </w:tcPr>
          <w:p w14:paraId="4DC149E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Этап</w:t>
            </w:r>
          </w:p>
        </w:tc>
        <w:tc>
          <w:tcPr>
            <w:tcW w:w="3230" w:type="dxa"/>
          </w:tcPr>
          <w:p w14:paraId="0B3CB701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Содержание</w:t>
            </w:r>
          </w:p>
        </w:tc>
        <w:tc>
          <w:tcPr>
            <w:tcW w:w="3230" w:type="dxa"/>
          </w:tcPr>
          <w:p w14:paraId="3345488D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b/>
                <w:sz w:val="20"/>
                <w:szCs w:val="20"/>
              </w:rPr>
              <w:t>Результат</w:t>
            </w:r>
          </w:p>
        </w:tc>
      </w:tr>
      <w:tr w:rsidR="0046712C" w:rsidRPr="00B50278" w14:paraId="1E788765" w14:textId="77777777">
        <w:tc>
          <w:tcPr>
            <w:tcW w:w="3230" w:type="dxa"/>
          </w:tcPr>
          <w:p w14:paraId="21340E9E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Этап 1</w:t>
            </w:r>
          </w:p>
        </w:tc>
        <w:tc>
          <w:tcPr>
            <w:tcW w:w="3230" w:type="dxa"/>
          </w:tcPr>
          <w:p w14:paraId="65217A8B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Инвентаризация источников и проектирование метаданных</w:t>
            </w:r>
          </w:p>
        </w:tc>
        <w:tc>
          <w:tcPr>
            <w:tcW w:w="3230" w:type="dxa"/>
          </w:tcPr>
          <w:p w14:paraId="50671AB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Каталог источников и схема предметной области</w:t>
            </w:r>
          </w:p>
        </w:tc>
      </w:tr>
      <w:tr w:rsidR="0046712C" w:rsidRPr="00B50278" w14:paraId="0E066BB1" w14:textId="77777777">
        <w:tc>
          <w:tcPr>
            <w:tcW w:w="3230" w:type="dxa"/>
          </w:tcPr>
          <w:p w14:paraId="10EEE7EA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Этап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3230" w:type="dxa"/>
          </w:tcPr>
          <w:p w14:paraId="3843B4A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Развертывание хранения и </w:t>
            </w:r>
            <w:r w:rsidRPr="00B50278">
              <w:rPr>
                <w:rFonts w:ascii="Arial" w:hAnsi="Arial" w:cs="Arial"/>
                <w:sz w:val="20"/>
                <w:szCs w:val="20"/>
              </w:rPr>
              <w:t>raw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-слоя</w:t>
            </w:r>
          </w:p>
        </w:tc>
        <w:tc>
          <w:tcPr>
            <w:tcW w:w="3230" w:type="dxa"/>
          </w:tcPr>
          <w:p w14:paraId="187650C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Работающая загрузка исходных данных</w:t>
            </w:r>
          </w:p>
        </w:tc>
      </w:tr>
      <w:tr w:rsidR="0046712C" w:rsidRPr="00B50278" w14:paraId="5107B603" w14:textId="77777777">
        <w:tc>
          <w:tcPr>
            <w:tcW w:w="3230" w:type="dxa"/>
          </w:tcPr>
          <w:p w14:paraId="275E270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Этап 3</w:t>
            </w:r>
          </w:p>
        </w:tc>
        <w:tc>
          <w:tcPr>
            <w:tcW w:w="3230" w:type="dxa"/>
          </w:tcPr>
          <w:p w14:paraId="620B836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Silver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-процессы и контроль качества</w:t>
            </w:r>
          </w:p>
        </w:tc>
        <w:tc>
          <w:tcPr>
            <w:tcW w:w="3230" w:type="dxa"/>
          </w:tcPr>
          <w:p w14:paraId="6EBC8358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Нормализованные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проверенные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наборы</w:t>
            </w:r>
            <w:proofErr w:type="spellEnd"/>
          </w:p>
        </w:tc>
      </w:tr>
      <w:tr w:rsidR="0046712C" w:rsidRPr="00B50278" w14:paraId="1D089687" w14:textId="77777777">
        <w:tc>
          <w:tcPr>
            <w:tcW w:w="3230" w:type="dxa"/>
          </w:tcPr>
          <w:p w14:paraId="2FDE726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Этап 4</w:t>
            </w:r>
          </w:p>
        </w:tc>
        <w:tc>
          <w:tcPr>
            <w:tcW w:w="3230" w:type="dxa"/>
          </w:tcPr>
          <w:p w14:paraId="03D87134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Gold-витрины и feature-слой</w:t>
            </w:r>
          </w:p>
        </w:tc>
        <w:tc>
          <w:tcPr>
            <w:tcW w:w="3230" w:type="dxa"/>
          </w:tcPr>
          <w:p w14:paraId="217B94C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Подготовленные наборы для dashboard, forecasting, ML и risk-scoring</w:t>
            </w:r>
          </w:p>
        </w:tc>
      </w:tr>
      <w:tr w:rsidR="0046712C" w:rsidRPr="00B50278" w14:paraId="5153B0FB" w14:textId="77777777">
        <w:tc>
          <w:tcPr>
            <w:tcW w:w="3230" w:type="dxa"/>
          </w:tcPr>
          <w:p w14:paraId="6D837DE6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Этап 5</w:t>
            </w:r>
          </w:p>
        </w:tc>
        <w:tc>
          <w:tcPr>
            <w:tcW w:w="3230" w:type="dxa"/>
          </w:tcPr>
          <w:p w14:paraId="6881DDF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Интеграция с вашим </w:t>
            </w: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FastAPI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-сервисом</w:t>
            </w:r>
          </w:p>
        </w:tc>
        <w:tc>
          <w:tcPr>
            <w:tcW w:w="3230" w:type="dxa"/>
          </w:tcPr>
          <w:p w14:paraId="592DE91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 xml:space="preserve">Работающее приложение поверх </w:t>
            </w:r>
            <w:r w:rsidRPr="00B50278">
              <w:rPr>
                <w:rFonts w:ascii="Arial" w:hAnsi="Arial" w:cs="Arial"/>
                <w:sz w:val="20"/>
                <w:szCs w:val="20"/>
              </w:rPr>
              <w:t>curated</w:t>
            </w: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-данных</w:t>
            </w:r>
          </w:p>
        </w:tc>
      </w:tr>
      <w:tr w:rsidR="0046712C" w:rsidRPr="00B50278" w14:paraId="0AB65B5E" w14:textId="77777777">
        <w:tc>
          <w:tcPr>
            <w:tcW w:w="3230" w:type="dxa"/>
          </w:tcPr>
          <w:p w14:paraId="12B96BAC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</w:rPr>
            </w:pPr>
            <w:r w:rsidRPr="00B50278">
              <w:rPr>
                <w:rFonts w:ascii="Arial" w:hAnsi="Arial" w:cs="Arial"/>
                <w:sz w:val="20"/>
                <w:szCs w:val="20"/>
              </w:rPr>
              <w:t>Этап 6</w:t>
            </w:r>
          </w:p>
        </w:tc>
        <w:tc>
          <w:tcPr>
            <w:tcW w:w="3230" w:type="dxa"/>
          </w:tcPr>
          <w:p w14:paraId="6E645AD5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proofErr w:type="spellStart"/>
            <w:r w:rsidRPr="00B50278">
              <w:rPr>
                <w:rFonts w:ascii="Arial" w:hAnsi="Arial" w:cs="Arial"/>
                <w:sz w:val="20"/>
                <w:szCs w:val="20"/>
              </w:rPr>
              <w:t>MLflow</w:t>
            </w:r>
            <w:proofErr w:type="spellEnd"/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, мониторинг и эксплуатационные регламенты</w:t>
            </w:r>
          </w:p>
        </w:tc>
        <w:tc>
          <w:tcPr>
            <w:tcW w:w="3230" w:type="dxa"/>
          </w:tcPr>
          <w:p w14:paraId="1AFD83CF" w14:textId="77777777" w:rsidR="0046712C" w:rsidRPr="00B50278" w:rsidRDefault="00000000" w:rsidP="00B50278">
            <w:pPr>
              <w:rPr>
                <w:rFonts w:ascii="Arial" w:hAnsi="Arial" w:cs="Arial"/>
                <w:sz w:val="22"/>
                <w:szCs w:val="20"/>
                <w:lang w:val="ru-RU"/>
              </w:rPr>
            </w:pPr>
            <w:r w:rsidRPr="00B50278">
              <w:rPr>
                <w:rFonts w:ascii="Arial" w:hAnsi="Arial" w:cs="Arial"/>
                <w:sz w:val="20"/>
                <w:szCs w:val="20"/>
                <w:lang w:val="ru-RU"/>
              </w:rPr>
              <w:t>Повышение зрелости и воспроизводимости решения</w:t>
            </w:r>
          </w:p>
        </w:tc>
      </w:tr>
    </w:tbl>
    <w:p w14:paraId="10DBDD59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19. Итоговое позиционирование вашего проекта</w:t>
      </w:r>
    </w:p>
    <w:p w14:paraId="5DC75BA6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Самое точное позиционирование вашего проекта звучит так: это сервис интеллектуального анализа данных и поддержки принятия решений, который использует данные пожарной безопасности сельских территорий для построения аналитических, прогностических,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lastRenderedPageBreak/>
        <w:t>кластеризационных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картографических представлений, а также для формирования объяснимых управленческих рекомендаций.</w:t>
      </w:r>
    </w:p>
    <w:p w14:paraId="4413D19C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В этой формулировке озеро данных выступает как фундамент хранения и подготовки данных, а ваш сервис — как прикладной механизм интеллектуального использования этих данных. Такое разделение ролей выглядит логично, современно и методически сильно для защиты магистерской диссертации.</w:t>
      </w:r>
    </w:p>
    <w:p w14:paraId="475D3380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20. Рекомендуемые источники и официальные материалы</w:t>
      </w:r>
    </w:p>
    <w:p w14:paraId="5D8D8991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Ниже приведены официальные источники, на которые можно опираться при описании современной реализации озера данных и </w:t>
      </w:r>
      <w:proofErr w:type="spellStart"/>
      <w:r w:rsidRPr="00B50278">
        <w:rPr>
          <w:rFonts w:ascii="Arial" w:hAnsi="Arial" w:cs="Arial"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-подхода. </w:t>
      </w:r>
      <w:r w:rsidRPr="00B50278">
        <w:rPr>
          <w:rFonts w:ascii="Arial" w:hAnsi="Arial" w:cs="Arial"/>
          <w:sz w:val="22"/>
          <w:szCs w:val="20"/>
        </w:rPr>
        <w:t>Ссылки подобраны по состоянию на 21.04.2026.</w:t>
      </w:r>
    </w:p>
    <w:p w14:paraId="19E3783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AWS. What is a Data Lake: https://aws.amazon.com/big-data/data-lake-on-aws/</w:t>
      </w:r>
    </w:p>
    <w:p w14:paraId="4688799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AWS. What is a Data Lakehouse: https://aws.amazon.com/what-is/data-lakehouse/</w:t>
      </w:r>
    </w:p>
    <w:p w14:paraId="7CADE0A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Apache Iceberg Documentation: https://iceberg.apache.org/docs/latest/</w:t>
      </w:r>
    </w:p>
    <w:p w14:paraId="35918E5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Delta Lake Documentation: https://docs.delta.io/</w:t>
      </w:r>
    </w:p>
    <w:p w14:paraId="2C0D6CE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Apache Spark Documentation: https://spark.apache.org/docs/latest/</w:t>
      </w:r>
    </w:p>
    <w:p w14:paraId="1A17AB9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Apache Airflow Documentation: https://airflow.apache.org/docs/index.html</w:t>
      </w:r>
    </w:p>
    <w:p w14:paraId="191E993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Trino Official Site and Docs: https://trino.io/</w:t>
      </w:r>
    </w:p>
    <w:p w14:paraId="45E9D41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DuckDB Official Site: https://duckdb.org/</w:t>
      </w:r>
    </w:p>
    <w:p w14:paraId="367B284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OpenMetadata Documentation: https://docs.open-metadata.org/</w:t>
      </w:r>
    </w:p>
    <w:p w14:paraId="2DC56AD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Great Expectations Documentation: https://docs.greatexpectations.io/</w:t>
      </w:r>
    </w:p>
    <w:p w14:paraId="09A15AC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MLflow Documentation: https://mlflow.org/docs/latest/</w:t>
      </w:r>
    </w:p>
    <w:p w14:paraId="0E25655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Apache Kafka Introduction: https://kafka.apache.org/intro</w:t>
      </w:r>
    </w:p>
    <w:p w14:paraId="4BAE29B4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Для текста диссертации лучше всего опираться на комбинацию: одно общее определение </w:t>
      </w:r>
      <w:r w:rsidRPr="00B50278">
        <w:rPr>
          <w:rFonts w:ascii="Arial" w:hAnsi="Arial" w:cs="Arial"/>
          <w:sz w:val="22"/>
          <w:szCs w:val="20"/>
        </w:rPr>
        <w:t>data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lake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data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proofErr w:type="spellStart"/>
      <w:r w:rsidRPr="00B50278">
        <w:rPr>
          <w:rFonts w:ascii="Arial" w:hAnsi="Arial" w:cs="Arial"/>
          <w:sz w:val="22"/>
          <w:szCs w:val="20"/>
        </w:rPr>
        <w:t>lakehouse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одно описание открытого табличного формата, одно описание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оркестрации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, одно описание каталога метаданных, одно описание контроля качества и одно описание </w:t>
      </w:r>
      <w:r w:rsidRPr="00B50278">
        <w:rPr>
          <w:rFonts w:ascii="Arial" w:hAnsi="Arial" w:cs="Arial"/>
          <w:sz w:val="22"/>
          <w:szCs w:val="20"/>
        </w:rPr>
        <w:t>ML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 </w:t>
      </w:r>
      <w:r w:rsidRPr="00B50278">
        <w:rPr>
          <w:rFonts w:ascii="Arial" w:hAnsi="Arial" w:cs="Arial"/>
          <w:sz w:val="22"/>
          <w:szCs w:val="20"/>
        </w:rPr>
        <w:t>lifecycle</w:t>
      </w:r>
      <w:r w:rsidRPr="00B50278">
        <w:rPr>
          <w:rFonts w:ascii="Arial" w:hAnsi="Arial" w:cs="Arial"/>
          <w:sz w:val="22"/>
          <w:szCs w:val="20"/>
          <w:lang w:val="ru-RU"/>
        </w:rPr>
        <w:t>.</w:t>
      </w:r>
    </w:p>
    <w:p w14:paraId="7382A977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t>21. Заключение</w:t>
      </w:r>
    </w:p>
    <w:p w14:paraId="76AC3A94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Изучение кода проекта показывает, что ваша работа уже имеет серьезное прикладное содержание и инженерную основу. Сервис реализует полный цикл интеллектуальной аналитики над данными о пожарах: от загрузки и профилирования до прогнозов, кластеризации, </w:t>
      </w:r>
      <w:proofErr w:type="spellStart"/>
      <w:r w:rsidRPr="00B50278">
        <w:rPr>
          <w:rFonts w:ascii="Arial" w:hAnsi="Arial" w:cs="Arial"/>
          <w:sz w:val="22"/>
          <w:szCs w:val="20"/>
          <w:lang w:val="ru-RU"/>
        </w:rPr>
        <w:t>геоаналитики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формулирования коротких объяснимых рекомендаций.</w:t>
      </w:r>
    </w:p>
    <w:p w14:paraId="485045D0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Связь с озером данных является не искусственной, а естественной. Для такой предметной области требуется хранить большие разнородные и исторические массивы данных, поддерживать повторную обработку, вести контроль качества и выдавать </w:t>
      </w:r>
      <w:r w:rsidRPr="00B50278">
        <w:rPr>
          <w:rFonts w:ascii="Arial" w:hAnsi="Arial" w:cs="Arial"/>
          <w:sz w:val="22"/>
          <w:szCs w:val="20"/>
        </w:rPr>
        <w:t>curated</w:t>
      </w:r>
      <w:r w:rsidRPr="00B50278">
        <w:rPr>
          <w:rFonts w:ascii="Arial" w:hAnsi="Arial" w:cs="Arial"/>
          <w:sz w:val="22"/>
          <w:szCs w:val="20"/>
          <w:lang w:val="ru-RU"/>
        </w:rPr>
        <w:t>-наборы в прикладной сервис. Следовательно, проект партнера может выступать инфраструктурной базой, а ваш проект — интеллектуальным слоем поддержки принятия решений.</w:t>
      </w:r>
    </w:p>
    <w:p w14:paraId="4A9314C1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>Если на защите вы покажете именно такую архитектурную связку, то обе темы будут выглядеть не конкурирующими, а взаимодополняющими и образующими единое законченное решение.</w:t>
      </w:r>
    </w:p>
    <w:p w14:paraId="079001F0" w14:textId="77777777" w:rsidR="0046712C" w:rsidRPr="00B50278" w:rsidRDefault="0046712C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  <w:sectPr w:rsidR="0046712C" w:rsidRPr="00B50278">
          <w:pgSz w:w="12240" w:h="15840"/>
          <w:pgMar w:top="1134" w:right="1134" w:bottom="1134" w:left="1417" w:header="720" w:footer="720" w:gutter="0"/>
          <w:cols w:space="720"/>
          <w:docGrid w:linePitch="360"/>
        </w:sectPr>
      </w:pPr>
    </w:p>
    <w:p w14:paraId="3AA71527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  <w:lang w:val="ru-RU"/>
        </w:rPr>
      </w:pPr>
      <w:r w:rsidRPr="00B50278">
        <w:rPr>
          <w:rFonts w:ascii="Arial" w:hAnsi="Arial" w:cs="Arial"/>
          <w:sz w:val="24"/>
          <w:szCs w:val="24"/>
          <w:lang w:val="ru-RU"/>
        </w:rPr>
        <w:lastRenderedPageBreak/>
        <w:t xml:space="preserve">Приложение. Обнаруженные </w:t>
      </w:r>
      <w:r w:rsidRPr="00B50278">
        <w:rPr>
          <w:rFonts w:ascii="Arial" w:hAnsi="Arial" w:cs="Arial"/>
          <w:sz w:val="24"/>
          <w:szCs w:val="24"/>
        </w:rPr>
        <w:t>API</w:t>
      </w:r>
      <w:r w:rsidRPr="00B50278">
        <w:rPr>
          <w:rFonts w:ascii="Arial" w:hAnsi="Arial" w:cs="Arial"/>
          <w:sz w:val="24"/>
          <w:szCs w:val="24"/>
          <w:lang w:val="ru-RU"/>
        </w:rPr>
        <w:t>-маршруты проекта</w:t>
      </w:r>
    </w:p>
    <w:p w14:paraId="36E33F27" w14:textId="77777777" w:rsidR="0046712C" w:rsidRPr="00B50278" w:rsidRDefault="00000000" w:rsidP="00B50278">
      <w:pPr>
        <w:spacing w:line="240" w:lineRule="auto"/>
        <w:rPr>
          <w:rFonts w:ascii="Arial" w:hAnsi="Arial" w:cs="Arial"/>
          <w:sz w:val="22"/>
          <w:szCs w:val="20"/>
          <w:lang w:val="ru-RU"/>
        </w:rPr>
      </w:pPr>
      <w:r w:rsidRPr="00B50278">
        <w:rPr>
          <w:rFonts w:ascii="Arial" w:hAnsi="Arial" w:cs="Arial"/>
          <w:sz w:val="22"/>
          <w:szCs w:val="20"/>
          <w:lang w:val="ru-RU"/>
        </w:rPr>
        <w:t xml:space="preserve">Список </w:t>
      </w:r>
      <w:r w:rsidRPr="00B50278">
        <w:rPr>
          <w:rFonts w:ascii="Arial" w:hAnsi="Arial" w:cs="Arial"/>
          <w:sz w:val="22"/>
          <w:szCs w:val="20"/>
        </w:rPr>
        <w:t>API</w:t>
      </w:r>
      <w:r w:rsidRPr="00B50278">
        <w:rPr>
          <w:rFonts w:ascii="Arial" w:hAnsi="Arial" w:cs="Arial"/>
          <w:sz w:val="22"/>
          <w:szCs w:val="20"/>
          <w:lang w:val="ru-RU"/>
        </w:rPr>
        <w:t xml:space="preserve">-маршрутов сформирован автоматически по коду </w:t>
      </w:r>
      <w:r w:rsidRPr="00B50278">
        <w:rPr>
          <w:rFonts w:ascii="Arial" w:hAnsi="Arial" w:cs="Arial"/>
          <w:sz w:val="22"/>
          <w:szCs w:val="20"/>
        </w:rPr>
        <w:t>app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r w:rsidRPr="00B50278">
        <w:rPr>
          <w:rFonts w:ascii="Arial" w:hAnsi="Arial" w:cs="Arial"/>
          <w:sz w:val="22"/>
          <w:szCs w:val="20"/>
        </w:rPr>
        <w:t>routes</w:t>
      </w:r>
      <w:r w:rsidRPr="00B50278">
        <w:rPr>
          <w:rFonts w:ascii="Arial" w:hAnsi="Arial" w:cs="Arial"/>
          <w:sz w:val="22"/>
          <w:szCs w:val="20"/>
          <w:lang w:val="ru-RU"/>
        </w:rPr>
        <w:t>/</w:t>
      </w:r>
      <w:proofErr w:type="spellStart"/>
      <w:r w:rsidRPr="00B50278">
        <w:rPr>
          <w:rFonts w:ascii="Arial" w:hAnsi="Arial" w:cs="Arial"/>
          <w:sz w:val="22"/>
          <w:szCs w:val="20"/>
        </w:rPr>
        <w:t>api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>*.</w:t>
      </w:r>
      <w:proofErr w:type="spellStart"/>
      <w:r w:rsidRPr="00B50278">
        <w:rPr>
          <w:rFonts w:ascii="Arial" w:hAnsi="Arial" w:cs="Arial"/>
          <w:sz w:val="22"/>
          <w:szCs w:val="20"/>
        </w:rPr>
        <w:t>py</w:t>
      </w:r>
      <w:proofErr w:type="spellEnd"/>
      <w:r w:rsidRPr="00B50278">
        <w:rPr>
          <w:rFonts w:ascii="Arial" w:hAnsi="Arial" w:cs="Arial"/>
          <w:sz w:val="22"/>
          <w:szCs w:val="20"/>
          <w:lang w:val="ru-RU"/>
        </w:rPr>
        <w:t xml:space="preserve"> и может использоваться в описании прикладной зрелости проекта.</w:t>
      </w:r>
    </w:p>
    <w:p w14:paraId="46FA87A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</w:t>
      </w:r>
      <w:proofErr w:type="spellStart"/>
      <w:r w:rsidRPr="00B50278">
        <w:rPr>
          <w:rFonts w:ascii="Arial" w:hAnsi="Arial" w:cs="Arial"/>
          <w:sz w:val="22"/>
          <w:szCs w:val="20"/>
        </w:rPr>
        <w:t>api</w:t>
      </w:r>
      <w:proofErr w:type="spellEnd"/>
      <w:r w:rsidRPr="00B50278">
        <w:rPr>
          <w:rFonts w:ascii="Arial" w:hAnsi="Arial" w:cs="Arial"/>
          <w:sz w:val="22"/>
          <w:szCs w:val="20"/>
        </w:rPr>
        <w:t>/access-points-data</w:t>
      </w:r>
    </w:p>
    <w:p w14:paraId="1433966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/api/clustering-data</w:t>
      </w:r>
    </w:p>
    <w:p w14:paraId="1A1E64E9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/api/clustering-jobs</w:t>
      </w:r>
    </w:p>
    <w:p w14:paraId="1B11F08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/api/clustering-jobs/{job_id}</w:t>
      </w:r>
    </w:p>
    <w:p w14:paraId="1A4603A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/api/column-search</w:t>
      </w:r>
    </w:p>
    <w:p w14:paraId="0B06DA83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/api/column-search/create-modify-table</w:t>
      </w:r>
    </w:p>
    <w:p w14:paraId="20F999F3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/api/column-search/preview</w:t>
      </w:r>
    </w:p>
    <w:p w14:paraId="2293C84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/api/dashboard-data</w:t>
      </w:r>
    </w:p>
    <w:p w14:paraId="1A7662A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/api/forecasting-data</w:t>
      </w:r>
    </w:p>
    <w:p w14:paraId="4AB41A0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/api/forecasting-decision-support-jobs</w:t>
      </w:r>
    </w:p>
    <w:p w14:paraId="7A576B8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/api/forecasting-decision-support-jobs/{job_id}</w:t>
      </w:r>
    </w:p>
    <w:p w14:paraId="06C6582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/api/forecasting-metadata</w:t>
      </w:r>
    </w:p>
    <w:p w14:paraId="02312FFC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/api/ml-model-data</w:t>
      </w:r>
    </w:p>
    <w:p w14:paraId="340A792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/api/ml-model-jobs</w:t>
      </w:r>
    </w:p>
    <w:p w14:paraId="10D716F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/api/ml-model-jobs/{job_id}</w:t>
      </w:r>
    </w:p>
    <w:p w14:paraId="26985F3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/api/tables/delete</w:t>
      </w:r>
    </w:p>
    <w:p w14:paraId="3E889864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/api/tables/{table_name}</w:t>
      </w:r>
    </w:p>
    <w:p w14:paraId="194B1A0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/api/tables/{table_name}/page</w:t>
      </w:r>
    </w:p>
    <w:p w14:paraId="713184DB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/import_data</w:t>
      </w:r>
    </w:p>
    <w:p w14:paraId="13C2C65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/logs</w:t>
      </w:r>
    </w:p>
    <w:p w14:paraId="32409A8E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/run_profiling</w:t>
      </w:r>
    </w:p>
    <w:p w14:paraId="7375F8F9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/upload</w:t>
      </w:r>
    </w:p>
    <w:p w14:paraId="0FDD5BED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</w:rPr>
      </w:pPr>
      <w:r w:rsidRPr="00B50278">
        <w:rPr>
          <w:rFonts w:ascii="Arial" w:hAnsi="Arial" w:cs="Arial"/>
          <w:sz w:val="24"/>
          <w:szCs w:val="24"/>
        </w:rPr>
        <w:t>Приложение. Пользовательские маршруты интерфейса</w:t>
      </w:r>
    </w:p>
    <w:p w14:paraId="3A1C432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</w:t>
      </w:r>
    </w:p>
    <w:p w14:paraId="69480D0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/access-points</w:t>
      </w:r>
    </w:p>
    <w:p w14:paraId="0C287653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/assets/plotly.js</w:t>
      </w:r>
    </w:p>
    <w:p w14:paraId="07500B2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/backtesting</w:t>
      </w:r>
    </w:p>
    <w:p w14:paraId="24C85EB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/brief/dashboard.txt</w:t>
      </w:r>
    </w:p>
    <w:p w14:paraId="35E73966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/brief/forecasting.txt</w:t>
      </w:r>
    </w:p>
    <w:p w14:paraId="0291D58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/clustering</w:t>
      </w:r>
    </w:p>
    <w:p w14:paraId="2FB8420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/column-search</w:t>
      </w:r>
    </w:p>
    <w:p w14:paraId="4AC8E42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/favicon.ico</w:t>
      </w:r>
    </w:p>
    <w:p w14:paraId="17E66B9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/fire-map</w:t>
      </w:r>
    </w:p>
    <w:p w14:paraId="7DBA4024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/fire-map/embed</w:t>
      </w:r>
    </w:p>
    <w:p w14:paraId="6D3B9F6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/forecasting</w:t>
      </w:r>
    </w:p>
    <w:p w14:paraId="236056FE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/ml-model</w:t>
      </w:r>
    </w:p>
    <w:p w14:paraId="41F616E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/select_table</w:t>
      </w:r>
    </w:p>
    <w:p w14:paraId="18D88FF4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/tables</w:t>
      </w:r>
    </w:p>
    <w:p w14:paraId="471751CA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/tables/{table_name}</w:t>
      </w:r>
    </w:p>
    <w:p w14:paraId="64A99D87" w14:textId="77777777" w:rsidR="0046712C" w:rsidRPr="00B50278" w:rsidRDefault="00000000" w:rsidP="00B50278">
      <w:pPr>
        <w:pStyle w:val="1"/>
        <w:spacing w:line="240" w:lineRule="auto"/>
        <w:rPr>
          <w:rFonts w:ascii="Arial" w:hAnsi="Arial" w:cs="Arial"/>
          <w:sz w:val="24"/>
          <w:szCs w:val="24"/>
        </w:rPr>
      </w:pPr>
      <w:r w:rsidRPr="00B50278">
        <w:rPr>
          <w:rFonts w:ascii="Arial" w:hAnsi="Arial" w:cs="Arial"/>
          <w:sz w:val="24"/>
          <w:szCs w:val="24"/>
        </w:rPr>
        <w:t>Приложение. Текущие ключевые зависимости проекта</w:t>
      </w:r>
    </w:p>
    <w:p w14:paraId="5A0D3A81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fastapi&gt;=0.115</w:t>
      </w:r>
    </w:p>
    <w:p w14:paraId="488A475F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uvicorn&gt;=0.30</w:t>
      </w:r>
    </w:p>
    <w:p w14:paraId="7BE0DF8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lastRenderedPageBreak/>
        <w:t>jinja2&gt;=3.1</w:t>
      </w:r>
    </w:p>
    <w:p w14:paraId="7CED0E7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python-multipart&gt;=0.0.9</w:t>
      </w:r>
    </w:p>
    <w:p w14:paraId="2D51015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SQLAlchemy&gt;=2.0</w:t>
      </w:r>
    </w:p>
    <w:p w14:paraId="17AC2D5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psycopg2-binary&gt;=2.9</w:t>
      </w:r>
    </w:p>
    <w:p w14:paraId="435301F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numpy&gt;=1.26</w:t>
      </w:r>
    </w:p>
    <w:p w14:paraId="627F71DD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pandas&gt;=2.2</w:t>
      </w:r>
    </w:p>
    <w:p w14:paraId="4E402545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plotly&gt;=5.24</w:t>
      </w:r>
    </w:p>
    <w:p w14:paraId="0DE296D2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scikit-learn&gt;=1.5</w:t>
      </w:r>
    </w:p>
    <w:p w14:paraId="48C0A618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statsmodels&gt;=0.14</w:t>
      </w:r>
    </w:p>
    <w:p w14:paraId="21B0BC37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joblib&gt;=1.4</w:t>
      </w:r>
    </w:p>
    <w:p w14:paraId="14314720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openpyxl&gt;=3.1</w:t>
      </w:r>
    </w:p>
    <w:p w14:paraId="4182527E" w14:textId="77777777" w:rsidR="0046712C" w:rsidRPr="00B50278" w:rsidRDefault="00000000" w:rsidP="00B50278">
      <w:pPr>
        <w:pStyle w:val="a0"/>
        <w:spacing w:line="240" w:lineRule="auto"/>
        <w:rPr>
          <w:rFonts w:ascii="Arial" w:hAnsi="Arial" w:cs="Arial"/>
          <w:sz w:val="22"/>
          <w:szCs w:val="20"/>
        </w:rPr>
      </w:pPr>
      <w:r w:rsidRPr="00B50278">
        <w:rPr>
          <w:rFonts w:ascii="Arial" w:hAnsi="Arial" w:cs="Arial"/>
          <w:sz w:val="22"/>
          <w:szCs w:val="20"/>
        </w:rPr>
        <w:t>natasha&gt;=1.6</w:t>
      </w:r>
    </w:p>
    <w:sectPr w:rsidR="0046712C" w:rsidRPr="00B50278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476488">
    <w:abstractNumId w:val="8"/>
  </w:num>
  <w:num w:numId="2" w16cid:durableId="1357731916">
    <w:abstractNumId w:val="6"/>
  </w:num>
  <w:num w:numId="3" w16cid:durableId="1912736612">
    <w:abstractNumId w:val="5"/>
  </w:num>
  <w:num w:numId="4" w16cid:durableId="1916738871">
    <w:abstractNumId w:val="4"/>
  </w:num>
  <w:num w:numId="5" w16cid:durableId="1275794904">
    <w:abstractNumId w:val="7"/>
  </w:num>
  <w:num w:numId="6" w16cid:durableId="884102736">
    <w:abstractNumId w:val="3"/>
  </w:num>
  <w:num w:numId="7" w16cid:durableId="2036150595">
    <w:abstractNumId w:val="2"/>
  </w:num>
  <w:num w:numId="8" w16cid:durableId="336157141">
    <w:abstractNumId w:val="1"/>
  </w:num>
  <w:num w:numId="9" w16cid:durableId="141251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CD"/>
    <w:rsid w:val="0006063C"/>
    <w:rsid w:val="0015074B"/>
    <w:rsid w:val="0029639D"/>
    <w:rsid w:val="00326F90"/>
    <w:rsid w:val="0046712C"/>
    <w:rsid w:val="00AA1D8D"/>
    <w:rsid w:val="00B47730"/>
    <w:rsid w:val="00B502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17D41"/>
  <w14:defaultImageDpi w14:val="300"/>
  <w15:docId w15:val="{EFEEEE8B-F564-4E23-AB10-0A60A3FB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4651</Words>
  <Characters>26514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Afjknb Cnjnb</cp:lastModifiedBy>
  <cp:revision>2</cp:revision>
  <dcterms:created xsi:type="dcterms:W3CDTF">2013-12-23T23:15:00Z</dcterms:created>
  <dcterms:modified xsi:type="dcterms:W3CDTF">2026-04-21T04:08:00Z</dcterms:modified>
  <cp:category/>
</cp:coreProperties>
</file>