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Файлы, относящиеся к блоку «Сценарный прогноз»</w:t>
      </w:r>
    </w:p>
    <w:p>
      <w:r>
        <w:rPr>
          <w:rFonts w:ascii="Times New Roman" w:hAnsi="Times New Roman" w:eastAsia="Times New Roman"/>
          <w:b w:val="0"/>
          <w:sz w:val="24"/>
        </w:rPr>
        <w:t>Корневой каталог проекта: F:\filesFires\base_import</w:t>
      </w:r>
    </w:p>
    <w:p>
      <w:r>
        <w:rPr>
          <w:rFonts w:ascii="Times New Roman" w:hAnsi="Times New Roman" w:eastAsia="Times New Roman"/>
          <w:b w:val="0"/>
          <w:sz w:val="24"/>
        </w:rPr>
        <w:t>Принцип отбора: в документ включены прямые файлы, определяющие страницу сценарного прогноза, ее API, шаблоны, стили, JavaScript, сервисную логику календарного прогноза и блока территориальной приоритизации. Общесистемные файлы без прямой связи с блоком не включались.</w:t>
      </w:r>
    </w:p>
    <w:p>
      <w:r>
        <w:rPr>
          <w:rFonts w:ascii="Times New Roman" w:hAnsi="Times New Roman" w:eastAsia="Times New Roman"/>
          <w:b w:val="0"/>
          <w:sz w:val="24"/>
        </w:rPr>
        <w:t>Итого отобрано 83 файлов.</w:t>
      </w:r>
    </w:p>
    <w:p>
      <w:r>
        <w:rPr>
          <w:rFonts w:ascii="Times New Roman" w:hAnsi="Times New Roman" w:eastAsia="Times New Roman"/>
          <w:b/>
          <w:sz w:val="24"/>
        </w:rPr>
        <w:t>Маршруты и серверная сборка страницы</w:t>
      </w:r>
    </w:p>
    <w:p>
      <w:r>
        <w:rPr>
          <w:rFonts w:ascii="Times New Roman" w:hAnsi="Times New Roman" w:eastAsia="Times New Roman"/>
          <w:b w:val="0"/>
          <w:sz w:val="24"/>
        </w:rPr>
        <w:t>Файлы, которые отвечают за URL сценарного прогноза, выдачу контекста страницы и API для пересчета и фоновых задач.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3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app\routes\page_common.py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app\routes\api_forecasting.py</w:t>
      </w:r>
    </w:p>
    <w:p>
      <w:r>
        <w:rPr>
          <w:rFonts w:ascii="Times New Roman" w:hAnsi="Times New Roman" w:eastAsia="Times New Roman"/>
          <w:b/>
          <w:sz w:val="24"/>
        </w:rPr>
        <w:t>Модуль сценарного прогноза</w:t>
      </w:r>
    </w:p>
    <w:p>
      <w:r>
        <w:rPr>
          <w:rFonts w:ascii="Times New Roman" w:hAnsi="Times New Roman" w:eastAsia="Times New Roman"/>
          <w:b w:val="0"/>
          <w:sz w:val="24"/>
        </w:rPr>
        <w:t>Основная бизнес-логика календарного прогноза: входные параметры, сборка данных, SQL-слой, представление результатов, фоновые задачи и типы.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27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app\services\forecasting\__init__.py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app\services\forecasting\assembly.py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app\services\forecasting\assembly_input.py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app\services\forecasting\assembly_output.py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app\services\forecasting\bootstrap.py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app\services\forecasting\charts.py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app\services\forecasting\constants.py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app\services\forecasting\core.py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app\services\forecasting\data.py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app\services\forecasting\forecasting_bootstrap.py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app\services\forecasting\forecasting_pipeline.py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app\services\forecasting\inputs.py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app\services\forecasting\jobs.py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app\services\forecasting\payloads.py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app\services\forecasting\presentation.py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app\services\forecasting\quality.py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app\services\forecasting\selection.py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app\services\forecasting\shaping.py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app\services\forecasting\sources.py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app\services\forecasting\sql.py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app\services\forecasting\sql_aggregations.py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app\services\forecasting\sql_payload.py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app\services\forecasting\sql_sources.py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app\services\forecasting\sql_sources_query.py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app\services\forecasting\sql_sources_registry.py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app\services\forecasting\types.py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app\services\forecasting\utils.py</w:t>
      </w:r>
    </w:p>
    <w:p>
      <w:r>
        <w:rPr>
          <w:rFonts w:ascii="Times New Roman" w:hAnsi="Times New Roman" w:eastAsia="Times New Roman"/>
          <w:b/>
          <w:sz w:val="24"/>
        </w:rPr>
        <w:t>Модуль территориальной приоритизации</w:t>
      </w:r>
    </w:p>
    <w:p>
      <w:r>
        <w:rPr>
          <w:rFonts w:ascii="Times New Roman" w:hAnsi="Times New Roman" w:eastAsia="Times New Roman"/>
          <w:b w:val="0"/>
          <w:sz w:val="24"/>
        </w:rPr>
        <w:t>Файлы, которые формируют блок поддержки принятия решений: оценку территорий, паспорт качества, гео-сводку и ранжирование.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18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app\services\forecast_risk\__init__.py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app\services\forecast_risk\constants.py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app\services\forecast_risk\core.py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app\services\forecast_risk\data.py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app\services\forecast_risk\data_impl.py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app\services\forecast_risk\geo.py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app\services\forecast_risk\notes.py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app\services\forecast_risk\presentation.py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app\services\forecast_risk\profile_resolution.py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app\services\forecast_risk\profiles.py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app\services\forecast_risk\reliability.py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app\services\forecast_risk\scoring.py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app\services\forecast_risk\scoring_compute.py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app\services\forecast_risk\scoring_history.py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app\services\forecast_risk\scoring_ranking.py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app\services\forecast_risk\types.py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app\services\forecast_risk\utils.py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app\services\forecast_risk\validation.py</w:t>
      </w:r>
    </w:p>
    <w:p>
      <w:r>
        <w:rPr>
          <w:rFonts w:ascii="Times New Roman" w:hAnsi="Times New Roman" w:eastAsia="Times New Roman"/>
          <w:b/>
          <w:sz w:val="24"/>
        </w:rPr>
        <w:t>Шаблоны и общий layout</w:t>
      </w:r>
    </w:p>
    <w:p>
      <w:r>
        <w:rPr>
          <w:rFonts w:ascii="Times New Roman" w:hAnsi="Times New Roman" w:eastAsia="Times New Roman"/>
          <w:b w:val="0"/>
          <w:sz w:val="24"/>
        </w:rPr>
        <w:t>Шаблоны, из которых собирается страница «Сценарный прогноз», включая геро-блок, форму параметров, блоки качества, сценария и поддержки решений.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11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app\templates\base.html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app\templates\forecasting.html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app\templates\includes\chart_macros.html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app\templates\includes\executive_brief.html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app\templates\includes\sidebar_nav.html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app\templates\includes\forecasting\_brief_and_controls.html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app\templates\includes\forecasting\_decision_geo_sections.html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app\templates\includes\forecasting\_decision_quality_sections.html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app\templates\includes\forecasting\_quality_overview.html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app\templates\includes\forecasting\_scenario_sections.html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app\templates\includes\forecasting\hero_intro.html</w:t>
      </w:r>
    </w:p>
    <w:p>
      <w:r>
        <w:rPr>
          <w:rFonts w:ascii="Times New Roman" w:hAnsi="Times New Roman" w:eastAsia="Times New Roman"/>
          <w:b/>
          <w:sz w:val="24"/>
        </w:rPr>
        <w:t>Стили и JavaScript</w:t>
      </w:r>
    </w:p>
    <w:p>
      <w:r>
        <w:rPr>
          <w:rFonts w:ascii="Times New Roman" w:hAnsi="Times New Roman" w:eastAsia="Times New Roman"/>
          <w:b w:val="0"/>
          <w:sz w:val="24"/>
        </w:rPr>
        <w:t>Стили и скрипты, которые загружаются для отрисовки графиков, интерактивной формы и асинхронного обновления сценария.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19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app\static\css\base.css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app\static\css\layout.css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app\static\css\shared-components.css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app\static\css\analytics.css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app\static\css\dashboard.css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app\static\css\forecasting.css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app\static\js\sidebar.js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app\static\js\analytics_shared.js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app\static\js\forecasting.js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app\static\js\forecasting_api.js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app\static\js\forecasting_charts.js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app\static\js\forecasting_events.js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app\static\js\forecasting_render.js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app\static\js\forecasting_state.js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app\static\js\forecasting_ui.js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app\static\js\shared\api_client.js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app\static\js\shared\plotly_helpers.js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app\static\js\shared\state_factory.js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app\static\js\shared\ui_helpers.js</w:t>
      </w:r>
    </w:p>
    <w:p>
      <w:r>
        <w:rPr>
          <w:rFonts w:ascii="Times New Roman" w:hAnsi="Times New Roman" w:eastAsia="Times New Roman"/>
          <w:b/>
          <w:sz w:val="24"/>
        </w:rPr>
        <w:t>Тесты, относящиеся к сценарному прогнозу</w:t>
      </w:r>
    </w:p>
    <w:p>
      <w:r>
        <w:rPr>
          <w:rFonts w:ascii="Times New Roman" w:hAnsi="Times New Roman" w:eastAsia="Times New Roman"/>
          <w:b w:val="0"/>
          <w:sz w:val="24"/>
        </w:rPr>
        <w:t>Файлы тестов, напрямую проверяющие логику SQL-сборки, контекст страницы и данные для сценарного блока.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5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tests\forecasting_sql_payload_cases.py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tests\forecasting_sql_source_cases.py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tests\forecasting_sql_support.py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tests\test_forecasting_shell_context.py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tests\test_forecasting_sql_aggregation.py</w:t>
      </w:r>
    </w:p>
    <w:p>
      <w:r>
        <w:rPr>
          <w:rFonts w:ascii="Times New Roman" w:hAnsi="Times New Roman" w:eastAsia="Times New Roman"/>
          <w:b/>
          <w:sz w:val="24"/>
        </w:rPr>
        <w:t xml:space="preserve">Примечание. </w:t>
      </w:r>
      <w:r>
        <w:rPr>
          <w:rFonts w:ascii="Times New Roman" w:hAnsi="Times New Roman" w:eastAsia="Times New Roman"/>
          <w:sz w:val="24"/>
        </w:rPr>
        <w:t>Если нужно, на основе этого списка можно отдельно составить схему взаимодействия файлов блока «Сценарный прогноз» для диссертации.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