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Полное техническое описание проекта Fire Data Pipeline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Новый последовательный документ на основе IDEF0_Единый_отчет, декомпозиций A1-A9 и смежных архитектурных материалов | 20.04.2026</w:t>
      </w:r>
    </w:p>
    <w:p/>
    <w:p>
      <w:pPr>
        <w:pStyle w:val="Heading1"/>
      </w:pPr>
      <w:r>
        <w:t>1. Назначение документа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Документ предназначен для целостного технического описания проекта и переупорядочивает исходные IDEF0-материалы в более последовательную процессную схему. Главная задача этого документа — показать не только функциональные связи между блоками, но и фактический порядок запуска, прохождения данных и подключения инфраструктурных подсистем.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 исходном сводном отчете и в диаграммах IDEF0 часть связей выглядела как возвратные (например, A8 -&gt; A1, A8 -&gt; A2 и т.д.). В рамках IDEF0 это допустимо, потому что стрелка может отражать не хронологию, а обеспечивающий механизм, управляющее воздействие или переиспользуемый ресурс. В этом документе такие связи сохранены по смыслу, но интерпретированы через процессную модель: что запускается первым, какие блоки реально создают данные, а какие только обслуживают их жизненный цикл.</w:t>
      </w:r>
    </w:p>
    <w:p>
      <w:pPr>
        <w:pStyle w:val="Heading1"/>
      </w:pPr>
      <w:r>
        <w:t>2. Основание и просмотренные материалы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 анализ нового документа включены все материалы из каталога documents/idef0: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IDEF0_Единый_отчет.docx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IDEF0_A1_Обработка_и_импорт_данных.docx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IDEF0_A2_Машинное_обучение_и_прогнозирование.docx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IDEF0_A3_Пространственная_кластеризация_пожаров.docx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IDEF0_A4_Прогнозирование_пожарной_активности.docx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IDEF0_A5_Оценка_территориального_пожарного_риска.docx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IDEF0_A6_Анализ_доступности_для_пожарных_подразделений.docx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IDEF0_A7_Интерактивная_картографическая_визуализация.docx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IDEF0_A8_Управление_кэшем_и_состоянием_сессий.docx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IDEF0_A9_Аналитический_дашборд.docx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API и веб-интерфейс.docx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Анализ_pipeline_service_и_core_processing.docx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Анализ_dashboard_модуля.docx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БД_анализ.docx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Кэш.docx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Полный_архитектурный_анализ_Fire_Data_Pipeline.docx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СтруктураПроекта.docx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ТехАнализ.docx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IDEF0_Mermaid_Diagrams.txt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При расхождениях между документами приоритет отдавался общей согласованности архитектуры и фактической структуре проекта: маршруты FastAPI, сервисные модули, слой кэшей, metadata-слой, pipeline, dashboard и картографический контур.</w:t>
      </w:r>
    </w:p>
    <w:p>
      <w:pPr>
        <w:pStyle w:val="Heading1"/>
      </w:pPr>
      <w:r>
        <w:t>3. Принятые интерпретационные решения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A8 трактуется как сквозной инфраструктурный контур, а не как самостоятельный шаг предметного конвейера. Поэтому стрелки A8 -&gt; A1/A2/A3/... следует читать как «обслуживает и ускоряет», а не как «запускает по смыслу предметной области».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Блок A4 описывается как сценарный прогноз с отдельным слоем интервальной оценки и последующей догрузкой decision support. Это снимает противоречие между материалами, где метод интервалов описан по-разному.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Блок A7 не равен сервису кластеризации A3. Карта использует собственный пространственный контур MapCreator и локальный DBSCAN-анализ, но при этом может визуализировать результаты A3, A5 и A6.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Блок A9 рассматривается как агрегатор и пользовательская точка входа, а не как блок, который «владеет» всей аналитикой. Аналитические сервисы A2-A7 могут работать независимо, а дашборд лишь собирает и показывает сводку.</w:t>
      </w:r>
    </w:p>
    <w:p>
      <w:pPr>
        <w:pStyle w:val="Heading1"/>
      </w:pPr>
      <w:r>
        <w:t>4. Общее назначение системы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Fire Data Pipeline — это сервис интеллектуального анализа данных для поддержки принятия решений в области пожарной безопасности сельских территорий. Система принимает пользовательские наборы данных о пожарах, импортирует их в PostgreSQL, формирует очищенные аналитические витрины и поверх них запускает несколько специализированных сервисов: ML-прогноз, сценарный прогноз, территориальный риск, пространственную кластеризацию, анализ доступности для пожарных подразделений, интерактивную карту и сводный аналитический дашборд.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Архитектурно проект сочетает web-слой FastAPI + Jinja2, хранилище PostgreSQL через SQLAlchemy, аналитические и ETL-процедуры на pandas/numpy, машинное обучение на scikit-learn и statsmodels, картографическую визуализацию на OpenLayers и in-memory-инфраструктуру кэшей/сессий через CopyingTtlCache, CopyingLruCache и JobStore.</w:t>
      </w:r>
    </w:p>
    <w:p>
      <w:pPr>
        <w:pStyle w:val="Heading1"/>
      </w:pPr>
      <w:r>
        <w:t>5. Как система заводится и что запускается первым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Этап запуска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Что происходит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Результат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 Инициализация приложения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app/main.py создает FastAPI-приложение, монтирует /static и подключает pages/api роутеры.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Собран HTTP-контур системы.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 Проверка БД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 startup-хуке выполняется check_connection() и тестовый SELECT 1.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Подтверждается доступность PostgreSQL до пользовательских запросов.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3. Фоновый прогрев инфраструктуры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Через asyncio.create_task(asyncio.to_thread(...)) прогреваются кэши метаданных БД и metadata-кэш дашборда.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Ускоряется первый пользовательский запрос.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4. Создание сессии пользователя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первом запросе session wrapper создает или переиспользует session_id cookie и сессионную запись в JobStore.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Каждый пользователь получает собственный контур логов, job_id и результатов.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5. Открытие страниц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HTML-страницы могут открываться сразу, а данные подгружать в deferred/lazy-режиме через API.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Интерфейс доступен даже до завершения тяжелых вычислений.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6. Запуск тяжелых задач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ML, clustering и decision support могут выполняться как фоновые jobs через ThreadPoolExecutor; import/profiling и часть ETL-шагов работают синхронно, но логируются через JobStore.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Пользователь видит прогресс и может опрашивать статусы polling-эндпоинтами.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Таким образом, система стартует не с аналитики, а с инфраструктуры исполнения: сначала поднимается web-контур и БД, затем прогреваются кэши и только после этого начинается жизненный цикл пользовательских данных.</w:t>
      </w:r>
    </w:p>
    <w:p>
      <w:pPr>
        <w:pStyle w:val="Heading1"/>
      </w:pPr>
      <w:r>
        <w:t>6. Последовательный жизненный цикл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Фаза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Ключевые блоки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Что происходит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Выход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Фаза 1. Прием данных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A1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Пользователь загружает файл XLS/XLSX/CSV. Файл сохраняется в upload-каталог, привязывается к session_id и job_id, а путь фиксируется в JobStore.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Физический файл и запись о загрузке.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Фаза 2. Импорт в хранилище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A1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ImportDataStep читает файл, выгружает промежуточный CSV и создает исходную таблицу PostgreSQL через to_sql(..., if_exists=replace).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Исходная таблица проекта и CSV-артефакт.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Фаза 3. Профилирование и защита схемы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A1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Строится отчет качества колонок, затем через Natasha matcher и реестры обязательных признаков защищаются критичные поля от удаления.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Профилирование, updated report, список защищенных колонок.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Фаза 4. Формирование clean-витрины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A1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CreateCleanTableStep создает clean_* таблицу в PostgreSQL и XLSX-экспорт. После изменения схемы инициируется инвалидация кэшей.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Основная аналитическая витрина данных.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Фаза 5. Стабилизация инфраструктуры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A8 + metadata слой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Сбрасываются metadata/service caches, обновляются сигнатуры таблиц, а последующие сервисы читают уже актуальную схему.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Согласованное состояние базы, кэшей и маршрутов чтения.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Фаза 6. Запуск предметной аналитики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A2, A3, A4, A5, A6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Независимые аналитические сервисы используют clean_* и metadata-слой: ML, кластеризация, сценарный прогноз, риск и проблемные точки доступа.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Набор специализированных аналитических payload-ов.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Фаза 7. Пространственная и управленческая упаковка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A7 и A9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Карта и дашборд агрегируют данные и показывают их пользователю: HTML-карта, brief, KPI, графики, временные ряды и рекомендации.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Пользовательский интерфейс принятия решений.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Фаза 8. Эксплуатация и переиспользование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A8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Кэши ускоряют повторные запросы, JobStore держит статусы/логи/результаты, а новые изменения данных снова запускают каскад invalidation.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Быстрый и управляемый рабочий цикл системы.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В такой трактовке видно главное: первичный создатель данных в системе — блок A1. Аналитические блоки A2-A7 почти всегда читают подготовленную витрину и строят специализированные представления. Блок A8 не создает бизнес-результат сам по себе, а обеспечивает целостность, скорость и наблюдаемость выполнения.</w:t>
      </w:r>
    </w:p>
    <w:p>
      <w:pPr>
        <w:pStyle w:val="Heading1"/>
      </w:pPr>
      <w:r>
        <w:t>7. Как читать возвратные связи между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Связь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Корректная трактовка в новом документе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A1 -&gt; A8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возвратный предметный цикл, а событие изменения данных/схемы, после которого A8 сбрасывает metadata и service caches.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A8 -&gt; A2/A3/A4/A6/A7/A9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«запуск аналитики назад», а предоставление process-local кэша, контекста сессии, логов, job status и механизма переиспользования payload-ов.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A4 -&gt; A5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Прямая последовательность обогащения: сценарный прогноз передает срез, горизонт и контекст в блок оценки риска, чтобы получить приоритеты территорий и geo-представление.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A3/A5/A6 -&gt; A7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Карта может принимать результаты кластеров, зон риска и проблемных точек как слои визуализации. Это не означает, что карта является обязательным upstream-блоком для этих сервисов.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A2/A3/A4/A5/A6/A7 -&gt; A9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Дашборд — это агрегатор и интерфейсная точка входа. Эти связи следует читать как «может показать результат блока в сводном виде».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Если изобразить систему как хронологический процесс, стрелки A8 лучше вынести на отдельный нижний слой инфраструктуры. Тогда основная предметная линия становится намного чище: загрузка и очистка данных -&gt; аналитические сервисы -&gt; визуализация и управленческая выдача.</w:t>
      </w:r>
    </w:p>
    <w:p>
      <w:pPr>
        <w:pStyle w:val="Heading1"/>
      </w:pPr>
      <w:r>
        <w:t>8. Полная функциональная декомпозиция A1-A9</w:t>
      </w:r>
    </w:p>
    <w:p>
      <w:pPr>
        <w:pStyle w:val="Heading2"/>
      </w:pPr>
      <w:r>
        <w:t>A1. Обработка и импорт данных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ETL-контур, который принимает пользовательский файл, переносит его в хранилище, оценивает качество схемы и формирует clean-витрину для дальнейшей аналитики.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app/services/pipeline_service.py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core/processing/pipeline.py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core/processing/steps/import_data.py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core/processing/steps/fires_feature_profiling.py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core/processing/steps/keep_important_columns.py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core/processing/steps/create_clean_table.py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A1.1 Прием и валидация файла: файл сохраняется на диск, создаются session_id/job_id, фиксируется путь и начальный статус загрузки.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A1.2 Импорт данных в СУБД: входной XLS/XLSX/CSV читается pandas и выгружается в PostgreSQL как исходная таблица проекта, параллельно создается промежуточный CSV.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A1.3 Профилирование качества колонок: рассчитываются null_ratio, dominant_ratio, unique_ratio, variance и формируются candidate_to_drop-флаги.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A1.4 Защита критичных признаков: Natasha matcher, обязательные реестры и keyword-правила снимают candidate_to_drop с доменно важных колонок.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A1.5 Создание clean-витрины и завершение ETL: создается clean_* таблица, XLSX-экспорт и запускается каскадная инвалидация кэшей.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Исходная таблица в PostgreSQL.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CSV/XLSX-артефакты профилирования.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Отчет по защищенным колонкам.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Очищенная таблица clean_* и XLSX-выгрузка.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Логи и статусы import/profiling job.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Это единственный блок, который действительно создает аналитическую основу для остальных сервисов. После него система переходит из режима приема данных в режим чтения и анализа.</w:t>
      </w:r>
    </w:p>
    <w:p>
      <w:pPr>
        <w:pStyle w:val="Heading2"/>
      </w:pPr>
      <w:r>
        <w:t>A2. Машинное обучение и прогнозирование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Статистический ML-контур, который готовит признаки, обучает модели, проверяет их на rolling-origin backtesting и формирует объяснимый прогноз с интервальной оценкой.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app/services/ml_model/core.py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app/services/ml_model/jobs.py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app/services/ml_model/training/*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app/services/ml_model/backtesting/*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A2.1 Загрузка и агрегация обучающей выборки: из clean_* таблиц собирается дневной ряд и набор доступных фильтров.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A2.2 Отбор и конструирование признаков: рассчитываются рабочие feature set, признаки истории, температуры и контекстные переменные.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A2.3 Обучение модели: используется набор моделей scikit-learn/statsmodels, включая счетные и классификационные сценарии.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A2.4 Backtest и оценка качества: выполняется rolling-origin проверка и сравнение кандидатов по метрикам качества.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A2.5 Калибровка интервалов предсказания: интервалы донастраиваются отдельным калибровочным контуром, в документации он описан как conformal fixed/blocked/rolling.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A2.6 Формирование и кэширование результата: собираются forecast rows, feature importance, quality summary и LRU-кэш артефактов.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ML payload с прогнозом и интервалами.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Backtesting result и метрики качества.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Feature importance и объяснимость результата.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Статусы фоновых ML jobs и связанные backtest jobs.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Блок A2 запускается после формирования аналитической витрины и работает как отдельная прогностическая ветка, параллельная сценарию A4.</w:t>
      </w:r>
    </w:p>
    <w:p>
      <w:pPr>
        <w:pStyle w:val="Heading2"/>
      </w:pPr>
      <w:r>
        <w:t>A3. Пространственная кластеризация пожаров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Сервис сегментации территорий по агрегированным пожарным признакам для поиска типовых территориальных профилей и устойчивых групп риска.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app/services/clustering/core_runner.py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app/services/clustering/core_algorithms.py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app/services/clustering/analysis_stats.py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app/services/clustering/analysis_features.py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app/services/clustering/jobs.py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A3.1 Подготовка и нормализация данных: формируется territory-level dataset, нормализуются числовые признаки и при необходимости выполняется sampling.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A3.2 Выбор алгоритма и параметров: задаются algorithm, cluster_count, weighting_strategy и набор признаков.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A3.3 Выполнение кластеризации: рассчитываются labels, центры и представительные территории для KMeans, AgglomerativeClustering или Birch.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A3.4 Оценка качества кластеров: считаются silhouette, Davies-Bouldin, Calinski-Harabasz, а также баланс и стабильность кластеров.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A3.5 Географическая интерпретация результата: формируются профили кластеров, пояснения и пригодные для карты/дашборда сущности.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Кластеры территорий и cluster profiles.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Диагностика качества и стабильности.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Representative territories и pca-представление.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Блок A3 не меняет исходные данные; он строит отдельное аналитическое представление, которое затем может быть визуализировано в A7 и кратко представлено в A9.</w:t>
      </w:r>
    </w:p>
    <w:p>
      <w:pPr>
        <w:pStyle w:val="Heading2"/>
      </w:pPr>
      <w:r>
        <w:t>A4. Прогнозирование пожарной активности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Оперативный сценарный контур прогноза, ориентированный на ближний горизонт принятия решений и последующее формирование decision support.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app/services/forecasting/forecasting_pipeline.py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app/services/forecasting/assembly_input.py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app/services/forecasting/assembly_output.py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app/services/forecasting/bootstrap.py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app/services/forecasting/forecasting_bootstrap.py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app/services/forecasting/sql_aggregations.py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A4.1 Формирование выборки источников данных: выбираются таблицы, фильтры, доступные колонки и history window.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A4.2 SQL-агрегация временных рядов: строится daily history, option catalog и количественный срез для прогноза.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A4.3 Построение базового прогноза: рассчитывается point forecast по выбранному срезу пожаров.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A4.4 Интервальная оценка: результат проходит через отдельный слой оценки интервалов и confidence-пояснений.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A4.5 Сборка управленческого ответа: формируется итоговый forecast payload и инициируется/дополняется decision support блоком риска A5.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Forecast payload: прогноз, интервалы, quality, charts и notes.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Executive brief-заготовка и decision support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Контекст для территориального ранжирования и geo-представления.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A4 является главным мостом между чистой временной аналитикой и управленческими рекомендациями: после базового прогноза система обычно переходит к A5.</w:t>
      </w:r>
    </w:p>
    <w:p>
      <w:pPr>
        <w:pStyle w:val="Heading2"/>
      </w:pPr>
      <w:r>
        <w:t>A5. Оценка территориального пожарного риска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Контур приоритизации территорий, который переводит историческую и прогнозную информацию в ранжированный риск и рекомендации для действий.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app/services/forecast_risk/core.py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app/services/forecast_risk/scoring_compute.py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app/services/forecast_risk/scoring_ranking.py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app/services/forecast_risk/reliability.py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app/services/forecast_risk/presentation.py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A5.1 Геопривязка событий к территориям: пожары укладываются в территориальные и geo-grid единицы, формируются hotspots и coverage-данные.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A5.2 Расчет базового риска по территории: агрегируются история, частота, состав событий и доступная пространственная информация.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A5.3 Применение профиля весов: adaptive/expert/calibratable профили задают вклад компонентов риска.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A5.4 Ранжирование территорий: формируется итоговый risk score, top territory и объяснение приоритета.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A5.5 Оценка надежности и формирование рекомендаций: собирается quality passport, reliability notes и action-oriented summary.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Risk payload с ранжированием территорий.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Geo prediction и geo summary.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Паспорт качества и доверия к рекомендации.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Готовый контент для executive brief и карты.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A5 обычно идет сразу за A4 или использует тот же фильтрованный контекст, чтобы перевести численный прогноз в управленческое решение по территориям.</w:t>
      </w:r>
    </w:p>
    <w:p>
      <w:pPr>
        <w:pStyle w:val="Heading2"/>
      </w:pPr>
      <w:r>
        <w:t>A6. Анализ доступности для пожарных подразделений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Сервис поиска территорий и точек с проблемным доступом для пожарных подразделений на основе адресных, географических и временных факторов.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app/services/access_points/core.py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app/services/access_points/data_impl.py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app/services/access_points/analysis_factors.py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app/services/access_points/analysis_ranking.py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app/services/access_points/presentation.py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A6.1 Извлечение и нормализация данных о точках доступа: из таблиц выделяются адресные и расстоянийные поля, строятся AccessPointInput и AccessPointMetadata.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A6.2 Географическая идентификация: применяется fallback-цепочка адрес -&gt; объект -&gt; координаты -&gt; населенный пункт -&gt; территория -&gt; район.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A6.3 Расчет балла доступности: формируются факторы score, включая удаленность, наличие воды, время реагирования и достаточность данных.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A6.4 Ранжирование и формирование отчета: строится список приоритетных проблемных точек с объяснением каждого фактора.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Access points payload с рейтингом проблемных точек.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Объяснение score-компонентов и supporting notes.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Каталоги фильтров по районам и годам.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A6 — это самостоятельная аналитическая ветка после A1, полезная для оперативного планирования и для визуализации в A7/A9.</w:t>
      </w:r>
    </w:p>
    <w:p>
      <w:pPr>
        <w:pStyle w:val="Heading2"/>
      </w:pPr>
      <w:r>
        <w:t>A7. Интерактивная картографическая визуализация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Пользовательский пространственный слой системы, который переводит аналитику и геоданные в HTML-карту, brief и экспортные артефакты.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app/services/fire_map_service.py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core/mapping/creator.py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core/mapping/mixins/analytics.py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core/mapping/mixins/analytics_dbscan.py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core/mapping/mixins/templates.py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core/mapping/mixins/exports.py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A7.1 Сбор аналитических данных: карта получает spatial records, decision support контекст, risk-слой и при необходимости другие пространственные сущности.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A7.2 Построение слоев карты: формируются слои пожаров, hotspot-области, приоритеты, подписи и локальная DBSCAN-аналитика.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A7.3 Генерация HTML с JavaScript: MapCreator собирает HTML/JS через mixin-паттерн utilities -&gt; analytics -&gt; templates -&gt; exports.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A7.4 Кэширование и отдача результата: HTML-карта, JSON и Markdown-аналитика сохраняются в TTL-кэше и переиспользуются при повторных запросах.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fires_map.html и связанный HTML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Spatial analytics JSON/Markdown.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Краткий brief для пользователя и интерфейса.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A7 — это не источник аналитики, а слой ее пространственной упаковки. Наиболее естественные входы для него — результаты A1, A4, A5 и при необходимости A3/A6.</w:t>
      </w:r>
    </w:p>
    <w:p>
      <w:pPr>
        <w:pStyle w:val="Heading2"/>
      </w:pPr>
      <w:r>
        <w:t>A8. Управление кэшем и состоянием сессий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Сквозная обеспечивающая подсистема, которая держит в памяти кэши, жизненный цикл jobs, session state и инвалидацию зависимых сервисов.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app/cache.py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app/state.py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app/runtime_invalidation.py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app/db_metadata.py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A8.1 Управление TTL-кэшем аналитических данных: быстрый reuse metadata, dashboard, forecasting, clustering, access_points и fire_map payload-ов.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A8.2 Управление LRU-кэшем ML-артефактов: отдельный LRU-контур ограничивает память и переиспользует последние ML результаты.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A8.3 Инвалидация при изменении данных: после импорта, очистки, удаления или изменения таблиц запускается каскад metadata -&gt; dashboard -&gt; service caches.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A8.4 Управление состоянием асинхронных задач: JobStore изолирует сессии пользователей, хранит job-логи, result, error_message и промежуточные статусы.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Кэшированные payload-ы и метаданные.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Согласованная инвалидация при изменении таблиц.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Статусы polling jobs, логи и результаты.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Сессионный контекст пользователя.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A8 физически присутствует почти во всех сценариях системы, но его нужно мыслить как нижний инфраструктурный слой, а не как очередной предметный блок после A7 или перед A1.</w:t>
      </w:r>
    </w:p>
    <w:p>
      <w:pPr>
        <w:pStyle w:val="Heading2"/>
      </w:pPr>
      <w:r>
        <w:t>A9. Аналитический дашборд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Роль блока: Сводный интерфейс принятия решений, который собирает метаданные, агрегирует ущерб и динамику пожаров, строит KPI/графики и показывает управленческие выводы.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Ключевые модули и контуры реализации: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app/dashboard/dashboard_service_data.py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app/dashboard/dashboard_service_build.py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app/dashboard/impact_fire_metrics.py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app/dashboard/distribution.py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app/dashboard/management.py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app/dashboard/cache.py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Декомпозиция второго уровня: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A9.1 Сбор метаданных таблиц: определяются доступные таблицы, сигнатуры, годы и группировки.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A9.2 SQL-агрегация с переиспользованием группировок: через GROUPING SETS и UNION ALL собираются причины, районы, сезонность, buckets и impact timeline.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A9.3 Формирование виджетов ущерба и распределения: строятся charts, widgets, rankings и summaries по выбранному срезу.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A9.4 Формирование временной шкалы воздействия: агрегируются deaths, injuries, evacuated и другие impact-метрики по времени.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A9.5 Сборка итогового ответа и кэширование: собирается dashboard payload и сохраняется в metadata/data TTL-кэши.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Основные выходы блока: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Dashboard metadata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Dashboard data payload с KPI, графиками и фильтрами.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Management summary и highlights.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Переиспользуемые charts и rankings.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Место в общей логике системы: A9 является последним пользовательским слоем общей логики: он потребляет DB-агрегации и отдельные сервисные результаты, но не заменяет сами доменные сервисы.</w:t>
      </w:r>
    </w:p>
    <w:p>
      <w:pPr>
        <w:pStyle w:val="Heading1"/>
      </w:pPr>
      <w:r>
        <w:t>9. Архитектурные слои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Слой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Ключевые модули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Web и HTTP-контур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app/main.py, app/routes/*, app/templates/*, app/static/*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Инициализация FastAPI, маршрутизация, шаблоны страниц, JSON/HTML ответы, session wrapper, startup hook.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Слой сессий и jobs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app/state.py, route helpers, services/*/jobs.py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Изоляция session_id, хранение job status/logs/result, polling API, прогресс тяжёлых вычислений.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ETL и подготовка данных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app/services/pipeline_service.py, core/processing/*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Загрузка файла, импорт в БД, профилирование, защита важных колонок, построение clean_*.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Метаданные и доступ к БД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config/db.py, app/db_metadata.py, app/table_metadata.py, app/db_views.py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Engine singleton, introspection через inspect(engine), TTL-кэш метаданных, каскад invalidation.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Аналитические сервисы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app/services/ml_model/*, forecasting/*, forecast_risk/*, clustering/*, access_points/*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Специализированные блоки расчета прогноза, риска, кластеров и проблемных точек.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Пользовательская агрегация и визуализация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app/dashboard/*, app/services/fire_map_service.py, core/mapping/*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Сборка дашборда, графиков, карты, brief и пространственных export-артефактов.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Инфраструктура исполнения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app/cache.py, app/runtime_invalidation.py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TTL/LRU-кэширование, freeze/clone payload, warmup, согласованная очистка кэшей.</w:t>
            </w:r>
          </w:p>
        </w:tc>
      </w:tr>
    </w:tbl>
    <w:p/>
    <w:p>
      <w:pPr>
        <w:pStyle w:val="Heading1"/>
      </w:pPr>
      <w:r>
        <w:t>10. Главные артефакты и контракты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Артефакт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Где существует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Входной файл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upload-каталог + JobStore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XLS/XLSX/CSV, загруженный пользователем.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Исходная таблица проекта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Сырые данные после ImportDataStep.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Промежуточный CSV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output_folder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Файл-след после импорта и чтения табличного набора.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Profiling report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CSV/XLSX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Отчет по качеству колонок: null, variance, dominant values, candidate_to_drop.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Protected columns report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CSV/XLSX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Отчет о колонках, защищенных от удаления доменными правилами.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clean_* таблица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PostgreSQL + XLSX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Основная витрина, на которой работают аналитические сервисы.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Forecast payload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API/внутренний dict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Сценарный прогноз, интервалы, quality, decision support status.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 payload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API/внутренний dict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ML-прогноз, интервалы, feature importance, метрики качества.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Clustering payload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API/внутренний dict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Кластеры, профили, representative territories, диагностика.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Risk payload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API/внутренний dict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Ранжирование территорий, quality passport, geo summary.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Access points payload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API/внутренний dict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проблемных точек, score breakdown и рекомендации.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Fire map artifacts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HTML + JSON + Markdown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Карта, spatial analytics и краткий brief.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Dashboard payload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API/внутренний dict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KPI, графики, filters, highlights, rankings, management summary.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Job snapshot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JobStore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status, logs, result, error_message, meta и временные отметки.</w:t>
            </w:r>
          </w:p>
        </w:tc>
      </w:tr>
    </w:tbl>
    <w:p/>
    <w:p>
      <w:pPr>
        <w:pStyle w:val="Heading1"/>
      </w:pPr>
      <w:r>
        <w:t>11. Нефункциональные механизмы, которые определяют поведение системы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Process-local кэширование: почти все сервисы используют короткие TTL-кэши порядка 120 секунд, metadata-слой — 60 секунд, а тяжелые визуальные и metadata-представления — 300 секунд.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Ручная и каскадная инвалидация: при изменении таблиц сбрасываются сначала метаданные, затем dashboard, затем сервисные кэши, чтобы не получить stale schema или устаревший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Freeze/clone mutable payload: кэш хранит не «живые» dict/list-объекты, а иммутабельные снимки, что защищает результаты от случайной внешней мутации.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Thread-safety: и кэши, и JobStore используют RLock, потому что работают в многопоточном окружении фоновых jobs и одновременных HTTP-запросов.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Двухуровневое отображение пользователю: тяжелые вычисления могут быть вынесены в jobs с polling, а страницы и shell-data открываются раньше и догружают детали позднее.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SQL-оптимизация дашборда: GROUPING SETS + UNION ALL уменьшают число roundtrip-запросов и убирают N+1-паттерн при построении сводок.</w:t>
      </w:r>
    </w:p>
    <w:p>
      <w:pPr>
        <w:pStyle w:val="Heading1"/>
      </w:pPr>
      <w:r>
        <w:t>12. Ключевой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Технология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Роль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Основные блоки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Python 3.14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Основной язык проекта и glue-layer для всей бизнес-логики.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Все блоки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FastAPI + Jinja2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HTTP API, HTML-страницы, startup-хуки и сессионные обертки.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Web-контур, A7, A9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PostgreSQL + SQLAlchemy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Хранение таблиц, чтение аналитики, introspection схемы, pooling.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A1-A9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pandas + numpy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ETL, профилирование, агрегация, feature engineering и часть численных расчетов.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A1-A6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scikit-learn + statsmodels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ML-модели, кластеризация, метрики качества, статистические модели.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A2, A3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Plotly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Интерактивные графики дашборда и аналитических страниц.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A4, A6, A9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OpenLayers + OpenStreetMap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Интерактивная карта и пространственная визуализация.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Natasha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Морфологическое и токен-ориентированное сопоставление названий колонок.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ThreadPoolExecutor + JobStore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Фоновые jobs, прогресс, polling и сессионная изоляция.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A2, A3, A4, A8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CopyingTtlCache + CopyingLruCache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Встроенное in-memory кэширование с защитой от мутации payload.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A8 и все потребители</w:t>
            </w:r>
          </w:p>
        </w:tc>
      </w:tr>
    </w:tbl>
    <w:p/>
    <w:p>
      <w:pPr>
        <w:pStyle w:val="Heading1"/>
      </w:pPr>
      <w:r>
        <w:t>13. Итоговая последовательная модель проекта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Если отбросить чисто IDEF0-представление и описывать систему как работающий программный комплекс, то ее логика выглядит так: сначала поднимается приложение и инфраструктура исполнения, затем пользователь создает сессию и загружает набор данных, после чего ETL-контур A1 формирует исходную и очищенную витрину. Дальше от clean_* данных отходят несколько независимых аналитических ветвей: A2 отвечает за ML-прогноз, A3 — за территориальную кластеризацию, A4 — за сценарный прогноз, A5 — за риск и приоритизацию, A6 — за проблемные точки доступа. Над этими ветвями работают пользовательские слои A7 и A9, которые собирают аналитику в карту и дашборд.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При таком чтении проекта исчезает основная путаница с возвратными стрелками: A8 не возвращает систему назад, а обеспечивает ее актуальность и производительность; A9 не «командует» аналитическими сервисами, а агрегирует их результаты; A7 не заменяет A3/A5/A6, а визуализирует их пространственный смысл. Именно в этой форме проект читается как полноценная техническая система: запуск -&gt; данные -&gt; витрина -&gt; аналитика -&gt; визуализация -&gt; повторное использование через кэши и jobs.</w:t>
      </w:r>
    </w:p>
    <w:p>
      <w:pPr>
        <w:pStyle w:val="Heading1"/>
      </w:pPr>
      <w:r>
        <w:t>14. Практические инварианты, которые полезно держать в голове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Изменять данные в хранилище по сути умеют только ETL- и table-операции. Большинство аналитических сервисов работают в режиме read-mostly.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После любых изменений таблиц критична каскадная инвалидация. Без нее dashboard, forecasting, map и metadata-слой быстро начинают расходиться с фактической схемой.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A8 следует проектировать и объяснять отдельно от предметных блоков, иначе в диаграммах неминуемо возникает ложное ощущение циклической бизнес-логики.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A4 и A5 образуют наиболее прикладной управленческий контур: прогноз активности сам по себе полезен, но решение о приоритете территорий появляется после риск-слоя.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A7 и A9 — это потребительские слои. Они критичны для конечного пользователя, но вторичны по отношению к A1-A6 как к источникам смысла.</w:t>
      </w:r>
    </w:p>
    <w:p>
      <w:pPr>
        <w:pStyle w:val="Heading1"/>
      </w:pPr>
      <w:r>
        <w:t>15. Заключение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Новый документ фиксирует проект не как набор разрозненных блоков с трудночитаемыми возвратными связями, а как последовательную техническую систему, в которой четко видны точки входа, место подготовки данных, независимые аналитические ветви и пользовательские слои выдачи. Такое представление удобнее использовать как для полного технического описания проекта, так и для последующей защиты архитектуры, документирования модулей и доработки диаграмм IDEF0.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Полное техническое описание проекта Fire Data Pipeline</dc:title>
  <dc:subject>Последовательное техническое описание на основе IDEF0</dc:subject>
  <dc:creator>OpenAI Codex</dc:creator>
  <cp:keywords/>
  <dc:description>Сформировано по материалам documents/idef0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