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AA33FF" w14:textId="77777777" w:rsidR="00F94712" w:rsidRPr="00F94712" w:rsidRDefault="00F94712" w:rsidP="00F94712">
      <w:pPr>
        <w:spacing w:after="0" w:line="240" w:lineRule="auto"/>
        <w:jc w:val="center"/>
        <w:rPr>
          <w:rFonts w:eastAsia="Times New Roman" w:cstheme="minorHAnsi"/>
          <w:color w:val="000000"/>
          <w:sz w:val="23"/>
          <w:szCs w:val="23"/>
          <w:shd w:val="clear" w:color="auto" w:fill="FFFFFF"/>
        </w:rPr>
      </w:pPr>
    </w:p>
    <w:p w14:paraId="1E99BD2B" w14:textId="77777777" w:rsidR="00F94712" w:rsidRPr="00F94712" w:rsidRDefault="00F94712" w:rsidP="00F94712">
      <w:pPr>
        <w:spacing w:after="0" w:line="240" w:lineRule="auto"/>
        <w:jc w:val="center"/>
        <w:rPr>
          <w:rFonts w:eastAsia="Times New Roman" w:cstheme="minorHAnsi"/>
          <w:sz w:val="24"/>
          <w:szCs w:val="24"/>
        </w:rPr>
      </w:pPr>
      <w:r w:rsidRPr="00F94712">
        <w:rPr>
          <w:rFonts w:eastAsia="Times New Roman" w:cstheme="minorHAnsi"/>
          <w:b/>
          <w:bCs/>
          <w:color w:val="000000"/>
          <w:sz w:val="36"/>
          <w:szCs w:val="36"/>
        </w:rPr>
        <w:t>COMP</w:t>
      </w:r>
      <w:r w:rsidR="006F4C0A">
        <w:rPr>
          <w:rFonts w:eastAsia="Times New Roman" w:cstheme="minorHAnsi"/>
          <w:b/>
          <w:bCs/>
          <w:color w:val="000000"/>
          <w:sz w:val="36"/>
          <w:szCs w:val="36"/>
        </w:rPr>
        <w:t xml:space="preserve"> 4</w:t>
      </w:r>
      <w:r w:rsidRPr="00F94712">
        <w:rPr>
          <w:rFonts w:eastAsia="Times New Roman" w:cstheme="minorHAnsi"/>
          <w:b/>
          <w:bCs/>
          <w:color w:val="000000"/>
          <w:sz w:val="36"/>
          <w:szCs w:val="36"/>
        </w:rPr>
        <w:t xml:space="preserve">45 /4 </w:t>
      </w:r>
    </w:p>
    <w:p w14:paraId="0AFAD3F2" w14:textId="77777777" w:rsidR="00F94712" w:rsidRPr="00F94712" w:rsidRDefault="00F94712" w:rsidP="00F94712">
      <w:pPr>
        <w:spacing w:after="0" w:line="240" w:lineRule="auto"/>
        <w:jc w:val="center"/>
        <w:rPr>
          <w:rFonts w:eastAsia="Times New Roman" w:cstheme="minorHAnsi"/>
          <w:b/>
          <w:bCs/>
          <w:color w:val="000000"/>
          <w:sz w:val="36"/>
          <w:szCs w:val="36"/>
        </w:rPr>
      </w:pPr>
      <w:r w:rsidRPr="00F94712">
        <w:rPr>
          <w:rFonts w:eastAsia="Times New Roman" w:cstheme="minorHAnsi"/>
          <w:b/>
          <w:bCs/>
          <w:color w:val="000000"/>
          <w:sz w:val="36"/>
          <w:szCs w:val="36"/>
        </w:rPr>
        <w:t>Data Communication and Computer Networks</w:t>
      </w:r>
    </w:p>
    <w:p w14:paraId="53A19CAA" w14:textId="7083718A" w:rsidR="00F94712" w:rsidRPr="00F94712" w:rsidRDefault="00F94712" w:rsidP="00F94712">
      <w:pPr>
        <w:spacing w:after="0" w:line="240" w:lineRule="auto"/>
        <w:jc w:val="center"/>
        <w:rPr>
          <w:rFonts w:eastAsia="Times New Roman" w:cstheme="minorHAnsi"/>
          <w:sz w:val="24"/>
          <w:szCs w:val="24"/>
        </w:rPr>
      </w:pPr>
      <w:r w:rsidRPr="00F94712">
        <w:rPr>
          <w:rFonts w:eastAsia="Times New Roman" w:cstheme="minorHAnsi"/>
          <w:b/>
          <w:bCs/>
          <w:color w:val="000000"/>
          <w:sz w:val="36"/>
          <w:szCs w:val="36"/>
        </w:rPr>
        <w:t>Lab</w:t>
      </w:r>
      <w:r w:rsidR="009C353F">
        <w:rPr>
          <w:rFonts w:eastAsia="Times New Roman" w:cstheme="minorHAnsi"/>
          <w:b/>
          <w:bCs/>
          <w:color w:val="000000"/>
          <w:sz w:val="36"/>
          <w:szCs w:val="36"/>
        </w:rPr>
        <w:t xml:space="preserve"> Assignment</w:t>
      </w:r>
      <w:r w:rsidRPr="00F94712">
        <w:rPr>
          <w:rFonts w:eastAsia="Times New Roman" w:cstheme="minorHAnsi"/>
          <w:b/>
          <w:bCs/>
          <w:color w:val="000000"/>
          <w:sz w:val="36"/>
          <w:szCs w:val="36"/>
        </w:rPr>
        <w:t xml:space="preserve"> #2</w:t>
      </w:r>
    </w:p>
    <w:p w14:paraId="7A0416F9" w14:textId="77777777" w:rsidR="00F94712" w:rsidRPr="00F94712" w:rsidRDefault="00F94712" w:rsidP="00F94712">
      <w:pPr>
        <w:spacing w:after="0" w:line="240" w:lineRule="auto"/>
        <w:rPr>
          <w:rFonts w:eastAsia="Times New Roman" w:cstheme="minorHAnsi"/>
          <w:sz w:val="24"/>
          <w:szCs w:val="24"/>
        </w:rPr>
      </w:pPr>
    </w:p>
    <w:p w14:paraId="09F239E8" w14:textId="77777777" w:rsidR="00F94712" w:rsidRPr="00F94712" w:rsidRDefault="00F94712" w:rsidP="009C353F">
      <w:pPr>
        <w:spacing w:after="0" w:line="240" w:lineRule="auto"/>
        <w:rPr>
          <w:rFonts w:eastAsia="Times New Roman" w:cstheme="minorHAnsi"/>
          <w:sz w:val="24"/>
          <w:szCs w:val="24"/>
        </w:rPr>
      </w:pPr>
    </w:p>
    <w:p w14:paraId="2CA43F0A" w14:textId="77777777" w:rsidR="00F94712" w:rsidRPr="00F94712" w:rsidRDefault="00F94712" w:rsidP="009C353F">
      <w:pPr>
        <w:spacing w:after="0" w:line="240" w:lineRule="auto"/>
        <w:rPr>
          <w:rFonts w:eastAsia="Times New Roman" w:cstheme="minorHAnsi"/>
          <w:sz w:val="24"/>
          <w:szCs w:val="24"/>
        </w:rPr>
      </w:pPr>
    </w:p>
    <w:p w14:paraId="34134098" w14:textId="77777777" w:rsidR="00F94712" w:rsidRPr="00F94712" w:rsidRDefault="00F94712" w:rsidP="00F94712">
      <w:pPr>
        <w:spacing w:after="0" w:line="240" w:lineRule="auto"/>
        <w:rPr>
          <w:rFonts w:eastAsia="Times New Roman" w:cstheme="minorHAnsi"/>
          <w:sz w:val="24"/>
          <w:szCs w:val="24"/>
        </w:rPr>
      </w:pPr>
    </w:p>
    <w:p w14:paraId="61A1D884" w14:textId="77777777" w:rsidR="00F94712" w:rsidRPr="00F94712" w:rsidRDefault="00F94712" w:rsidP="00F94712">
      <w:pPr>
        <w:spacing w:after="0" w:line="240" w:lineRule="auto"/>
        <w:rPr>
          <w:rFonts w:eastAsia="Times New Roman" w:cstheme="minorHAnsi"/>
          <w:sz w:val="24"/>
          <w:szCs w:val="24"/>
        </w:rPr>
      </w:pPr>
    </w:p>
    <w:p w14:paraId="18FC1CDE" w14:textId="77777777" w:rsidR="00F94712" w:rsidRPr="00F94712" w:rsidRDefault="00F94712" w:rsidP="00F94712">
      <w:pPr>
        <w:spacing w:after="0" w:line="240" w:lineRule="auto"/>
        <w:rPr>
          <w:rFonts w:eastAsia="Times New Roman" w:cstheme="minorHAnsi"/>
          <w:sz w:val="24"/>
          <w:szCs w:val="24"/>
        </w:rPr>
      </w:pPr>
    </w:p>
    <w:p w14:paraId="1AEC2D1E" w14:textId="77777777" w:rsidR="00F94712" w:rsidRPr="00F94712" w:rsidRDefault="00F94712" w:rsidP="009C353F">
      <w:pPr>
        <w:spacing w:after="0" w:line="240" w:lineRule="auto"/>
        <w:rPr>
          <w:rFonts w:eastAsia="Times New Roman" w:cstheme="minorHAnsi"/>
          <w:sz w:val="24"/>
          <w:szCs w:val="24"/>
        </w:rPr>
      </w:pPr>
    </w:p>
    <w:p w14:paraId="718BA1C6" w14:textId="77777777" w:rsidR="00F94712" w:rsidRPr="00F94712" w:rsidRDefault="00F94712" w:rsidP="009C353F">
      <w:pPr>
        <w:spacing w:after="0" w:line="240" w:lineRule="auto"/>
        <w:rPr>
          <w:rFonts w:eastAsia="Times New Roman" w:cstheme="minorHAnsi"/>
          <w:sz w:val="24"/>
          <w:szCs w:val="24"/>
        </w:rPr>
      </w:pPr>
    </w:p>
    <w:p w14:paraId="14CA2CE2" w14:textId="77777777" w:rsidR="00F94712" w:rsidRPr="00F94712" w:rsidRDefault="00F94712" w:rsidP="009C353F">
      <w:pPr>
        <w:spacing w:after="0" w:line="240" w:lineRule="auto"/>
        <w:rPr>
          <w:rFonts w:eastAsia="Times New Roman" w:cstheme="minorHAnsi"/>
          <w:sz w:val="24"/>
          <w:szCs w:val="24"/>
        </w:rPr>
      </w:pPr>
    </w:p>
    <w:tbl>
      <w:tblPr>
        <w:tblW w:w="9360" w:type="dxa"/>
        <w:tblLook w:val="04A0" w:firstRow="1" w:lastRow="0" w:firstColumn="1" w:lastColumn="0" w:noHBand="0" w:noVBand="1"/>
      </w:tblPr>
      <w:tblGrid>
        <w:gridCol w:w="6065"/>
        <w:gridCol w:w="3295"/>
      </w:tblGrid>
      <w:tr w:rsidR="00F94712" w:rsidRPr="00F94712" w14:paraId="4076AD4B" w14:textId="77777777" w:rsidTr="00F94712">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B2888A2" w14:textId="77777777" w:rsidR="00F94712" w:rsidRPr="00F94712" w:rsidRDefault="00F94712" w:rsidP="00F94712">
            <w:pPr>
              <w:spacing w:after="0" w:line="0" w:lineRule="atLeast"/>
              <w:jc w:val="center"/>
              <w:rPr>
                <w:rFonts w:eastAsia="Times New Roman" w:cstheme="minorHAnsi"/>
                <w:sz w:val="24"/>
                <w:szCs w:val="24"/>
              </w:rPr>
            </w:pPr>
            <w:r w:rsidRPr="00F94712">
              <w:rPr>
                <w:rFonts w:eastAsia="Times New Roman" w:cstheme="minorHAnsi"/>
                <w:color w:val="000000"/>
                <w:sz w:val="24"/>
                <w:szCs w:val="24"/>
              </w:rPr>
              <w:t>Benoit Kohler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D0E80F9" w14:textId="77777777" w:rsidR="00F94712" w:rsidRPr="00F94712" w:rsidRDefault="00F94712" w:rsidP="00F94712">
            <w:pPr>
              <w:spacing w:after="0" w:line="0" w:lineRule="atLeast"/>
              <w:jc w:val="center"/>
              <w:rPr>
                <w:rFonts w:eastAsia="Times New Roman" w:cstheme="minorHAnsi"/>
                <w:sz w:val="24"/>
                <w:szCs w:val="24"/>
              </w:rPr>
            </w:pPr>
            <w:r w:rsidRPr="00F94712">
              <w:rPr>
                <w:rFonts w:eastAsia="Times New Roman" w:cstheme="minorHAnsi"/>
                <w:color w:val="222222"/>
                <w:sz w:val="24"/>
                <w:szCs w:val="24"/>
              </w:rPr>
              <w:t>6398499</w:t>
            </w:r>
          </w:p>
        </w:tc>
      </w:tr>
      <w:tr w:rsidR="00F94712" w:rsidRPr="00F94712" w14:paraId="3E1A7732" w14:textId="77777777" w:rsidTr="00F94712">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3E2F21C" w14:textId="77777777" w:rsidR="00F94712" w:rsidRPr="00F94712" w:rsidRDefault="00625F6E" w:rsidP="00F94712">
            <w:pPr>
              <w:spacing w:after="0" w:line="0" w:lineRule="atLeast"/>
              <w:jc w:val="center"/>
              <w:rPr>
                <w:rFonts w:eastAsia="Times New Roman" w:cstheme="minorHAnsi"/>
                <w:sz w:val="24"/>
                <w:szCs w:val="24"/>
              </w:rPr>
            </w:pPr>
            <w:r>
              <w:rPr>
                <w:rFonts w:eastAsia="Times New Roman" w:cstheme="minorHAnsi"/>
                <w:sz w:val="24"/>
                <w:szCs w:val="24"/>
              </w:rPr>
              <w:t>Gré</w:t>
            </w:r>
            <w:r w:rsidR="00F94712" w:rsidRPr="00F94712">
              <w:rPr>
                <w:rFonts w:eastAsia="Times New Roman" w:cstheme="minorHAnsi"/>
                <w:sz w:val="24"/>
                <w:szCs w:val="24"/>
              </w:rPr>
              <w:t>goire Morpain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46EEA2C" w14:textId="77777777" w:rsidR="00F94712" w:rsidRPr="00F94712" w:rsidRDefault="00F94712" w:rsidP="00F94712">
            <w:pPr>
              <w:spacing w:after="0" w:line="0" w:lineRule="atLeast"/>
              <w:jc w:val="center"/>
              <w:rPr>
                <w:rFonts w:eastAsia="Times New Roman" w:cstheme="minorHAnsi"/>
                <w:sz w:val="24"/>
                <w:szCs w:val="24"/>
              </w:rPr>
            </w:pPr>
            <w:r w:rsidRPr="00F94712">
              <w:rPr>
                <w:rFonts w:eastAsia="Times New Roman" w:cstheme="minorHAnsi"/>
                <w:sz w:val="24"/>
                <w:szCs w:val="24"/>
              </w:rPr>
              <w:t>6398391</w:t>
            </w:r>
          </w:p>
        </w:tc>
      </w:tr>
    </w:tbl>
    <w:p w14:paraId="0BE9E1A0" w14:textId="77777777" w:rsidR="00F94712" w:rsidRPr="00F94712" w:rsidRDefault="00F94712" w:rsidP="00F94712">
      <w:pPr>
        <w:rPr>
          <w:rFonts w:cstheme="minorHAnsi"/>
        </w:rPr>
      </w:pPr>
      <w:r w:rsidRPr="00F94712">
        <w:rPr>
          <w:rFonts w:cstheme="minorHAnsi"/>
        </w:rPr>
        <w:br w:type="page"/>
      </w:r>
      <w:bookmarkStart w:id="0" w:name="_GoBack"/>
      <w:bookmarkEnd w:id="0"/>
    </w:p>
    <w:p w14:paraId="26816FD9" w14:textId="77777777" w:rsidR="00F94712" w:rsidRDefault="00F94712" w:rsidP="00F94712">
      <w:pPr>
        <w:rPr>
          <w:rFonts w:cstheme="minorHAnsi"/>
        </w:rPr>
      </w:pPr>
      <w:r>
        <w:rPr>
          <w:rFonts w:cstheme="minorHAnsi"/>
        </w:rPr>
        <w:lastRenderedPageBreak/>
        <w:t>We have only record packets needed for file transfer.</w:t>
      </w:r>
    </w:p>
    <w:p w14:paraId="4EAC9E90" w14:textId="77777777" w:rsidR="00F94712" w:rsidRPr="00F94712" w:rsidRDefault="00F94712" w:rsidP="00F94712">
      <w:pPr>
        <w:rPr>
          <w:rFonts w:eastAsia="Times New Roman" w:cstheme="minorHAnsi"/>
          <w:lang w:val="fr-FR" w:eastAsia="fr-FR"/>
        </w:rPr>
      </w:pPr>
      <w:r w:rsidRPr="00F94712">
        <w:rPr>
          <w:rFonts w:cstheme="minorHAnsi"/>
        </w:rPr>
        <w:t xml:space="preserve">File size = </w:t>
      </w:r>
      <w:r w:rsidRPr="00F94712">
        <w:rPr>
          <w:rFonts w:eastAsia="Times New Roman" w:cstheme="minorHAnsi"/>
          <w:lang w:val="fr-FR" w:eastAsia="fr-FR"/>
        </w:rPr>
        <w:t>232 KB</w:t>
      </w:r>
    </w:p>
    <w:tbl>
      <w:tblPr>
        <w:tblW w:w="7740" w:type="dxa"/>
        <w:tblInd w:w="55" w:type="dxa"/>
        <w:tblCellMar>
          <w:left w:w="70" w:type="dxa"/>
          <w:right w:w="70" w:type="dxa"/>
        </w:tblCellMar>
        <w:tblLook w:val="04A0" w:firstRow="1" w:lastRow="0" w:firstColumn="1" w:lastColumn="0" w:noHBand="0" w:noVBand="1"/>
      </w:tblPr>
      <w:tblGrid>
        <w:gridCol w:w="720"/>
        <w:gridCol w:w="1180"/>
        <w:gridCol w:w="1220"/>
        <w:gridCol w:w="1220"/>
        <w:gridCol w:w="1220"/>
        <w:gridCol w:w="1220"/>
        <w:gridCol w:w="960"/>
      </w:tblGrid>
      <w:tr w:rsidR="00F94712" w:rsidRPr="00F94712" w14:paraId="3143B796" w14:textId="77777777" w:rsidTr="00F94712">
        <w:trPr>
          <w:trHeight w:val="615"/>
        </w:trPr>
        <w:tc>
          <w:tcPr>
            <w:tcW w:w="720" w:type="dxa"/>
            <w:vMerge w:val="restart"/>
            <w:tcBorders>
              <w:top w:val="single" w:sz="4" w:space="0" w:color="808080"/>
              <w:left w:val="single" w:sz="4" w:space="0" w:color="808080"/>
              <w:bottom w:val="nil"/>
              <w:right w:val="single" w:sz="4" w:space="0" w:color="808080"/>
            </w:tcBorders>
            <w:shd w:val="clear" w:color="000000" w:fill="DCE6F1"/>
            <w:vAlign w:val="center"/>
            <w:hideMark/>
          </w:tcPr>
          <w:p w14:paraId="4F4BE622" w14:textId="77777777" w:rsidR="00F94712" w:rsidRPr="00F94712" w:rsidRDefault="00F94712" w:rsidP="00F94712">
            <w:pPr>
              <w:spacing w:after="0" w:line="240" w:lineRule="auto"/>
              <w:jc w:val="center"/>
              <w:rPr>
                <w:rFonts w:eastAsia="Times New Roman" w:cstheme="minorHAnsi"/>
                <w:b/>
                <w:bCs/>
                <w:sz w:val="16"/>
                <w:szCs w:val="16"/>
                <w:lang w:val="fr-FR" w:eastAsia="fr-FR"/>
              </w:rPr>
            </w:pPr>
            <w:r w:rsidRPr="00F94712">
              <w:rPr>
                <w:rFonts w:eastAsia="Times New Roman" w:cstheme="minorHAnsi"/>
                <w:b/>
                <w:bCs/>
                <w:sz w:val="16"/>
                <w:szCs w:val="16"/>
                <w:lang w:val="fr-FR" w:eastAsia="fr-FR"/>
              </w:rPr>
              <w:t> </w:t>
            </w:r>
          </w:p>
        </w:tc>
        <w:tc>
          <w:tcPr>
            <w:tcW w:w="1180" w:type="dxa"/>
            <w:vMerge w:val="restart"/>
            <w:tcBorders>
              <w:top w:val="single" w:sz="4" w:space="0" w:color="808080"/>
              <w:left w:val="single" w:sz="4" w:space="0" w:color="808080"/>
              <w:bottom w:val="nil"/>
              <w:right w:val="single" w:sz="4" w:space="0" w:color="808080"/>
            </w:tcBorders>
            <w:shd w:val="clear" w:color="000000" w:fill="95B3D7"/>
            <w:vAlign w:val="center"/>
            <w:hideMark/>
          </w:tcPr>
          <w:p w14:paraId="2DC88ECE" w14:textId="77777777" w:rsidR="00F94712" w:rsidRPr="00F94712" w:rsidRDefault="00F94712" w:rsidP="00F94712">
            <w:pPr>
              <w:spacing w:after="0" w:line="240" w:lineRule="auto"/>
              <w:jc w:val="center"/>
              <w:rPr>
                <w:rFonts w:eastAsia="Times New Roman" w:cstheme="minorHAnsi"/>
                <w:b/>
                <w:bCs/>
                <w:sz w:val="16"/>
                <w:szCs w:val="16"/>
                <w:lang w:val="fr-FR" w:eastAsia="fr-FR"/>
              </w:rPr>
            </w:pPr>
            <w:r w:rsidRPr="00F94712">
              <w:rPr>
                <w:rFonts w:eastAsia="Times New Roman" w:cstheme="minorHAnsi"/>
                <w:b/>
                <w:bCs/>
                <w:sz w:val="16"/>
                <w:szCs w:val="16"/>
                <w:lang w:val="fr-FR" w:eastAsia="fr-FR"/>
              </w:rPr>
              <w:t>Router Drop Rate</w:t>
            </w:r>
          </w:p>
        </w:tc>
        <w:tc>
          <w:tcPr>
            <w:tcW w:w="1220" w:type="dxa"/>
            <w:tcBorders>
              <w:top w:val="single" w:sz="4" w:space="0" w:color="808080"/>
              <w:left w:val="nil"/>
              <w:bottom w:val="single" w:sz="4" w:space="0" w:color="808080"/>
              <w:right w:val="single" w:sz="4" w:space="0" w:color="808080"/>
            </w:tcBorders>
            <w:shd w:val="clear" w:color="000000" w:fill="DCE6F1"/>
            <w:vAlign w:val="center"/>
            <w:hideMark/>
          </w:tcPr>
          <w:p w14:paraId="021B3042" w14:textId="77777777" w:rsidR="00F94712" w:rsidRPr="00F94712" w:rsidRDefault="00F94712" w:rsidP="00F94712">
            <w:pPr>
              <w:spacing w:after="0" w:line="240" w:lineRule="auto"/>
              <w:jc w:val="center"/>
              <w:rPr>
                <w:rFonts w:eastAsia="Times New Roman" w:cstheme="minorHAnsi"/>
                <w:sz w:val="14"/>
                <w:szCs w:val="14"/>
                <w:lang w:val="fr-FR" w:eastAsia="fr-FR"/>
              </w:rPr>
            </w:pPr>
            <w:r w:rsidRPr="00F94712">
              <w:rPr>
                <w:rFonts w:eastAsia="Times New Roman" w:cstheme="minorHAnsi"/>
                <w:sz w:val="14"/>
                <w:szCs w:val="14"/>
                <w:lang w:val="fr-FR" w:eastAsia="fr-FR"/>
              </w:rPr>
              <w:t>SENDER</w:t>
            </w:r>
            <w:r w:rsidRPr="00F94712">
              <w:rPr>
                <w:rFonts w:eastAsia="Times New Roman" w:cstheme="minorHAnsi"/>
                <w:sz w:val="14"/>
                <w:szCs w:val="14"/>
                <w:lang w:val="fr-FR" w:eastAsia="fr-FR"/>
              </w:rPr>
              <w:br/>
            </w:r>
            <w:proofErr w:type="gramStart"/>
            <w:r w:rsidRPr="00F94712">
              <w:rPr>
                <w:rFonts w:eastAsia="Times New Roman" w:cstheme="minorHAnsi"/>
                <w:sz w:val="14"/>
                <w:szCs w:val="14"/>
                <w:lang w:val="fr-FR" w:eastAsia="fr-FR"/>
              </w:rPr>
              <w:t>(</w:t>
            </w:r>
            <w:proofErr w:type="spellStart"/>
            <w:proofErr w:type="gramEnd"/>
            <w:r w:rsidRPr="00F94712">
              <w:rPr>
                <w:rFonts w:eastAsia="Times New Roman" w:cstheme="minorHAnsi"/>
                <w:sz w:val="14"/>
                <w:szCs w:val="14"/>
                <w:lang w:val="fr-FR" w:eastAsia="fr-FR"/>
              </w:rPr>
              <w:t>sends</w:t>
            </w:r>
            <w:proofErr w:type="spellEnd"/>
            <w:r w:rsidRPr="00F94712">
              <w:rPr>
                <w:rFonts w:eastAsia="Times New Roman" w:cstheme="minorHAnsi"/>
                <w:sz w:val="14"/>
                <w:szCs w:val="14"/>
                <w:lang w:val="fr-FR" w:eastAsia="fr-FR"/>
              </w:rPr>
              <w:t xml:space="preserve"> frames)</w:t>
            </w:r>
          </w:p>
        </w:tc>
        <w:tc>
          <w:tcPr>
            <w:tcW w:w="1220" w:type="dxa"/>
            <w:tcBorders>
              <w:top w:val="single" w:sz="4" w:space="0" w:color="808080"/>
              <w:left w:val="nil"/>
              <w:bottom w:val="single" w:sz="4" w:space="0" w:color="808080"/>
              <w:right w:val="single" w:sz="4" w:space="0" w:color="808080"/>
            </w:tcBorders>
            <w:shd w:val="clear" w:color="000000" w:fill="DCE6F1"/>
            <w:vAlign w:val="center"/>
            <w:hideMark/>
          </w:tcPr>
          <w:p w14:paraId="68170906" w14:textId="77777777" w:rsidR="00F94712" w:rsidRPr="00F94712" w:rsidRDefault="00F94712" w:rsidP="00F94712">
            <w:pPr>
              <w:spacing w:after="0" w:line="240" w:lineRule="auto"/>
              <w:jc w:val="center"/>
              <w:rPr>
                <w:rFonts w:eastAsia="Times New Roman" w:cstheme="minorHAnsi"/>
                <w:sz w:val="14"/>
                <w:szCs w:val="14"/>
                <w:lang w:val="fr-FR" w:eastAsia="fr-FR"/>
              </w:rPr>
            </w:pPr>
            <w:r w:rsidRPr="00F94712">
              <w:rPr>
                <w:rFonts w:eastAsia="Times New Roman" w:cstheme="minorHAnsi"/>
                <w:sz w:val="14"/>
                <w:szCs w:val="14"/>
                <w:lang w:val="fr-FR" w:eastAsia="fr-FR"/>
              </w:rPr>
              <w:t>RECEIVER</w:t>
            </w:r>
            <w:r w:rsidRPr="00F94712">
              <w:rPr>
                <w:rFonts w:eastAsia="Times New Roman" w:cstheme="minorHAnsi"/>
                <w:sz w:val="14"/>
                <w:szCs w:val="14"/>
                <w:lang w:val="fr-FR" w:eastAsia="fr-FR"/>
              </w:rPr>
              <w:br/>
            </w:r>
            <w:proofErr w:type="gramStart"/>
            <w:r w:rsidRPr="00F94712">
              <w:rPr>
                <w:rFonts w:eastAsia="Times New Roman" w:cstheme="minorHAnsi"/>
                <w:sz w:val="14"/>
                <w:szCs w:val="14"/>
                <w:lang w:val="fr-FR" w:eastAsia="fr-FR"/>
              </w:rPr>
              <w:t>(</w:t>
            </w:r>
            <w:proofErr w:type="spellStart"/>
            <w:proofErr w:type="gramEnd"/>
            <w:r w:rsidRPr="00F94712">
              <w:rPr>
                <w:rFonts w:eastAsia="Times New Roman" w:cstheme="minorHAnsi"/>
                <w:sz w:val="14"/>
                <w:szCs w:val="14"/>
                <w:lang w:val="fr-FR" w:eastAsia="fr-FR"/>
              </w:rPr>
              <w:t>sends</w:t>
            </w:r>
            <w:proofErr w:type="spellEnd"/>
            <w:r w:rsidRPr="00F94712">
              <w:rPr>
                <w:rFonts w:eastAsia="Times New Roman" w:cstheme="minorHAnsi"/>
                <w:sz w:val="14"/>
                <w:szCs w:val="14"/>
                <w:lang w:val="fr-FR" w:eastAsia="fr-FR"/>
              </w:rPr>
              <w:t xml:space="preserve"> </w:t>
            </w:r>
            <w:proofErr w:type="spellStart"/>
            <w:r w:rsidRPr="00F94712">
              <w:rPr>
                <w:rFonts w:eastAsia="Times New Roman" w:cstheme="minorHAnsi"/>
                <w:sz w:val="14"/>
                <w:szCs w:val="14"/>
                <w:lang w:val="fr-FR" w:eastAsia="fr-FR"/>
              </w:rPr>
              <w:t>ACKs</w:t>
            </w:r>
            <w:proofErr w:type="spellEnd"/>
            <w:r w:rsidRPr="00F94712">
              <w:rPr>
                <w:rFonts w:eastAsia="Times New Roman" w:cstheme="minorHAnsi"/>
                <w:sz w:val="14"/>
                <w:szCs w:val="14"/>
                <w:lang w:val="fr-FR" w:eastAsia="fr-FR"/>
              </w:rPr>
              <w:t>)</w:t>
            </w:r>
          </w:p>
        </w:tc>
        <w:tc>
          <w:tcPr>
            <w:tcW w:w="1220" w:type="dxa"/>
            <w:tcBorders>
              <w:top w:val="single" w:sz="4" w:space="0" w:color="808080"/>
              <w:left w:val="nil"/>
              <w:bottom w:val="single" w:sz="4" w:space="0" w:color="808080"/>
              <w:right w:val="single" w:sz="4" w:space="0" w:color="808080"/>
            </w:tcBorders>
            <w:shd w:val="clear" w:color="000000" w:fill="DCE6F1"/>
            <w:vAlign w:val="center"/>
            <w:hideMark/>
          </w:tcPr>
          <w:p w14:paraId="56C21C19" w14:textId="77777777" w:rsidR="00F94712" w:rsidRPr="00F94712" w:rsidRDefault="00F94712" w:rsidP="00F94712">
            <w:pPr>
              <w:spacing w:after="0" w:line="240" w:lineRule="auto"/>
              <w:jc w:val="center"/>
              <w:rPr>
                <w:rFonts w:eastAsia="Times New Roman" w:cstheme="minorHAnsi"/>
                <w:sz w:val="14"/>
                <w:szCs w:val="14"/>
                <w:lang w:val="fr-FR" w:eastAsia="fr-FR"/>
              </w:rPr>
            </w:pPr>
            <w:r w:rsidRPr="00F94712">
              <w:rPr>
                <w:rFonts w:eastAsia="Times New Roman" w:cstheme="minorHAnsi"/>
                <w:sz w:val="14"/>
                <w:szCs w:val="14"/>
                <w:lang w:val="fr-FR" w:eastAsia="fr-FR"/>
              </w:rPr>
              <w:t>SENDER</w:t>
            </w:r>
            <w:r w:rsidRPr="00F94712">
              <w:rPr>
                <w:rFonts w:eastAsia="Times New Roman" w:cstheme="minorHAnsi"/>
                <w:sz w:val="14"/>
                <w:szCs w:val="14"/>
                <w:lang w:val="fr-FR" w:eastAsia="fr-FR"/>
              </w:rPr>
              <w:br/>
            </w:r>
            <w:proofErr w:type="gramStart"/>
            <w:r w:rsidRPr="00F94712">
              <w:rPr>
                <w:rFonts w:eastAsia="Times New Roman" w:cstheme="minorHAnsi"/>
                <w:sz w:val="14"/>
                <w:szCs w:val="14"/>
                <w:lang w:val="fr-FR" w:eastAsia="fr-FR"/>
              </w:rPr>
              <w:t>(</w:t>
            </w:r>
            <w:proofErr w:type="spellStart"/>
            <w:proofErr w:type="gramEnd"/>
            <w:r w:rsidRPr="00F94712">
              <w:rPr>
                <w:rFonts w:eastAsia="Times New Roman" w:cstheme="minorHAnsi"/>
                <w:sz w:val="14"/>
                <w:szCs w:val="14"/>
                <w:lang w:val="fr-FR" w:eastAsia="fr-FR"/>
              </w:rPr>
              <w:t>sends</w:t>
            </w:r>
            <w:proofErr w:type="spellEnd"/>
            <w:r w:rsidRPr="00F94712">
              <w:rPr>
                <w:rFonts w:eastAsia="Times New Roman" w:cstheme="minorHAnsi"/>
                <w:sz w:val="14"/>
                <w:szCs w:val="14"/>
                <w:lang w:val="fr-FR" w:eastAsia="fr-FR"/>
              </w:rPr>
              <w:t xml:space="preserve"> frames)</w:t>
            </w:r>
          </w:p>
        </w:tc>
        <w:tc>
          <w:tcPr>
            <w:tcW w:w="1220" w:type="dxa"/>
            <w:tcBorders>
              <w:top w:val="single" w:sz="4" w:space="0" w:color="808080"/>
              <w:left w:val="nil"/>
              <w:bottom w:val="single" w:sz="4" w:space="0" w:color="808080"/>
              <w:right w:val="nil"/>
            </w:tcBorders>
            <w:shd w:val="clear" w:color="000000" w:fill="DCE6F1"/>
            <w:vAlign w:val="center"/>
            <w:hideMark/>
          </w:tcPr>
          <w:p w14:paraId="6FBCD1A8" w14:textId="77777777" w:rsidR="00F94712" w:rsidRPr="00F94712" w:rsidRDefault="00F94712" w:rsidP="00F94712">
            <w:pPr>
              <w:spacing w:after="0" w:line="240" w:lineRule="auto"/>
              <w:jc w:val="center"/>
              <w:rPr>
                <w:rFonts w:eastAsia="Times New Roman" w:cstheme="minorHAnsi"/>
                <w:sz w:val="14"/>
                <w:szCs w:val="14"/>
                <w:lang w:val="fr-FR" w:eastAsia="fr-FR"/>
              </w:rPr>
            </w:pPr>
            <w:r w:rsidRPr="00F94712">
              <w:rPr>
                <w:rFonts w:eastAsia="Times New Roman" w:cstheme="minorHAnsi"/>
                <w:sz w:val="14"/>
                <w:szCs w:val="14"/>
                <w:lang w:val="fr-FR" w:eastAsia="fr-FR"/>
              </w:rPr>
              <w:t>RECEIVER</w:t>
            </w:r>
            <w:r w:rsidRPr="00F94712">
              <w:rPr>
                <w:rFonts w:eastAsia="Times New Roman" w:cstheme="minorHAnsi"/>
                <w:sz w:val="14"/>
                <w:szCs w:val="14"/>
                <w:lang w:val="fr-FR" w:eastAsia="fr-FR"/>
              </w:rPr>
              <w:br/>
            </w:r>
            <w:proofErr w:type="gramStart"/>
            <w:r w:rsidRPr="00F94712">
              <w:rPr>
                <w:rFonts w:eastAsia="Times New Roman" w:cstheme="minorHAnsi"/>
                <w:sz w:val="14"/>
                <w:szCs w:val="14"/>
                <w:lang w:val="fr-FR" w:eastAsia="fr-FR"/>
              </w:rPr>
              <w:t>(</w:t>
            </w:r>
            <w:proofErr w:type="spellStart"/>
            <w:proofErr w:type="gramEnd"/>
            <w:r w:rsidRPr="00F94712">
              <w:rPr>
                <w:rFonts w:eastAsia="Times New Roman" w:cstheme="minorHAnsi"/>
                <w:sz w:val="14"/>
                <w:szCs w:val="14"/>
                <w:lang w:val="fr-FR" w:eastAsia="fr-FR"/>
              </w:rPr>
              <w:t>sends</w:t>
            </w:r>
            <w:proofErr w:type="spellEnd"/>
            <w:r w:rsidRPr="00F94712">
              <w:rPr>
                <w:rFonts w:eastAsia="Times New Roman" w:cstheme="minorHAnsi"/>
                <w:sz w:val="14"/>
                <w:szCs w:val="14"/>
                <w:lang w:val="fr-FR" w:eastAsia="fr-FR"/>
              </w:rPr>
              <w:t xml:space="preserve"> </w:t>
            </w:r>
            <w:proofErr w:type="spellStart"/>
            <w:r w:rsidRPr="00F94712">
              <w:rPr>
                <w:rFonts w:eastAsia="Times New Roman" w:cstheme="minorHAnsi"/>
                <w:sz w:val="14"/>
                <w:szCs w:val="14"/>
                <w:lang w:val="fr-FR" w:eastAsia="fr-FR"/>
              </w:rPr>
              <w:t>ACKs</w:t>
            </w:r>
            <w:proofErr w:type="spellEnd"/>
            <w:r w:rsidRPr="00F94712">
              <w:rPr>
                <w:rFonts w:eastAsia="Times New Roman" w:cstheme="minorHAnsi"/>
                <w:sz w:val="14"/>
                <w:szCs w:val="14"/>
                <w:lang w:val="fr-FR" w:eastAsia="fr-FR"/>
              </w:rPr>
              <w:t>)</w:t>
            </w:r>
          </w:p>
        </w:tc>
        <w:tc>
          <w:tcPr>
            <w:tcW w:w="960" w:type="dxa"/>
            <w:vMerge w:val="restart"/>
            <w:tcBorders>
              <w:top w:val="single" w:sz="4" w:space="0" w:color="808080"/>
              <w:left w:val="single" w:sz="4" w:space="0" w:color="808080"/>
              <w:bottom w:val="nil"/>
              <w:right w:val="single" w:sz="4" w:space="0" w:color="808080"/>
            </w:tcBorders>
            <w:shd w:val="clear" w:color="000000" w:fill="95B3D7"/>
            <w:noWrap/>
            <w:vAlign w:val="center"/>
            <w:hideMark/>
          </w:tcPr>
          <w:p w14:paraId="39C40D6C" w14:textId="77777777" w:rsidR="00F94712" w:rsidRPr="00F94712" w:rsidRDefault="00F94712" w:rsidP="00F94712">
            <w:pPr>
              <w:spacing w:after="0" w:line="240" w:lineRule="auto"/>
              <w:jc w:val="center"/>
              <w:rPr>
                <w:rFonts w:eastAsia="Times New Roman" w:cstheme="minorHAnsi"/>
                <w:b/>
                <w:bCs/>
                <w:sz w:val="16"/>
                <w:szCs w:val="16"/>
                <w:lang w:val="fr-FR" w:eastAsia="fr-FR"/>
              </w:rPr>
            </w:pPr>
            <w:r w:rsidRPr="00F94712">
              <w:rPr>
                <w:rFonts w:eastAsia="Times New Roman" w:cstheme="minorHAnsi"/>
                <w:b/>
                <w:bCs/>
                <w:sz w:val="16"/>
                <w:szCs w:val="16"/>
                <w:lang w:val="fr-FR" w:eastAsia="fr-FR"/>
              </w:rPr>
              <w:t>Ratio</w:t>
            </w:r>
          </w:p>
        </w:tc>
      </w:tr>
      <w:tr w:rsidR="00F94712" w:rsidRPr="00F94712" w14:paraId="31A6567A" w14:textId="77777777" w:rsidTr="00F94712">
        <w:trPr>
          <w:trHeight w:val="300"/>
        </w:trPr>
        <w:tc>
          <w:tcPr>
            <w:tcW w:w="720" w:type="dxa"/>
            <w:vMerge/>
            <w:tcBorders>
              <w:top w:val="single" w:sz="4" w:space="0" w:color="808080"/>
              <w:left w:val="single" w:sz="4" w:space="0" w:color="808080"/>
              <w:bottom w:val="nil"/>
              <w:right w:val="single" w:sz="4" w:space="0" w:color="808080"/>
            </w:tcBorders>
            <w:vAlign w:val="center"/>
            <w:hideMark/>
          </w:tcPr>
          <w:p w14:paraId="0DE6B6AF" w14:textId="77777777" w:rsidR="00F94712" w:rsidRPr="00F94712" w:rsidRDefault="00F94712" w:rsidP="00F94712">
            <w:pPr>
              <w:spacing w:after="0" w:line="240" w:lineRule="auto"/>
              <w:rPr>
                <w:rFonts w:eastAsia="Times New Roman" w:cstheme="minorHAnsi"/>
                <w:b/>
                <w:bCs/>
                <w:sz w:val="16"/>
                <w:szCs w:val="16"/>
                <w:lang w:val="fr-FR" w:eastAsia="fr-FR"/>
              </w:rPr>
            </w:pPr>
          </w:p>
        </w:tc>
        <w:tc>
          <w:tcPr>
            <w:tcW w:w="1180" w:type="dxa"/>
            <w:vMerge/>
            <w:tcBorders>
              <w:top w:val="single" w:sz="4" w:space="0" w:color="808080"/>
              <w:left w:val="single" w:sz="4" w:space="0" w:color="808080"/>
              <w:bottom w:val="nil"/>
              <w:right w:val="single" w:sz="4" w:space="0" w:color="808080"/>
            </w:tcBorders>
            <w:vAlign w:val="center"/>
            <w:hideMark/>
          </w:tcPr>
          <w:p w14:paraId="66FB0C19" w14:textId="77777777" w:rsidR="00F94712" w:rsidRPr="00F94712" w:rsidRDefault="00F94712" w:rsidP="00F94712">
            <w:pPr>
              <w:spacing w:after="0" w:line="240" w:lineRule="auto"/>
              <w:rPr>
                <w:rFonts w:eastAsia="Times New Roman" w:cstheme="minorHAnsi"/>
                <w:b/>
                <w:bCs/>
                <w:sz w:val="16"/>
                <w:szCs w:val="16"/>
                <w:lang w:val="fr-FR" w:eastAsia="fr-FR"/>
              </w:rPr>
            </w:pPr>
          </w:p>
        </w:tc>
        <w:tc>
          <w:tcPr>
            <w:tcW w:w="2440" w:type="dxa"/>
            <w:gridSpan w:val="2"/>
            <w:tcBorders>
              <w:top w:val="nil"/>
              <w:left w:val="nil"/>
              <w:bottom w:val="nil"/>
              <w:right w:val="single" w:sz="4" w:space="0" w:color="808080"/>
            </w:tcBorders>
            <w:shd w:val="clear" w:color="000000" w:fill="95B3D7"/>
            <w:noWrap/>
            <w:vAlign w:val="center"/>
            <w:hideMark/>
          </w:tcPr>
          <w:p w14:paraId="480C0195" w14:textId="77777777" w:rsidR="00F94712" w:rsidRPr="00F94712" w:rsidRDefault="00F94712" w:rsidP="00F94712">
            <w:pPr>
              <w:spacing w:after="0" w:line="240" w:lineRule="auto"/>
              <w:jc w:val="center"/>
              <w:rPr>
                <w:rFonts w:eastAsia="Times New Roman" w:cstheme="minorHAnsi"/>
                <w:b/>
                <w:bCs/>
                <w:sz w:val="16"/>
                <w:szCs w:val="16"/>
                <w:lang w:val="fr-FR" w:eastAsia="fr-FR"/>
              </w:rPr>
            </w:pPr>
            <w:proofErr w:type="spellStart"/>
            <w:r w:rsidRPr="00F94712">
              <w:rPr>
                <w:rFonts w:eastAsia="Times New Roman" w:cstheme="minorHAnsi"/>
                <w:b/>
                <w:bCs/>
                <w:sz w:val="16"/>
                <w:szCs w:val="16"/>
                <w:lang w:val="fr-FR" w:eastAsia="fr-FR"/>
              </w:rPr>
              <w:t>Packets</w:t>
            </w:r>
            <w:proofErr w:type="spellEnd"/>
            <w:r w:rsidRPr="00F94712">
              <w:rPr>
                <w:rFonts w:eastAsia="Times New Roman" w:cstheme="minorHAnsi"/>
                <w:b/>
                <w:bCs/>
                <w:sz w:val="16"/>
                <w:szCs w:val="16"/>
                <w:lang w:val="fr-FR" w:eastAsia="fr-FR"/>
              </w:rPr>
              <w:t xml:space="preserve"> </w:t>
            </w:r>
            <w:proofErr w:type="spellStart"/>
            <w:r w:rsidRPr="00F94712">
              <w:rPr>
                <w:rFonts w:eastAsia="Times New Roman" w:cstheme="minorHAnsi"/>
                <w:b/>
                <w:bCs/>
                <w:sz w:val="16"/>
                <w:szCs w:val="16"/>
                <w:lang w:val="fr-FR" w:eastAsia="fr-FR"/>
              </w:rPr>
              <w:t>Needed</w:t>
            </w:r>
            <w:proofErr w:type="spellEnd"/>
          </w:p>
        </w:tc>
        <w:tc>
          <w:tcPr>
            <w:tcW w:w="2440" w:type="dxa"/>
            <w:gridSpan w:val="2"/>
            <w:tcBorders>
              <w:top w:val="nil"/>
              <w:left w:val="nil"/>
              <w:bottom w:val="nil"/>
              <w:right w:val="nil"/>
            </w:tcBorders>
            <w:shd w:val="clear" w:color="000000" w:fill="95B3D7"/>
            <w:noWrap/>
            <w:vAlign w:val="center"/>
            <w:hideMark/>
          </w:tcPr>
          <w:p w14:paraId="0FA59D8E" w14:textId="77777777" w:rsidR="00F94712" w:rsidRPr="00F94712" w:rsidRDefault="00F94712" w:rsidP="00F94712">
            <w:pPr>
              <w:spacing w:after="0" w:line="240" w:lineRule="auto"/>
              <w:jc w:val="center"/>
              <w:rPr>
                <w:rFonts w:eastAsia="Times New Roman" w:cstheme="minorHAnsi"/>
                <w:b/>
                <w:bCs/>
                <w:sz w:val="16"/>
                <w:szCs w:val="16"/>
                <w:lang w:val="fr-FR" w:eastAsia="fr-FR"/>
              </w:rPr>
            </w:pPr>
            <w:proofErr w:type="spellStart"/>
            <w:r w:rsidRPr="00F94712">
              <w:rPr>
                <w:rFonts w:eastAsia="Times New Roman" w:cstheme="minorHAnsi"/>
                <w:b/>
                <w:bCs/>
                <w:sz w:val="16"/>
                <w:szCs w:val="16"/>
                <w:lang w:val="fr-FR" w:eastAsia="fr-FR"/>
              </w:rPr>
              <w:t>Packets</w:t>
            </w:r>
            <w:proofErr w:type="spellEnd"/>
            <w:r w:rsidRPr="00F94712">
              <w:rPr>
                <w:rFonts w:eastAsia="Times New Roman" w:cstheme="minorHAnsi"/>
                <w:b/>
                <w:bCs/>
                <w:sz w:val="16"/>
                <w:szCs w:val="16"/>
                <w:lang w:val="fr-FR" w:eastAsia="fr-FR"/>
              </w:rPr>
              <w:t xml:space="preserve"> Sent</w:t>
            </w:r>
          </w:p>
        </w:tc>
        <w:tc>
          <w:tcPr>
            <w:tcW w:w="960" w:type="dxa"/>
            <w:vMerge/>
            <w:tcBorders>
              <w:top w:val="single" w:sz="4" w:space="0" w:color="808080"/>
              <w:left w:val="single" w:sz="4" w:space="0" w:color="808080"/>
              <w:bottom w:val="nil"/>
              <w:right w:val="single" w:sz="4" w:space="0" w:color="808080"/>
            </w:tcBorders>
            <w:vAlign w:val="center"/>
            <w:hideMark/>
          </w:tcPr>
          <w:p w14:paraId="5F99FDB1" w14:textId="77777777" w:rsidR="00F94712" w:rsidRPr="00F94712" w:rsidRDefault="00F94712" w:rsidP="00F94712">
            <w:pPr>
              <w:spacing w:after="0" w:line="240" w:lineRule="auto"/>
              <w:rPr>
                <w:rFonts w:eastAsia="Times New Roman" w:cstheme="minorHAnsi"/>
                <w:b/>
                <w:bCs/>
                <w:sz w:val="16"/>
                <w:szCs w:val="16"/>
                <w:lang w:val="fr-FR" w:eastAsia="fr-FR"/>
              </w:rPr>
            </w:pPr>
          </w:p>
        </w:tc>
      </w:tr>
      <w:tr w:rsidR="00F94712" w:rsidRPr="00F94712" w14:paraId="32BD3C48" w14:textId="77777777" w:rsidTr="00F94712">
        <w:trPr>
          <w:trHeight w:val="300"/>
        </w:trPr>
        <w:tc>
          <w:tcPr>
            <w:tcW w:w="720"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555064BB" w14:textId="77777777" w:rsidR="00F94712" w:rsidRPr="00F94712" w:rsidRDefault="00F94712" w:rsidP="00F94712">
            <w:pPr>
              <w:spacing w:after="0" w:line="240" w:lineRule="auto"/>
              <w:jc w:val="center"/>
              <w:rPr>
                <w:rFonts w:eastAsia="Times New Roman" w:cstheme="minorHAnsi"/>
                <w:sz w:val="16"/>
                <w:szCs w:val="16"/>
                <w:lang w:val="fr-FR" w:eastAsia="fr-FR"/>
              </w:rPr>
            </w:pPr>
            <w:r w:rsidRPr="00F94712">
              <w:rPr>
                <w:rFonts w:eastAsia="Times New Roman" w:cstheme="minorHAnsi"/>
                <w:sz w:val="16"/>
                <w:szCs w:val="16"/>
                <w:lang w:val="fr-FR" w:eastAsia="fr-FR"/>
              </w:rPr>
              <w:t>1</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08352EAE" w14:textId="77777777" w:rsidR="00F94712" w:rsidRPr="00F94712" w:rsidRDefault="00F94712" w:rsidP="00F94712">
            <w:pPr>
              <w:spacing w:after="0" w:line="240" w:lineRule="auto"/>
              <w:jc w:val="center"/>
              <w:rPr>
                <w:rFonts w:eastAsia="Times New Roman" w:cstheme="minorHAnsi"/>
                <w:b/>
                <w:bCs/>
                <w:sz w:val="16"/>
                <w:szCs w:val="16"/>
                <w:lang w:val="fr-FR" w:eastAsia="fr-FR"/>
              </w:rPr>
            </w:pPr>
            <w:r w:rsidRPr="00F94712">
              <w:rPr>
                <w:rFonts w:eastAsia="Times New Roman" w:cstheme="minorHAnsi"/>
                <w:b/>
                <w:bCs/>
                <w:sz w:val="16"/>
                <w:szCs w:val="16"/>
                <w:lang w:val="fr-FR" w:eastAsia="fr-FR"/>
              </w:rPr>
              <w:t>5%</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7B4C8D64" w14:textId="77777777" w:rsidR="00F94712" w:rsidRPr="00F94712" w:rsidRDefault="00F94712" w:rsidP="00F94712">
            <w:pPr>
              <w:spacing w:after="0" w:line="240" w:lineRule="auto"/>
              <w:jc w:val="center"/>
              <w:rPr>
                <w:rFonts w:eastAsia="Times New Roman" w:cstheme="minorHAnsi"/>
                <w:sz w:val="16"/>
                <w:szCs w:val="16"/>
                <w:lang w:val="fr-FR" w:eastAsia="fr-FR"/>
              </w:rPr>
            </w:pPr>
            <w:r w:rsidRPr="00F94712">
              <w:rPr>
                <w:rFonts w:eastAsia="Times New Roman" w:cstheme="minorHAnsi"/>
                <w:sz w:val="16"/>
                <w:szCs w:val="16"/>
                <w:lang w:val="fr-FR" w:eastAsia="fr-FR"/>
              </w:rPr>
              <w:t>928</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42D940C5" w14:textId="77777777" w:rsidR="00F94712" w:rsidRPr="00F94712" w:rsidRDefault="00F94712" w:rsidP="00F94712">
            <w:pPr>
              <w:spacing w:after="0" w:line="240" w:lineRule="auto"/>
              <w:jc w:val="center"/>
              <w:rPr>
                <w:rFonts w:eastAsia="Times New Roman" w:cstheme="minorHAnsi"/>
                <w:sz w:val="16"/>
                <w:szCs w:val="16"/>
                <w:lang w:val="fr-FR" w:eastAsia="fr-FR"/>
              </w:rPr>
            </w:pPr>
            <w:r w:rsidRPr="00F94712">
              <w:rPr>
                <w:rFonts w:eastAsia="Times New Roman" w:cstheme="minorHAnsi"/>
                <w:sz w:val="16"/>
                <w:szCs w:val="16"/>
                <w:lang w:val="fr-FR" w:eastAsia="fr-FR"/>
              </w:rPr>
              <w:t>928</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2396A0C2" w14:textId="77777777" w:rsidR="00F94712" w:rsidRPr="00F94712" w:rsidRDefault="00F94712" w:rsidP="00F94712">
            <w:pPr>
              <w:spacing w:after="0" w:line="240" w:lineRule="auto"/>
              <w:jc w:val="center"/>
              <w:rPr>
                <w:rFonts w:eastAsia="Times New Roman" w:cstheme="minorHAnsi"/>
                <w:sz w:val="16"/>
                <w:szCs w:val="16"/>
                <w:lang w:val="fr-FR" w:eastAsia="fr-FR"/>
              </w:rPr>
            </w:pPr>
            <w:r w:rsidRPr="00F94712">
              <w:rPr>
                <w:rFonts w:eastAsia="Times New Roman" w:cstheme="minorHAnsi"/>
                <w:sz w:val="16"/>
                <w:szCs w:val="16"/>
                <w:lang w:val="fr-FR" w:eastAsia="fr-FR"/>
              </w:rPr>
              <w:t>1025</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64A1E820" w14:textId="77777777" w:rsidR="00F94712" w:rsidRPr="00F94712" w:rsidRDefault="00F94712" w:rsidP="00F94712">
            <w:pPr>
              <w:spacing w:after="0" w:line="240" w:lineRule="auto"/>
              <w:jc w:val="center"/>
              <w:rPr>
                <w:rFonts w:eastAsia="Times New Roman" w:cstheme="minorHAnsi"/>
                <w:sz w:val="16"/>
                <w:szCs w:val="16"/>
                <w:lang w:val="fr-FR" w:eastAsia="fr-FR"/>
              </w:rPr>
            </w:pPr>
            <w:r w:rsidRPr="00F94712">
              <w:rPr>
                <w:rFonts w:eastAsia="Times New Roman" w:cstheme="minorHAnsi"/>
                <w:sz w:val="16"/>
                <w:szCs w:val="16"/>
                <w:lang w:val="fr-FR" w:eastAsia="fr-FR"/>
              </w:rPr>
              <w:t>998</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252EF90" w14:textId="77777777" w:rsidR="00F94712" w:rsidRPr="00F94712" w:rsidRDefault="00F94712" w:rsidP="00F94712">
            <w:pPr>
              <w:spacing w:after="0" w:line="240" w:lineRule="auto"/>
              <w:jc w:val="center"/>
              <w:rPr>
                <w:rFonts w:eastAsia="Times New Roman" w:cstheme="minorHAnsi"/>
                <w:b/>
                <w:bCs/>
                <w:sz w:val="16"/>
                <w:szCs w:val="16"/>
                <w:lang w:val="fr-FR" w:eastAsia="fr-FR"/>
              </w:rPr>
            </w:pPr>
            <w:r w:rsidRPr="00F94712">
              <w:rPr>
                <w:rFonts w:eastAsia="Times New Roman" w:cstheme="minorHAnsi"/>
                <w:b/>
                <w:bCs/>
                <w:sz w:val="16"/>
                <w:szCs w:val="16"/>
                <w:lang w:val="fr-FR" w:eastAsia="fr-FR"/>
              </w:rPr>
              <w:t>1,090</w:t>
            </w:r>
          </w:p>
        </w:tc>
      </w:tr>
      <w:tr w:rsidR="00F94712" w:rsidRPr="00F94712" w14:paraId="36024D18" w14:textId="77777777" w:rsidTr="00F94712">
        <w:trPr>
          <w:trHeight w:val="300"/>
        </w:trPr>
        <w:tc>
          <w:tcPr>
            <w:tcW w:w="720" w:type="dxa"/>
            <w:tcBorders>
              <w:top w:val="nil"/>
              <w:left w:val="single" w:sz="4" w:space="0" w:color="auto"/>
              <w:bottom w:val="single" w:sz="4" w:space="0" w:color="auto"/>
              <w:right w:val="single" w:sz="4" w:space="0" w:color="auto"/>
            </w:tcBorders>
            <w:shd w:val="clear" w:color="000000" w:fill="DCE6F1"/>
            <w:noWrap/>
            <w:vAlign w:val="center"/>
            <w:hideMark/>
          </w:tcPr>
          <w:p w14:paraId="20BE6F40" w14:textId="77777777" w:rsidR="00F94712" w:rsidRPr="00F94712" w:rsidRDefault="00F94712" w:rsidP="00F94712">
            <w:pPr>
              <w:spacing w:after="0" w:line="240" w:lineRule="auto"/>
              <w:jc w:val="center"/>
              <w:rPr>
                <w:rFonts w:eastAsia="Times New Roman" w:cstheme="minorHAnsi"/>
                <w:sz w:val="16"/>
                <w:szCs w:val="16"/>
                <w:lang w:val="fr-FR" w:eastAsia="fr-FR"/>
              </w:rPr>
            </w:pPr>
            <w:r w:rsidRPr="00F94712">
              <w:rPr>
                <w:rFonts w:eastAsia="Times New Roman" w:cstheme="minorHAnsi"/>
                <w:sz w:val="16"/>
                <w:szCs w:val="16"/>
                <w:lang w:val="fr-FR" w:eastAsia="fr-FR"/>
              </w:rPr>
              <w:t>2</w:t>
            </w:r>
          </w:p>
        </w:tc>
        <w:tc>
          <w:tcPr>
            <w:tcW w:w="1180" w:type="dxa"/>
            <w:tcBorders>
              <w:top w:val="nil"/>
              <w:left w:val="nil"/>
              <w:bottom w:val="single" w:sz="4" w:space="0" w:color="auto"/>
              <w:right w:val="single" w:sz="4" w:space="0" w:color="auto"/>
            </w:tcBorders>
            <w:shd w:val="clear" w:color="auto" w:fill="auto"/>
            <w:noWrap/>
            <w:vAlign w:val="center"/>
            <w:hideMark/>
          </w:tcPr>
          <w:p w14:paraId="44BE9C9A" w14:textId="77777777" w:rsidR="00F94712" w:rsidRPr="00F94712" w:rsidRDefault="00F94712" w:rsidP="00F94712">
            <w:pPr>
              <w:spacing w:after="0" w:line="240" w:lineRule="auto"/>
              <w:jc w:val="center"/>
              <w:rPr>
                <w:rFonts w:eastAsia="Times New Roman" w:cstheme="minorHAnsi"/>
                <w:b/>
                <w:bCs/>
                <w:sz w:val="16"/>
                <w:szCs w:val="16"/>
                <w:lang w:val="fr-FR" w:eastAsia="fr-FR"/>
              </w:rPr>
            </w:pPr>
            <w:r w:rsidRPr="00F94712">
              <w:rPr>
                <w:rFonts w:eastAsia="Times New Roman" w:cstheme="minorHAnsi"/>
                <w:b/>
                <w:bCs/>
                <w:sz w:val="16"/>
                <w:szCs w:val="16"/>
                <w:lang w:val="fr-FR" w:eastAsia="fr-FR"/>
              </w:rPr>
              <w:t>10%</w:t>
            </w:r>
          </w:p>
        </w:tc>
        <w:tc>
          <w:tcPr>
            <w:tcW w:w="1220" w:type="dxa"/>
            <w:tcBorders>
              <w:top w:val="nil"/>
              <w:left w:val="nil"/>
              <w:bottom w:val="single" w:sz="4" w:space="0" w:color="auto"/>
              <w:right w:val="single" w:sz="4" w:space="0" w:color="auto"/>
            </w:tcBorders>
            <w:shd w:val="clear" w:color="auto" w:fill="auto"/>
            <w:noWrap/>
            <w:vAlign w:val="center"/>
            <w:hideMark/>
          </w:tcPr>
          <w:p w14:paraId="5F8A9C2E" w14:textId="77777777" w:rsidR="00F94712" w:rsidRPr="00F94712" w:rsidRDefault="00F94712" w:rsidP="00F94712">
            <w:pPr>
              <w:spacing w:after="0" w:line="240" w:lineRule="auto"/>
              <w:jc w:val="center"/>
              <w:rPr>
                <w:rFonts w:eastAsia="Times New Roman" w:cstheme="minorHAnsi"/>
                <w:sz w:val="16"/>
                <w:szCs w:val="16"/>
                <w:lang w:val="fr-FR" w:eastAsia="fr-FR"/>
              </w:rPr>
            </w:pPr>
            <w:r w:rsidRPr="00F94712">
              <w:rPr>
                <w:rFonts w:eastAsia="Times New Roman" w:cstheme="minorHAnsi"/>
                <w:sz w:val="16"/>
                <w:szCs w:val="16"/>
                <w:lang w:val="fr-FR" w:eastAsia="fr-FR"/>
              </w:rPr>
              <w:t>928</w:t>
            </w:r>
          </w:p>
        </w:tc>
        <w:tc>
          <w:tcPr>
            <w:tcW w:w="1220" w:type="dxa"/>
            <w:tcBorders>
              <w:top w:val="nil"/>
              <w:left w:val="nil"/>
              <w:bottom w:val="single" w:sz="4" w:space="0" w:color="auto"/>
              <w:right w:val="single" w:sz="4" w:space="0" w:color="auto"/>
            </w:tcBorders>
            <w:shd w:val="clear" w:color="auto" w:fill="auto"/>
            <w:noWrap/>
            <w:vAlign w:val="center"/>
            <w:hideMark/>
          </w:tcPr>
          <w:p w14:paraId="6396818D" w14:textId="77777777" w:rsidR="00F94712" w:rsidRPr="00F94712" w:rsidRDefault="00F94712" w:rsidP="00F94712">
            <w:pPr>
              <w:spacing w:after="0" w:line="240" w:lineRule="auto"/>
              <w:jc w:val="center"/>
              <w:rPr>
                <w:rFonts w:eastAsia="Times New Roman" w:cstheme="minorHAnsi"/>
                <w:sz w:val="16"/>
                <w:szCs w:val="16"/>
                <w:lang w:val="fr-FR" w:eastAsia="fr-FR"/>
              </w:rPr>
            </w:pPr>
            <w:r w:rsidRPr="00F94712">
              <w:rPr>
                <w:rFonts w:eastAsia="Times New Roman" w:cstheme="minorHAnsi"/>
                <w:sz w:val="16"/>
                <w:szCs w:val="16"/>
                <w:lang w:val="fr-FR" w:eastAsia="fr-FR"/>
              </w:rPr>
              <w:t>928</w:t>
            </w:r>
          </w:p>
        </w:tc>
        <w:tc>
          <w:tcPr>
            <w:tcW w:w="1220" w:type="dxa"/>
            <w:tcBorders>
              <w:top w:val="nil"/>
              <w:left w:val="nil"/>
              <w:bottom w:val="single" w:sz="4" w:space="0" w:color="auto"/>
              <w:right w:val="single" w:sz="4" w:space="0" w:color="auto"/>
            </w:tcBorders>
            <w:shd w:val="clear" w:color="auto" w:fill="auto"/>
            <w:noWrap/>
            <w:vAlign w:val="center"/>
            <w:hideMark/>
          </w:tcPr>
          <w:p w14:paraId="1FF4ED32" w14:textId="77777777" w:rsidR="00F94712" w:rsidRPr="00F94712" w:rsidRDefault="00F94712" w:rsidP="00F94712">
            <w:pPr>
              <w:spacing w:after="0" w:line="240" w:lineRule="auto"/>
              <w:jc w:val="center"/>
              <w:rPr>
                <w:rFonts w:eastAsia="Times New Roman" w:cstheme="minorHAnsi"/>
                <w:sz w:val="16"/>
                <w:szCs w:val="16"/>
                <w:lang w:val="fr-FR" w:eastAsia="fr-FR"/>
              </w:rPr>
            </w:pPr>
            <w:r w:rsidRPr="00F94712">
              <w:rPr>
                <w:rFonts w:eastAsia="Times New Roman" w:cstheme="minorHAnsi"/>
                <w:sz w:val="16"/>
                <w:szCs w:val="16"/>
                <w:lang w:val="fr-FR" w:eastAsia="fr-FR"/>
              </w:rPr>
              <w:t>1126</w:t>
            </w:r>
          </w:p>
        </w:tc>
        <w:tc>
          <w:tcPr>
            <w:tcW w:w="1220" w:type="dxa"/>
            <w:tcBorders>
              <w:top w:val="nil"/>
              <w:left w:val="nil"/>
              <w:bottom w:val="single" w:sz="4" w:space="0" w:color="auto"/>
              <w:right w:val="single" w:sz="4" w:space="0" w:color="auto"/>
            </w:tcBorders>
            <w:shd w:val="clear" w:color="auto" w:fill="auto"/>
            <w:noWrap/>
            <w:vAlign w:val="center"/>
            <w:hideMark/>
          </w:tcPr>
          <w:p w14:paraId="123C4B04" w14:textId="77777777" w:rsidR="00F94712" w:rsidRPr="00F94712" w:rsidRDefault="00F94712" w:rsidP="00F94712">
            <w:pPr>
              <w:spacing w:after="0" w:line="240" w:lineRule="auto"/>
              <w:jc w:val="center"/>
              <w:rPr>
                <w:rFonts w:eastAsia="Times New Roman" w:cstheme="minorHAnsi"/>
                <w:sz w:val="16"/>
                <w:szCs w:val="16"/>
                <w:lang w:val="fr-FR" w:eastAsia="fr-FR"/>
              </w:rPr>
            </w:pPr>
            <w:r w:rsidRPr="00F94712">
              <w:rPr>
                <w:rFonts w:eastAsia="Times New Roman" w:cstheme="minorHAnsi"/>
                <w:sz w:val="16"/>
                <w:szCs w:val="16"/>
                <w:lang w:val="fr-FR" w:eastAsia="fr-FR"/>
              </w:rPr>
              <w:t>1014</w:t>
            </w:r>
          </w:p>
        </w:tc>
        <w:tc>
          <w:tcPr>
            <w:tcW w:w="960" w:type="dxa"/>
            <w:tcBorders>
              <w:top w:val="nil"/>
              <w:left w:val="nil"/>
              <w:bottom w:val="single" w:sz="4" w:space="0" w:color="auto"/>
              <w:right w:val="single" w:sz="4" w:space="0" w:color="auto"/>
            </w:tcBorders>
            <w:shd w:val="clear" w:color="auto" w:fill="auto"/>
            <w:noWrap/>
            <w:vAlign w:val="center"/>
            <w:hideMark/>
          </w:tcPr>
          <w:p w14:paraId="2E16A69B" w14:textId="77777777" w:rsidR="00F94712" w:rsidRPr="00F94712" w:rsidRDefault="00F94712" w:rsidP="00F94712">
            <w:pPr>
              <w:spacing w:after="0" w:line="240" w:lineRule="auto"/>
              <w:jc w:val="center"/>
              <w:rPr>
                <w:rFonts w:eastAsia="Times New Roman" w:cstheme="minorHAnsi"/>
                <w:b/>
                <w:bCs/>
                <w:sz w:val="16"/>
                <w:szCs w:val="16"/>
                <w:lang w:val="fr-FR" w:eastAsia="fr-FR"/>
              </w:rPr>
            </w:pPr>
            <w:r w:rsidRPr="00F94712">
              <w:rPr>
                <w:rFonts w:eastAsia="Times New Roman" w:cstheme="minorHAnsi"/>
                <w:b/>
                <w:bCs/>
                <w:sz w:val="16"/>
                <w:szCs w:val="16"/>
                <w:lang w:val="fr-FR" w:eastAsia="fr-FR"/>
              </w:rPr>
              <w:t>1,153</w:t>
            </w:r>
          </w:p>
        </w:tc>
      </w:tr>
      <w:tr w:rsidR="00F94712" w:rsidRPr="00F94712" w14:paraId="6A39340A" w14:textId="77777777" w:rsidTr="00F94712">
        <w:trPr>
          <w:trHeight w:val="300"/>
        </w:trPr>
        <w:tc>
          <w:tcPr>
            <w:tcW w:w="720" w:type="dxa"/>
            <w:tcBorders>
              <w:top w:val="nil"/>
              <w:left w:val="single" w:sz="4" w:space="0" w:color="auto"/>
              <w:bottom w:val="single" w:sz="4" w:space="0" w:color="auto"/>
              <w:right w:val="single" w:sz="4" w:space="0" w:color="auto"/>
            </w:tcBorders>
            <w:shd w:val="clear" w:color="000000" w:fill="DCE6F1"/>
            <w:noWrap/>
            <w:vAlign w:val="center"/>
            <w:hideMark/>
          </w:tcPr>
          <w:p w14:paraId="115461D2" w14:textId="77777777" w:rsidR="00F94712" w:rsidRPr="00F94712" w:rsidRDefault="00F94712" w:rsidP="00F94712">
            <w:pPr>
              <w:spacing w:after="0" w:line="240" w:lineRule="auto"/>
              <w:jc w:val="center"/>
              <w:rPr>
                <w:rFonts w:eastAsia="Times New Roman" w:cstheme="minorHAnsi"/>
                <w:sz w:val="16"/>
                <w:szCs w:val="16"/>
                <w:lang w:val="fr-FR" w:eastAsia="fr-FR"/>
              </w:rPr>
            </w:pPr>
            <w:r w:rsidRPr="00F94712">
              <w:rPr>
                <w:rFonts w:eastAsia="Times New Roman" w:cstheme="minorHAnsi"/>
                <w:sz w:val="16"/>
                <w:szCs w:val="16"/>
                <w:lang w:val="fr-FR" w:eastAsia="fr-FR"/>
              </w:rPr>
              <w:t>3</w:t>
            </w:r>
          </w:p>
        </w:tc>
        <w:tc>
          <w:tcPr>
            <w:tcW w:w="1180" w:type="dxa"/>
            <w:tcBorders>
              <w:top w:val="nil"/>
              <w:left w:val="nil"/>
              <w:bottom w:val="single" w:sz="4" w:space="0" w:color="auto"/>
              <w:right w:val="single" w:sz="4" w:space="0" w:color="auto"/>
            </w:tcBorders>
            <w:shd w:val="clear" w:color="auto" w:fill="auto"/>
            <w:noWrap/>
            <w:vAlign w:val="center"/>
            <w:hideMark/>
          </w:tcPr>
          <w:p w14:paraId="6D396F6E" w14:textId="77777777" w:rsidR="00F94712" w:rsidRPr="00F94712" w:rsidRDefault="00F94712" w:rsidP="00F94712">
            <w:pPr>
              <w:spacing w:after="0" w:line="240" w:lineRule="auto"/>
              <w:jc w:val="center"/>
              <w:rPr>
                <w:rFonts w:eastAsia="Times New Roman" w:cstheme="minorHAnsi"/>
                <w:b/>
                <w:bCs/>
                <w:sz w:val="16"/>
                <w:szCs w:val="16"/>
                <w:lang w:val="fr-FR" w:eastAsia="fr-FR"/>
              </w:rPr>
            </w:pPr>
            <w:r w:rsidRPr="00F94712">
              <w:rPr>
                <w:rFonts w:eastAsia="Times New Roman" w:cstheme="minorHAnsi"/>
                <w:b/>
                <w:bCs/>
                <w:sz w:val="16"/>
                <w:szCs w:val="16"/>
                <w:lang w:val="fr-FR" w:eastAsia="fr-FR"/>
              </w:rPr>
              <w:t>15%</w:t>
            </w:r>
          </w:p>
        </w:tc>
        <w:tc>
          <w:tcPr>
            <w:tcW w:w="1220" w:type="dxa"/>
            <w:tcBorders>
              <w:top w:val="nil"/>
              <w:left w:val="nil"/>
              <w:bottom w:val="single" w:sz="4" w:space="0" w:color="auto"/>
              <w:right w:val="single" w:sz="4" w:space="0" w:color="auto"/>
            </w:tcBorders>
            <w:shd w:val="clear" w:color="auto" w:fill="auto"/>
            <w:noWrap/>
            <w:vAlign w:val="center"/>
            <w:hideMark/>
          </w:tcPr>
          <w:p w14:paraId="4F74CD5D" w14:textId="77777777" w:rsidR="00F94712" w:rsidRPr="00F94712" w:rsidRDefault="00F94712" w:rsidP="00F94712">
            <w:pPr>
              <w:spacing w:after="0" w:line="240" w:lineRule="auto"/>
              <w:jc w:val="center"/>
              <w:rPr>
                <w:rFonts w:eastAsia="Times New Roman" w:cstheme="minorHAnsi"/>
                <w:sz w:val="16"/>
                <w:szCs w:val="16"/>
                <w:lang w:val="fr-FR" w:eastAsia="fr-FR"/>
              </w:rPr>
            </w:pPr>
            <w:r w:rsidRPr="00F94712">
              <w:rPr>
                <w:rFonts w:eastAsia="Times New Roman" w:cstheme="minorHAnsi"/>
                <w:sz w:val="16"/>
                <w:szCs w:val="16"/>
                <w:lang w:val="fr-FR" w:eastAsia="fr-FR"/>
              </w:rPr>
              <w:t>928</w:t>
            </w:r>
          </w:p>
        </w:tc>
        <w:tc>
          <w:tcPr>
            <w:tcW w:w="1220" w:type="dxa"/>
            <w:tcBorders>
              <w:top w:val="nil"/>
              <w:left w:val="nil"/>
              <w:bottom w:val="single" w:sz="4" w:space="0" w:color="auto"/>
              <w:right w:val="single" w:sz="4" w:space="0" w:color="auto"/>
            </w:tcBorders>
            <w:shd w:val="clear" w:color="auto" w:fill="auto"/>
            <w:noWrap/>
            <w:vAlign w:val="center"/>
            <w:hideMark/>
          </w:tcPr>
          <w:p w14:paraId="4EF7531C" w14:textId="77777777" w:rsidR="00F94712" w:rsidRPr="00F94712" w:rsidRDefault="00F94712" w:rsidP="00F94712">
            <w:pPr>
              <w:spacing w:after="0" w:line="240" w:lineRule="auto"/>
              <w:jc w:val="center"/>
              <w:rPr>
                <w:rFonts w:eastAsia="Times New Roman" w:cstheme="minorHAnsi"/>
                <w:sz w:val="16"/>
                <w:szCs w:val="16"/>
                <w:lang w:val="fr-FR" w:eastAsia="fr-FR"/>
              </w:rPr>
            </w:pPr>
            <w:r w:rsidRPr="00F94712">
              <w:rPr>
                <w:rFonts w:eastAsia="Times New Roman" w:cstheme="minorHAnsi"/>
                <w:sz w:val="16"/>
                <w:szCs w:val="16"/>
                <w:lang w:val="fr-FR" w:eastAsia="fr-FR"/>
              </w:rPr>
              <w:t>928</w:t>
            </w:r>
          </w:p>
        </w:tc>
        <w:tc>
          <w:tcPr>
            <w:tcW w:w="1220" w:type="dxa"/>
            <w:tcBorders>
              <w:top w:val="nil"/>
              <w:left w:val="nil"/>
              <w:bottom w:val="single" w:sz="4" w:space="0" w:color="auto"/>
              <w:right w:val="single" w:sz="4" w:space="0" w:color="auto"/>
            </w:tcBorders>
            <w:shd w:val="clear" w:color="auto" w:fill="auto"/>
            <w:noWrap/>
            <w:vAlign w:val="center"/>
            <w:hideMark/>
          </w:tcPr>
          <w:p w14:paraId="013C2959" w14:textId="77777777" w:rsidR="00F94712" w:rsidRPr="00F94712" w:rsidRDefault="00F94712" w:rsidP="00F94712">
            <w:pPr>
              <w:spacing w:after="0" w:line="240" w:lineRule="auto"/>
              <w:jc w:val="center"/>
              <w:rPr>
                <w:rFonts w:eastAsia="Times New Roman" w:cstheme="minorHAnsi"/>
                <w:sz w:val="16"/>
                <w:szCs w:val="16"/>
                <w:lang w:val="fr-FR" w:eastAsia="fr-FR"/>
              </w:rPr>
            </w:pPr>
            <w:r w:rsidRPr="00F94712">
              <w:rPr>
                <w:rFonts w:eastAsia="Times New Roman" w:cstheme="minorHAnsi"/>
                <w:sz w:val="16"/>
                <w:szCs w:val="16"/>
                <w:lang w:val="fr-FR" w:eastAsia="fr-FR"/>
              </w:rPr>
              <w:t>1366</w:t>
            </w:r>
          </w:p>
        </w:tc>
        <w:tc>
          <w:tcPr>
            <w:tcW w:w="1220" w:type="dxa"/>
            <w:tcBorders>
              <w:top w:val="nil"/>
              <w:left w:val="nil"/>
              <w:bottom w:val="single" w:sz="4" w:space="0" w:color="auto"/>
              <w:right w:val="single" w:sz="4" w:space="0" w:color="auto"/>
            </w:tcBorders>
            <w:shd w:val="clear" w:color="auto" w:fill="auto"/>
            <w:noWrap/>
            <w:vAlign w:val="center"/>
            <w:hideMark/>
          </w:tcPr>
          <w:p w14:paraId="7C0AFC71" w14:textId="77777777" w:rsidR="00F94712" w:rsidRPr="00F94712" w:rsidRDefault="00F94712" w:rsidP="00F94712">
            <w:pPr>
              <w:spacing w:after="0" w:line="240" w:lineRule="auto"/>
              <w:jc w:val="center"/>
              <w:rPr>
                <w:rFonts w:eastAsia="Times New Roman" w:cstheme="minorHAnsi"/>
                <w:sz w:val="16"/>
                <w:szCs w:val="16"/>
                <w:lang w:val="fr-FR" w:eastAsia="fr-FR"/>
              </w:rPr>
            </w:pPr>
            <w:r w:rsidRPr="00F94712">
              <w:rPr>
                <w:rFonts w:eastAsia="Times New Roman" w:cstheme="minorHAnsi"/>
                <w:sz w:val="16"/>
                <w:szCs w:val="16"/>
                <w:lang w:val="fr-FR" w:eastAsia="fr-FR"/>
              </w:rPr>
              <w:t>1176</w:t>
            </w:r>
          </w:p>
        </w:tc>
        <w:tc>
          <w:tcPr>
            <w:tcW w:w="960" w:type="dxa"/>
            <w:tcBorders>
              <w:top w:val="nil"/>
              <w:left w:val="nil"/>
              <w:bottom w:val="single" w:sz="4" w:space="0" w:color="auto"/>
              <w:right w:val="single" w:sz="4" w:space="0" w:color="auto"/>
            </w:tcBorders>
            <w:shd w:val="clear" w:color="auto" w:fill="auto"/>
            <w:noWrap/>
            <w:vAlign w:val="center"/>
            <w:hideMark/>
          </w:tcPr>
          <w:p w14:paraId="4C837556" w14:textId="77777777" w:rsidR="00F94712" w:rsidRPr="00F94712" w:rsidRDefault="00F94712" w:rsidP="00F94712">
            <w:pPr>
              <w:spacing w:after="0" w:line="240" w:lineRule="auto"/>
              <w:jc w:val="center"/>
              <w:rPr>
                <w:rFonts w:eastAsia="Times New Roman" w:cstheme="minorHAnsi"/>
                <w:b/>
                <w:bCs/>
                <w:sz w:val="16"/>
                <w:szCs w:val="16"/>
                <w:lang w:val="fr-FR" w:eastAsia="fr-FR"/>
              </w:rPr>
            </w:pPr>
            <w:r w:rsidRPr="00F94712">
              <w:rPr>
                <w:rFonts w:eastAsia="Times New Roman" w:cstheme="minorHAnsi"/>
                <w:b/>
                <w:bCs/>
                <w:sz w:val="16"/>
                <w:szCs w:val="16"/>
                <w:lang w:val="fr-FR" w:eastAsia="fr-FR"/>
              </w:rPr>
              <w:t>1,370</w:t>
            </w:r>
          </w:p>
        </w:tc>
      </w:tr>
      <w:tr w:rsidR="00F94712" w:rsidRPr="00F94712" w14:paraId="225CC5C9" w14:textId="77777777" w:rsidTr="00F94712">
        <w:trPr>
          <w:trHeight w:val="300"/>
        </w:trPr>
        <w:tc>
          <w:tcPr>
            <w:tcW w:w="720" w:type="dxa"/>
            <w:tcBorders>
              <w:top w:val="nil"/>
              <w:left w:val="single" w:sz="4" w:space="0" w:color="auto"/>
              <w:bottom w:val="single" w:sz="4" w:space="0" w:color="auto"/>
              <w:right w:val="single" w:sz="4" w:space="0" w:color="auto"/>
            </w:tcBorders>
            <w:shd w:val="clear" w:color="000000" w:fill="DCE6F1"/>
            <w:noWrap/>
            <w:vAlign w:val="center"/>
            <w:hideMark/>
          </w:tcPr>
          <w:p w14:paraId="2F8E4EA2" w14:textId="77777777" w:rsidR="00F94712" w:rsidRPr="00F94712" w:rsidRDefault="00F94712" w:rsidP="00F94712">
            <w:pPr>
              <w:spacing w:after="0" w:line="240" w:lineRule="auto"/>
              <w:jc w:val="center"/>
              <w:rPr>
                <w:rFonts w:eastAsia="Times New Roman" w:cstheme="minorHAnsi"/>
                <w:sz w:val="16"/>
                <w:szCs w:val="16"/>
                <w:lang w:val="fr-FR" w:eastAsia="fr-FR"/>
              </w:rPr>
            </w:pPr>
            <w:r w:rsidRPr="00F94712">
              <w:rPr>
                <w:rFonts w:eastAsia="Times New Roman" w:cstheme="minorHAnsi"/>
                <w:sz w:val="16"/>
                <w:szCs w:val="16"/>
                <w:lang w:val="fr-FR" w:eastAsia="fr-FR"/>
              </w:rPr>
              <w:t>4</w:t>
            </w:r>
          </w:p>
        </w:tc>
        <w:tc>
          <w:tcPr>
            <w:tcW w:w="1180" w:type="dxa"/>
            <w:tcBorders>
              <w:top w:val="nil"/>
              <w:left w:val="nil"/>
              <w:bottom w:val="single" w:sz="4" w:space="0" w:color="auto"/>
              <w:right w:val="single" w:sz="4" w:space="0" w:color="auto"/>
            </w:tcBorders>
            <w:shd w:val="clear" w:color="auto" w:fill="auto"/>
            <w:noWrap/>
            <w:vAlign w:val="center"/>
            <w:hideMark/>
          </w:tcPr>
          <w:p w14:paraId="016B5F04" w14:textId="77777777" w:rsidR="00F94712" w:rsidRPr="00F94712" w:rsidRDefault="00F94712" w:rsidP="00F94712">
            <w:pPr>
              <w:spacing w:after="0" w:line="240" w:lineRule="auto"/>
              <w:jc w:val="center"/>
              <w:rPr>
                <w:rFonts w:eastAsia="Times New Roman" w:cstheme="minorHAnsi"/>
                <w:b/>
                <w:bCs/>
                <w:sz w:val="16"/>
                <w:szCs w:val="16"/>
                <w:lang w:val="fr-FR" w:eastAsia="fr-FR"/>
              </w:rPr>
            </w:pPr>
            <w:r w:rsidRPr="00F94712">
              <w:rPr>
                <w:rFonts w:eastAsia="Times New Roman" w:cstheme="minorHAnsi"/>
                <w:b/>
                <w:bCs/>
                <w:sz w:val="16"/>
                <w:szCs w:val="16"/>
                <w:lang w:val="fr-FR" w:eastAsia="fr-FR"/>
              </w:rPr>
              <w:t>20%</w:t>
            </w:r>
          </w:p>
        </w:tc>
        <w:tc>
          <w:tcPr>
            <w:tcW w:w="1220" w:type="dxa"/>
            <w:tcBorders>
              <w:top w:val="nil"/>
              <w:left w:val="nil"/>
              <w:bottom w:val="single" w:sz="4" w:space="0" w:color="auto"/>
              <w:right w:val="single" w:sz="4" w:space="0" w:color="auto"/>
            </w:tcBorders>
            <w:shd w:val="clear" w:color="auto" w:fill="auto"/>
            <w:noWrap/>
            <w:vAlign w:val="center"/>
            <w:hideMark/>
          </w:tcPr>
          <w:p w14:paraId="0F28DED8" w14:textId="77777777" w:rsidR="00F94712" w:rsidRPr="00F94712" w:rsidRDefault="00F94712" w:rsidP="00F94712">
            <w:pPr>
              <w:spacing w:after="0" w:line="240" w:lineRule="auto"/>
              <w:jc w:val="center"/>
              <w:rPr>
                <w:rFonts w:eastAsia="Times New Roman" w:cstheme="minorHAnsi"/>
                <w:sz w:val="16"/>
                <w:szCs w:val="16"/>
                <w:lang w:val="fr-FR" w:eastAsia="fr-FR"/>
              </w:rPr>
            </w:pPr>
            <w:r w:rsidRPr="00F94712">
              <w:rPr>
                <w:rFonts w:eastAsia="Times New Roman" w:cstheme="minorHAnsi"/>
                <w:sz w:val="16"/>
                <w:szCs w:val="16"/>
                <w:lang w:val="fr-FR" w:eastAsia="fr-FR"/>
              </w:rPr>
              <w:t>928</w:t>
            </w:r>
          </w:p>
        </w:tc>
        <w:tc>
          <w:tcPr>
            <w:tcW w:w="1220" w:type="dxa"/>
            <w:tcBorders>
              <w:top w:val="nil"/>
              <w:left w:val="nil"/>
              <w:bottom w:val="single" w:sz="4" w:space="0" w:color="auto"/>
              <w:right w:val="single" w:sz="4" w:space="0" w:color="auto"/>
            </w:tcBorders>
            <w:shd w:val="clear" w:color="auto" w:fill="auto"/>
            <w:noWrap/>
            <w:vAlign w:val="center"/>
            <w:hideMark/>
          </w:tcPr>
          <w:p w14:paraId="2DF9B566" w14:textId="77777777" w:rsidR="00F94712" w:rsidRPr="00F94712" w:rsidRDefault="00F94712" w:rsidP="00F94712">
            <w:pPr>
              <w:spacing w:after="0" w:line="240" w:lineRule="auto"/>
              <w:jc w:val="center"/>
              <w:rPr>
                <w:rFonts w:eastAsia="Times New Roman" w:cstheme="minorHAnsi"/>
                <w:sz w:val="16"/>
                <w:szCs w:val="16"/>
                <w:lang w:val="fr-FR" w:eastAsia="fr-FR"/>
              </w:rPr>
            </w:pPr>
            <w:r w:rsidRPr="00F94712">
              <w:rPr>
                <w:rFonts w:eastAsia="Times New Roman" w:cstheme="minorHAnsi"/>
                <w:sz w:val="16"/>
                <w:szCs w:val="16"/>
                <w:lang w:val="fr-FR" w:eastAsia="fr-FR"/>
              </w:rPr>
              <w:t>928</w:t>
            </w:r>
          </w:p>
        </w:tc>
        <w:tc>
          <w:tcPr>
            <w:tcW w:w="1220" w:type="dxa"/>
            <w:tcBorders>
              <w:top w:val="nil"/>
              <w:left w:val="nil"/>
              <w:bottom w:val="single" w:sz="4" w:space="0" w:color="auto"/>
              <w:right w:val="single" w:sz="4" w:space="0" w:color="auto"/>
            </w:tcBorders>
            <w:shd w:val="clear" w:color="auto" w:fill="auto"/>
            <w:noWrap/>
            <w:vAlign w:val="center"/>
            <w:hideMark/>
          </w:tcPr>
          <w:p w14:paraId="5FB0E07C" w14:textId="77777777" w:rsidR="00F94712" w:rsidRPr="00F94712" w:rsidRDefault="00F94712" w:rsidP="00F94712">
            <w:pPr>
              <w:spacing w:after="0" w:line="240" w:lineRule="auto"/>
              <w:jc w:val="center"/>
              <w:rPr>
                <w:rFonts w:eastAsia="Times New Roman" w:cstheme="minorHAnsi"/>
                <w:sz w:val="16"/>
                <w:szCs w:val="16"/>
                <w:lang w:val="fr-FR" w:eastAsia="fr-FR"/>
              </w:rPr>
            </w:pPr>
            <w:r w:rsidRPr="00F94712">
              <w:rPr>
                <w:rFonts w:eastAsia="Times New Roman" w:cstheme="minorHAnsi"/>
                <w:sz w:val="16"/>
                <w:szCs w:val="16"/>
                <w:lang w:val="fr-FR" w:eastAsia="fr-FR"/>
              </w:rPr>
              <w:t>1459</w:t>
            </w:r>
          </w:p>
        </w:tc>
        <w:tc>
          <w:tcPr>
            <w:tcW w:w="1220" w:type="dxa"/>
            <w:tcBorders>
              <w:top w:val="nil"/>
              <w:left w:val="nil"/>
              <w:bottom w:val="single" w:sz="4" w:space="0" w:color="auto"/>
              <w:right w:val="single" w:sz="4" w:space="0" w:color="auto"/>
            </w:tcBorders>
            <w:shd w:val="clear" w:color="auto" w:fill="auto"/>
            <w:noWrap/>
            <w:vAlign w:val="center"/>
            <w:hideMark/>
          </w:tcPr>
          <w:p w14:paraId="1FA0CFC0" w14:textId="77777777" w:rsidR="00F94712" w:rsidRPr="00F94712" w:rsidRDefault="00F94712" w:rsidP="00F94712">
            <w:pPr>
              <w:spacing w:after="0" w:line="240" w:lineRule="auto"/>
              <w:jc w:val="center"/>
              <w:rPr>
                <w:rFonts w:eastAsia="Times New Roman" w:cstheme="minorHAnsi"/>
                <w:sz w:val="16"/>
                <w:szCs w:val="16"/>
                <w:lang w:val="fr-FR" w:eastAsia="fr-FR"/>
              </w:rPr>
            </w:pPr>
            <w:r w:rsidRPr="00F94712">
              <w:rPr>
                <w:rFonts w:eastAsia="Times New Roman" w:cstheme="minorHAnsi"/>
                <w:sz w:val="16"/>
                <w:szCs w:val="16"/>
                <w:lang w:val="fr-FR" w:eastAsia="fr-FR"/>
              </w:rPr>
              <w:t>1154</w:t>
            </w:r>
          </w:p>
        </w:tc>
        <w:tc>
          <w:tcPr>
            <w:tcW w:w="960" w:type="dxa"/>
            <w:tcBorders>
              <w:top w:val="nil"/>
              <w:left w:val="nil"/>
              <w:bottom w:val="single" w:sz="4" w:space="0" w:color="auto"/>
              <w:right w:val="single" w:sz="4" w:space="0" w:color="auto"/>
            </w:tcBorders>
            <w:shd w:val="clear" w:color="auto" w:fill="auto"/>
            <w:noWrap/>
            <w:vAlign w:val="center"/>
            <w:hideMark/>
          </w:tcPr>
          <w:p w14:paraId="774EBAAF" w14:textId="77777777" w:rsidR="00F94712" w:rsidRPr="00F94712" w:rsidRDefault="00F94712" w:rsidP="00F94712">
            <w:pPr>
              <w:spacing w:after="0" w:line="240" w:lineRule="auto"/>
              <w:jc w:val="center"/>
              <w:rPr>
                <w:rFonts w:eastAsia="Times New Roman" w:cstheme="minorHAnsi"/>
                <w:b/>
                <w:bCs/>
                <w:sz w:val="16"/>
                <w:szCs w:val="16"/>
                <w:lang w:val="fr-FR" w:eastAsia="fr-FR"/>
              </w:rPr>
            </w:pPr>
            <w:r w:rsidRPr="00F94712">
              <w:rPr>
                <w:rFonts w:eastAsia="Times New Roman" w:cstheme="minorHAnsi"/>
                <w:b/>
                <w:bCs/>
                <w:sz w:val="16"/>
                <w:szCs w:val="16"/>
                <w:lang w:val="fr-FR" w:eastAsia="fr-FR"/>
              </w:rPr>
              <w:t>1,408</w:t>
            </w:r>
          </w:p>
        </w:tc>
      </w:tr>
      <w:tr w:rsidR="00F94712" w:rsidRPr="00F94712" w14:paraId="63D41B90" w14:textId="77777777" w:rsidTr="00F94712">
        <w:trPr>
          <w:trHeight w:val="300"/>
        </w:trPr>
        <w:tc>
          <w:tcPr>
            <w:tcW w:w="720" w:type="dxa"/>
            <w:tcBorders>
              <w:top w:val="nil"/>
              <w:left w:val="single" w:sz="4" w:space="0" w:color="auto"/>
              <w:bottom w:val="single" w:sz="4" w:space="0" w:color="auto"/>
              <w:right w:val="single" w:sz="4" w:space="0" w:color="auto"/>
            </w:tcBorders>
            <w:shd w:val="clear" w:color="000000" w:fill="DCE6F1"/>
            <w:noWrap/>
            <w:vAlign w:val="center"/>
            <w:hideMark/>
          </w:tcPr>
          <w:p w14:paraId="5C1C6D62" w14:textId="77777777" w:rsidR="00F94712" w:rsidRPr="00F94712" w:rsidRDefault="00F94712" w:rsidP="00F94712">
            <w:pPr>
              <w:spacing w:after="0" w:line="240" w:lineRule="auto"/>
              <w:jc w:val="center"/>
              <w:rPr>
                <w:rFonts w:eastAsia="Times New Roman" w:cstheme="minorHAnsi"/>
                <w:sz w:val="16"/>
                <w:szCs w:val="16"/>
                <w:lang w:val="fr-FR" w:eastAsia="fr-FR"/>
              </w:rPr>
            </w:pPr>
            <w:r w:rsidRPr="00F94712">
              <w:rPr>
                <w:rFonts w:eastAsia="Times New Roman" w:cstheme="minorHAnsi"/>
                <w:sz w:val="16"/>
                <w:szCs w:val="16"/>
                <w:lang w:val="fr-FR" w:eastAsia="fr-FR"/>
              </w:rPr>
              <w:t>5</w:t>
            </w:r>
          </w:p>
        </w:tc>
        <w:tc>
          <w:tcPr>
            <w:tcW w:w="1180" w:type="dxa"/>
            <w:tcBorders>
              <w:top w:val="nil"/>
              <w:left w:val="nil"/>
              <w:bottom w:val="single" w:sz="4" w:space="0" w:color="auto"/>
              <w:right w:val="single" w:sz="4" w:space="0" w:color="auto"/>
            </w:tcBorders>
            <w:shd w:val="clear" w:color="auto" w:fill="auto"/>
            <w:noWrap/>
            <w:vAlign w:val="center"/>
            <w:hideMark/>
          </w:tcPr>
          <w:p w14:paraId="499D3FBD" w14:textId="77777777" w:rsidR="00F94712" w:rsidRPr="00F94712" w:rsidRDefault="00F94712" w:rsidP="00F94712">
            <w:pPr>
              <w:spacing w:after="0" w:line="240" w:lineRule="auto"/>
              <w:jc w:val="center"/>
              <w:rPr>
                <w:rFonts w:eastAsia="Times New Roman" w:cstheme="minorHAnsi"/>
                <w:b/>
                <w:bCs/>
                <w:sz w:val="16"/>
                <w:szCs w:val="16"/>
                <w:lang w:val="fr-FR" w:eastAsia="fr-FR"/>
              </w:rPr>
            </w:pPr>
            <w:r w:rsidRPr="00F94712">
              <w:rPr>
                <w:rFonts w:eastAsia="Times New Roman" w:cstheme="minorHAnsi"/>
                <w:b/>
                <w:bCs/>
                <w:sz w:val="16"/>
                <w:szCs w:val="16"/>
                <w:lang w:val="fr-FR" w:eastAsia="fr-FR"/>
              </w:rPr>
              <w:t>25%</w:t>
            </w:r>
          </w:p>
        </w:tc>
        <w:tc>
          <w:tcPr>
            <w:tcW w:w="1220" w:type="dxa"/>
            <w:tcBorders>
              <w:top w:val="nil"/>
              <w:left w:val="nil"/>
              <w:bottom w:val="single" w:sz="4" w:space="0" w:color="auto"/>
              <w:right w:val="single" w:sz="4" w:space="0" w:color="auto"/>
            </w:tcBorders>
            <w:shd w:val="clear" w:color="auto" w:fill="auto"/>
            <w:noWrap/>
            <w:vAlign w:val="center"/>
            <w:hideMark/>
          </w:tcPr>
          <w:p w14:paraId="30A30828" w14:textId="77777777" w:rsidR="00F94712" w:rsidRPr="00F94712" w:rsidRDefault="00F94712" w:rsidP="00F94712">
            <w:pPr>
              <w:spacing w:after="0" w:line="240" w:lineRule="auto"/>
              <w:jc w:val="center"/>
              <w:rPr>
                <w:rFonts w:eastAsia="Times New Roman" w:cstheme="minorHAnsi"/>
                <w:sz w:val="16"/>
                <w:szCs w:val="16"/>
                <w:lang w:val="fr-FR" w:eastAsia="fr-FR"/>
              </w:rPr>
            </w:pPr>
            <w:r w:rsidRPr="00F94712">
              <w:rPr>
                <w:rFonts w:eastAsia="Times New Roman" w:cstheme="minorHAnsi"/>
                <w:sz w:val="16"/>
                <w:szCs w:val="16"/>
                <w:lang w:val="fr-FR" w:eastAsia="fr-FR"/>
              </w:rPr>
              <w:t>928</w:t>
            </w:r>
          </w:p>
        </w:tc>
        <w:tc>
          <w:tcPr>
            <w:tcW w:w="1220" w:type="dxa"/>
            <w:tcBorders>
              <w:top w:val="nil"/>
              <w:left w:val="nil"/>
              <w:bottom w:val="single" w:sz="4" w:space="0" w:color="auto"/>
              <w:right w:val="single" w:sz="4" w:space="0" w:color="auto"/>
            </w:tcBorders>
            <w:shd w:val="clear" w:color="auto" w:fill="auto"/>
            <w:noWrap/>
            <w:vAlign w:val="center"/>
            <w:hideMark/>
          </w:tcPr>
          <w:p w14:paraId="797CBFD8" w14:textId="77777777" w:rsidR="00F94712" w:rsidRPr="00F94712" w:rsidRDefault="00F94712" w:rsidP="00F94712">
            <w:pPr>
              <w:spacing w:after="0" w:line="240" w:lineRule="auto"/>
              <w:jc w:val="center"/>
              <w:rPr>
                <w:rFonts w:eastAsia="Times New Roman" w:cstheme="minorHAnsi"/>
                <w:sz w:val="16"/>
                <w:szCs w:val="16"/>
                <w:lang w:val="fr-FR" w:eastAsia="fr-FR"/>
              </w:rPr>
            </w:pPr>
            <w:r w:rsidRPr="00F94712">
              <w:rPr>
                <w:rFonts w:eastAsia="Times New Roman" w:cstheme="minorHAnsi"/>
                <w:sz w:val="16"/>
                <w:szCs w:val="16"/>
                <w:lang w:val="fr-FR" w:eastAsia="fr-FR"/>
              </w:rPr>
              <w:t>928</w:t>
            </w:r>
          </w:p>
        </w:tc>
        <w:tc>
          <w:tcPr>
            <w:tcW w:w="1220" w:type="dxa"/>
            <w:tcBorders>
              <w:top w:val="nil"/>
              <w:left w:val="nil"/>
              <w:bottom w:val="single" w:sz="4" w:space="0" w:color="auto"/>
              <w:right w:val="single" w:sz="4" w:space="0" w:color="auto"/>
            </w:tcBorders>
            <w:shd w:val="clear" w:color="auto" w:fill="auto"/>
            <w:noWrap/>
            <w:vAlign w:val="center"/>
            <w:hideMark/>
          </w:tcPr>
          <w:p w14:paraId="41D8AF17" w14:textId="77777777" w:rsidR="00F94712" w:rsidRPr="00F94712" w:rsidRDefault="00F94712" w:rsidP="00F94712">
            <w:pPr>
              <w:spacing w:after="0" w:line="240" w:lineRule="auto"/>
              <w:jc w:val="center"/>
              <w:rPr>
                <w:rFonts w:eastAsia="Times New Roman" w:cstheme="minorHAnsi"/>
                <w:sz w:val="16"/>
                <w:szCs w:val="16"/>
                <w:lang w:val="fr-FR" w:eastAsia="fr-FR"/>
              </w:rPr>
            </w:pPr>
            <w:r w:rsidRPr="00F94712">
              <w:rPr>
                <w:rFonts w:eastAsia="Times New Roman" w:cstheme="minorHAnsi"/>
                <w:sz w:val="16"/>
                <w:szCs w:val="16"/>
                <w:lang w:val="fr-FR" w:eastAsia="fr-FR"/>
              </w:rPr>
              <w:t>1645</w:t>
            </w:r>
          </w:p>
        </w:tc>
        <w:tc>
          <w:tcPr>
            <w:tcW w:w="1220" w:type="dxa"/>
            <w:tcBorders>
              <w:top w:val="nil"/>
              <w:left w:val="nil"/>
              <w:bottom w:val="single" w:sz="4" w:space="0" w:color="auto"/>
              <w:right w:val="single" w:sz="4" w:space="0" w:color="auto"/>
            </w:tcBorders>
            <w:shd w:val="clear" w:color="auto" w:fill="auto"/>
            <w:noWrap/>
            <w:vAlign w:val="center"/>
            <w:hideMark/>
          </w:tcPr>
          <w:p w14:paraId="30C1D54E" w14:textId="77777777" w:rsidR="00F94712" w:rsidRPr="00F94712" w:rsidRDefault="00F94712" w:rsidP="00F94712">
            <w:pPr>
              <w:spacing w:after="0" w:line="240" w:lineRule="auto"/>
              <w:jc w:val="center"/>
              <w:rPr>
                <w:rFonts w:eastAsia="Times New Roman" w:cstheme="minorHAnsi"/>
                <w:sz w:val="16"/>
                <w:szCs w:val="16"/>
                <w:lang w:val="fr-FR" w:eastAsia="fr-FR"/>
              </w:rPr>
            </w:pPr>
            <w:r w:rsidRPr="00F94712">
              <w:rPr>
                <w:rFonts w:eastAsia="Times New Roman" w:cstheme="minorHAnsi"/>
                <w:sz w:val="16"/>
                <w:szCs w:val="16"/>
                <w:lang w:val="fr-FR" w:eastAsia="fr-FR"/>
              </w:rPr>
              <w:t>1233</w:t>
            </w:r>
          </w:p>
        </w:tc>
        <w:tc>
          <w:tcPr>
            <w:tcW w:w="960" w:type="dxa"/>
            <w:tcBorders>
              <w:top w:val="nil"/>
              <w:left w:val="nil"/>
              <w:bottom w:val="single" w:sz="4" w:space="0" w:color="auto"/>
              <w:right w:val="single" w:sz="4" w:space="0" w:color="auto"/>
            </w:tcBorders>
            <w:shd w:val="clear" w:color="auto" w:fill="auto"/>
            <w:noWrap/>
            <w:vAlign w:val="center"/>
            <w:hideMark/>
          </w:tcPr>
          <w:p w14:paraId="1720E3E9" w14:textId="77777777" w:rsidR="00F94712" w:rsidRPr="00F94712" w:rsidRDefault="00F94712" w:rsidP="00F94712">
            <w:pPr>
              <w:spacing w:after="0" w:line="240" w:lineRule="auto"/>
              <w:jc w:val="center"/>
              <w:rPr>
                <w:rFonts w:eastAsia="Times New Roman" w:cstheme="minorHAnsi"/>
                <w:b/>
                <w:bCs/>
                <w:sz w:val="16"/>
                <w:szCs w:val="16"/>
                <w:lang w:val="fr-FR" w:eastAsia="fr-FR"/>
              </w:rPr>
            </w:pPr>
            <w:r w:rsidRPr="00F94712">
              <w:rPr>
                <w:rFonts w:eastAsia="Times New Roman" w:cstheme="minorHAnsi"/>
                <w:b/>
                <w:bCs/>
                <w:sz w:val="16"/>
                <w:szCs w:val="16"/>
                <w:lang w:val="fr-FR" w:eastAsia="fr-FR"/>
              </w:rPr>
              <w:t>1,551</w:t>
            </w:r>
          </w:p>
        </w:tc>
      </w:tr>
      <w:tr w:rsidR="00F94712" w:rsidRPr="00F94712" w14:paraId="7386B7BC" w14:textId="77777777" w:rsidTr="00F94712">
        <w:trPr>
          <w:trHeight w:val="300"/>
        </w:trPr>
        <w:tc>
          <w:tcPr>
            <w:tcW w:w="720" w:type="dxa"/>
            <w:tcBorders>
              <w:top w:val="nil"/>
              <w:left w:val="single" w:sz="4" w:space="0" w:color="auto"/>
              <w:bottom w:val="single" w:sz="4" w:space="0" w:color="auto"/>
              <w:right w:val="single" w:sz="4" w:space="0" w:color="auto"/>
            </w:tcBorders>
            <w:shd w:val="clear" w:color="000000" w:fill="DCE6F1"/>
            <w:noWrap/>
            <w:vAlign w:val="center"/>
            <w:hideMark/>
          </w:tcPr>
          <w:p w14:paraId="5B324CCF" w14:textId="77777777" w:rsidR="00F94712" w:rsidRPr="00F94712" w:rsidRDefault="00F94712" w:rsidP="00F94712">
            <w:pPr>
              <w:spacing w:after="0" w:line="240" w:lineRule="auto"/>
              <w:jc w:val="center"/>
              <w:rPr>
                <w:rFonts w:eastAsia="Times New Roman" w:cstheme="minorHAnsi"/>
                <w:sz w:val="16"/>
                <w:szCs w:val="16"/>
                <w:lang w:val="fr-FR" w:eastAsia="fr-FR"/>
              </w:rPr>
            </w:pPr>
            <w:r w:rsidRPr="00F94712">
              <w:rPr>
                <w:rFonts w:eastAsia="Times New Roman" w:cstheme="minorHAnsi"/>
                <w:sz w:val="16"/>
                <w:szCs w:val="16"/>
                <w:lang w:val="fr-FR" w:eastAsia="fr-FR"/>
              </w:rPr>
              <w:t>6</w:t>
            </w:r>
          </w:p>
        </w:tc>
        <w:tc>
          <w:tcPr>
            <w:tcW w:w="1180" w:type="dxa"/>
            <w:tcBorders>
              <w:top w:val="nil"/>
              <w:left w:val="nil"/>
              <w:bottom w:val="single" w:sz="4" w:space="0" w:color="auto"/>
              <w:right w:val="single" w:sz="4" w:space="0" w:color="auto"/>
            </w:tcBorders>
            <w:shd w:val="clear" w:color="auto" w:fill="auto"/>
            <w:noWrap/>
            <w:vAlign w:val="center"/>
            <w:hideMark/>
          </w:tcPr>
          <w:p w14:paraId="33B997D0" w14:textId="77777777" w:rsidR="00F94712" w:rsidRPr="00F94712" w:rsidRDefault="00F94712" w:rsidP="00F94712">
            <w:pPr>
              <w:spacing w:after="0" w:line="240" w:lineRule="auto"/>
              <w:jc w:val="center"/>
              <w:rPr>
                <w:rFonts w:eastAsia="Times New Roman" w:cstheme="minorHAnsi"/>
                <w:b/>
                <w:bCs/>
                <w:sz w:val="16"/>
                <w:szCs w:val="16"/>
                <w:lang w:val="fr-FR" w:eastAsia="fr-FR"/>
              </w:rPr>
            </w:pPr>
            <w:r w:rsidRPr="00F94712">
              <w:rPr>
                <w:rFonts w:eastAsia="Times New Roman" w:cstheme="minorHAnsi"/>
                <w:b/>
                <w:bCs/>
                <w:sz w:val="16"/>
                <w:szCs w:val="16"/>
                <w:lang w:val="fr-FR" w:eastAsia="fr-FR"/>
              </w:rPr>
              <w:t>30%</w:t>
            </w:r>
          </w:p>
        </w:tc>
        <w:tc>
          <w:tcPr>
            <w:tcW w:w="1220" w:type="dxa"/>
            <w:tcBorders>
              <w:top w:val="nil"/>
              <w:left w:val="nil"/>
              <w:bottom w:val="single" w:sz="4" w:space="0" w:color="auto"/>
              <w:right w:val="single" w:sz="4" w:space="0" w:color="auto"/>
            </w:tcBorders>
            <w:shd w:val="clear" w:color="auto" w:fill="auto"/>
            <w:noWrap/>
            <w:vAlign w:val="center"/>
            <w:hideMark/>
          </w:tcPr>
          <w:p w14:paraId="7201CEA4" w14:textId="77777777" w:rsidR="00F94712" w:rsidRPr="00F94712" w:rsidRDefault="00F94712" w:rsidP="00F94712">
            <w:pPr>
              <w:spacing w:after="0" w:line="240" w:lineRule="auto"/>
              <w:jc w:val="center"/>
              <w:rPr>
                <w:rFonts w:eastAsia="Times New Roman" w:cstheme="minorHAnsi"/>
                <w:sz w:val="16"/>
                <w:szCs w:val="16"/>
                <w:lang w:val="fr-FR" w:eastAsia="fr-FR"/>
              </w:rPr>
            </w:pPr>
            <w:r w:rsidRPr="00F94712">
              <w:rPr>
                <w:rFonts w:eastAsia="Times New Roman" w:cstheme="minorHAnsi"/>
                <w:sz w:val="16"/>
                <w:szCs w:val="16"/>
                <w:lang w:val="fr-FR" w:eastAsia="fr-FR"/>
              </w:rPr>
              <w:t>928</w:t>
            </w:r>
          </w:p>
        </w:tc>
        <w:tc>
          <w:tcPr>
            <w:tcW w:w="1220" w:type="dxa"/>
            <w:tcBorders>
              <w:top w:val="nil"/>
              <w:left w:val="nil"/>
              <w:bottom w:val="single" w:sz="4" w:space="0" w:color="auto"/>
              <w:right w:val="single" w:sz="4" w:space="0" w:color="auto"/>
            </w:tcBorders>
            <w:shd w:val="clear" w:color="auto" w:fill="auto"/>
            <w:noWrap/>
            <w:vAlign w:val="center"/>
            <w:hideMark/>
          </w:tcPr>
          <w:p w14:paraId="4A615FBD" w14:textId="77777777" w:rsidR="00F94712" w:rsidRPr="00F94712" w:rsidRDefault="00F94712" w:rsidP="00F94712">
            <w:pPr>
              <w:spacing w:after="0" w:line="240" w:lineRule="auto"/>
              <w:jc w:val="center"/>
              <w:rPr>
                <w:rFonts w:eastAsia="Times New Roman" w:cstheme="minorHAnsi"/>
                <w:sz w:val="16"/>
                <w:szCs w:val="16"/>
                <w:lang w:val="fr-FR" w:eastAsia="fr-FR"/>
              </w:rPr>
            </w:pPr>
            <w:r w:rsidRPr="00F94712">
              <w:rPr>
                <w:rFonts w:eastAsia="Times New Roman" w:cstheme="minorHAnsi"/>
                <w:sz w:val="16"/>
                <w:szCs w:val="16"/>
                <w:lang w:val="fr-FR" w:eastAsia="fr-FR"/>
              </w:rPr>
              <w:t>928</w:t>
            </w:r>
          </w:p>
        </w:tc>
        <w:tc>
          <w:tcPr>
            <w:tcW w:w="1220" w:type="dxa"/>
            <w:tcBorders>
              <w:top w:val="nil"/>
              <w:left w:val="nil"/>
              <w:bottom w:val="single" w:sz="4" w:space="0" w:color="auto"/>
              <w:right w:val="single" w:sz="4" w:space="0" w:color="auto"/>
            </w:tcBorders>
            <w:shd w:val="clear" w:color="auto" w:fill="auto"/>
            <w:noWrap/>
            <w:vAlign w:val="center"/>
            <w:hideMark/>
          </w:tcPr>
          <w:p w14:paraId="14A2C0BC" w14:textId="77777777" w:rsidR="00F94712" w:rsidRPr="00F94712" w:rsidRDefault="00F94712" w:rsidP="00F94712">
            <w:pPr>
              <w:spacing w:after="0" w:line="240" w:lineRule="auto"/>
              <w:jc w:val="center"/>
              <w:rPr>
                <w:rFonts w:eastAsia="Times New Roman" w:cstheme="minorHAnsi"/>
                <w:sz w:val="16"/>
                <w:szCs w:val="16"/>
                <w:lang w:val="fr-FR" w:eastAsia="fr-FR"/>
              </w:rPr>
            </w:pPr>
            <w:r w:rsidRPr="00F94712">
              <w:rPr>
                <w:rFonts w:eastAsia="Times New Roman" w:cstheme="minorHAnsi"/>
                <w:sz w:val="16"/>
                <w:szCs w:val="16"/>
                <w:lang w:val="fr-FR" w:eastAsia="fr-FR"/>
              </w:rPr>
              <w:t>1897</w:t>
            </w:r>
          </w:p>
        </w:tc>
        <w:tc>
          <w:tcPr>
            <w:tcW w:w="1220" w:type="dxa"/>
            <w:tcBorders>
              <w:top w:val="nil"/>
              <w:left w:val="nil"/>
              <w:bottom w:val="single" w:sz="4" w:space="0" w:color="auto"/>
              <w:right w:val="single" w:sz="4" w:space="0" w:color="auto"/>
            </w:tcBorders>
            <w:shd w:val="clear" w:color="auto" w:fill="auto"/>
            <w:noWrap/>
            <w:vAlign w:val="center"/>
            <w:hideMark/>
          </w:tcPr>
          <w:p w14:paraId="42C8B56D" w14:textId="77777777" w:rsidR="00F94712" w:rsidRPr="00F94712" w:rsidRDefault="00F94712" w:rsidP="00F94712">
            <w:pPr>
              <w:spacing w:after="0" w:line="240" w:lineRule="auto"/>
              <w:jc w:val="center"/>
              <w:rPr>
                <w:rFonts w:eastAsia="Times New Roman" w:cstheme="minorHAnsi"/>
                <w:sz w:val="16"/>
                <w:szCs w:val="16"/>
                <w:lang w:val="fr-FR" w:eastAsia="fr-FR"/>
              </w:rPr>
            </w:pPr>
            <w:r w:rsidRPr="00F94712">
              <w:rPr>
                <w:rFonts w:eastAsia="Times New Roman" w:cstheme="minorHAnsi"/>
                <w:sz w:val="16"/>
                <w:szCs w:val="16"/>
                <w:lang w:val="fr-FR" w:eastAsia="fr-FR"/>
              </w:rPr>
              <w:t>1304</w:t>
            </w:r>
          </w:p>
        </w:tc>
        <w:tc>
          <w:tcPr>
            <w:tcW w:w="960" w:type="dxa"/>
            <w:tcBorders>
              <w:top w:val="nil"/>
              <w:left w:val="nil"/>
              <w:bottom w:val="single" w:sz="4" w:space="0" w:color="auto"/>
              <w:right w:val="single" w:sz="4" w:space="0" w:color="auto"/>
            </w:tcBorders>
            <w:shd w:val="clear" w:color="auto" w:fill="auto"/>
            <w:noWrap/>
            <w:vAlign w:val="center"/>
            <w:hideMark/>
          </w:tcPr>
          <w:p w14:paraId="28E4FB3A" w14:textId="77777777" w:rsidR="00F94712" w:rsidRPr="00F94712" w:rsidRDefault="00F94712" w:rsidP="00F94712">
            <w:pPr>
              <w:spacing w:after="0" w:line="240" w:lineRule="auto"/>
              <w:jc w:val="center"/>
              <w:rPr>
                <w:rFonts w:eastAsia="Times New Roman" w:cstheme="minorHAnsi"/>
                <w:b/>
                <w:bCs/>
                <w:sz w:val="16"/>
                <w:szCs w:val="16"/>
                <w:lang w:val="fr-FR" w:eastAsia="fr-FR"/>
              </w:rPr>
            </w:pPr>
            <w:r w:rsidRPr="00F94712">
              <w:rPr>
                <w:rFonts w:eastAsia="Times New Roman" w:cstheme="minorHAnsi"/>
                <w:b/>
                <w:bCs/>
                <w:sz w:val="16"/>
                <w:szCs w:val="16"/>
                <w:lang w:val="fr-FR" w:eastAsia="fr-FR"/>
              </w:rPr>
              <w:t>1,725</w:t>
            </w:r>
          </w:p>
        </w:tc>
      </w:tr>
      <w:tr w:rsidR="00F94712" w:rsidRPr="00F94712" w14:paraId="5431FFFA" w14:textId="77777777" w:rsidTr="00F94712">
        <w:trPr>
          <w:trHeight w:val="300"/>
        </w:trPr>
        <w:tc>
          <w:tcPr>
            <w:tcW w:w="720" w:type="dxa"/>
            <w:tcBorders>
              <w:top w:val="nil"/>
              <w:left w:val="single" w:sz="4" w:space="0" w:color="auto"/>
              <w:bottom w:val="single" w:sz="4" w:space="0" w:color="auto"/>
              <w:right w:val="single" w:sz="4" w:space="0" w:color="auto"/>
            </w:tcBorders>
            <w:shd w:val="clear" w:color="000000" w:fill="DCE6F1"/>
            <w:noWrap/>
            <w:vAlign w:val="center"/>
            <w:hideMark/>
          </w:tcPr>
          <w:p w14:paraId="12439512" w14:textId="77777777" w:rsidR="00F94712" w:rsidRPr="00F94712" w:rsidRDefault="00F94712" w:rsidP="00F94712">
            <w:pPr>
              <w:spacing w:after="0" w:line="240" w:lineRule="auto"/>
              <w:jc w:val="center"/>
              <w:rPr>
                <w:rFonts w:eastAsia="Times New Roman" w:cstheme="minorHAnsi"/>
                <w:sz w:val="16"/>
                <w:szCs w:val="16"/>
                <w:lang w:val="fr-FR" w:eastAsia="fr-FR"/>
              </w:rPr>
            </w:pPr>
            <w:r w:rsidRPr="00F94712">
              <w:rPr>
                <w:rFonts w:eastAsia="Times New Roman" w:cstheme="minorHAnsi"/>
                <w:sz w:val="16"/>
                <w:szCs w:val="16"/>
                <w:lang w:val="fr-FR" w:eastAsia="fr-FR"/>
              </w:rPr>
              <w:t>7</w:t>
            </w:r>
          </w:p>
        </w:tc>
        <w:tc>
          <w:tcPr>
            <w:tcW w:w="1180" w:type="dxa"/>
            <w:tcBorders>
              <w:top w:val="nil"/>
              <w:left w:val="nil"/>
              <w:bottom w:val="single" w:sz="4" w:space="0" w:color="auto"/>
              <w:right w:val="single" w:sz="4" w:space="0" w:color="auto"/>
            </w:tcBorders>
            <w:shd w:val="clear" w:color="auto" w:fill="auto"/>
            <w:noWrap/>
            <w:vAlign w:val="center"/>
            <w:hideMark/>
          </w:tcPr>
          <w:p w14:paraId="45BA8B10" w14:textId="77777777" w:rsidR="00F94712" w:rsidRPr="00F94712" w:rsidRDefault="00F94712" w:rsidP="00F94712">
            <w:pPr>
              <w:spacing w:after="0" w:line="240" w:lineRule="auto"/>
              <w:jc w:val="center"/>
              <w:rPr>
                <w:rFonts w:eastAsia="Times New Roman" w:cstheme="minorHAnsi"/>
                <w:b/>
                <w:bCs/>
                <w:sz w:val="16"/>
                <w:szCs w:val="16"/>
                <w:lang w:val="fr-FR" w:eastAsia="fr-FR"/>
              </w:rPr>
            </w:pPr>
            <w:r w:rsidRPr="00F94712">
              <w:rPr>
                <w:rFonts w:eastAsia="Times New Roman" w:cstheme="minorHAnsi"/>
                <w:b/>
                <w:bCs/>
                <w:sz w:val="16"/>
                <w:szCs w:val="16"/>
                <w:lang w:val="fr-FR" w:eastAsia="fr-FR"/>
              </w:rPr>
              <w:t>35%</w:t>
            </w:r>
          </w:p>
        </w:tc>
        <w:tc>
          <w:tcPr>
            <w:tcW w:w="1220" w:type="dxa"/>
            <w:tcBorders>
              <w:top w:val="nil"/>
              <w:left w:val="nil"/>
              <w:bottom w:val="single" w:sz="4" w:space="0" w:color="auto"/>
              <w:right w:val="single" w:sz="4" w:space="0" w:color="auto"/>
            </w:tcBorders>
            <w:shd w:val="clear" w:color="auto" w:fill="auto"/>
            <w:noWrap/>
            <w:vAlign w:val="center"/>
            <w:hideMark/>
          </w:tcPr>
          <w:p w14:paraId="2075AF25" w14:textId="77777777" w:rsidR="00F94712" w:rsidRPr="00F94712" w:rsidRDefault="00F94712" w:rsidP="00F94712">
            <w:pPr>
              <w:spacing w:after="0" w:line="240" w:lineRule="auto"/>
              <w:jc w:val="center"/>
              <w:rPr>
                <w:rFonts w:eastAsia="Times New Roman" w:cstheme="minorHAnsi"/>
                <w:sz w:val="16"/>
                <w:szCs w:val="16"/>
                <w:lang w:val="fr-FR" w:eastAsia="fr-FR"/>
              </w:rPr>
            </w:pPr>
            <w:r w:rsidRPr="00F94712">
              <w:rPr>
                <w:rFonts w:eastAsia="Times New Roman" w:cstheme="minorHAnsi"/>
                <w:sz w:val="16"/>
                <w:szCs w:val="16"/>
                <w:lang w:val="fr-FR" w:eastAsia="fr-FR"/>
              </w:rPr>
              <w:t>928</w:t>
            </w:r>
          </w:p>
        </w:tc>
        <w:tc>
          <w:tcPr>
            <w:tcW w:w="1220" w:type="dxa"/>
            <w:tcBorders>
              <w:top w:val="nil"/>
              <w:left w:val="nil"/>
              <w:bottom w:val="single" w:sz="4" w:space="0" w:color="auto"/>
              <w:right w:val="single" w:sz="4" w:space="0" w:color="auto"/>
            </w:tcBorders>
            <w:shd w:val="clear" w:color="auto" w:fill="auto"/>
            <w:noWrap/>
            <w:vAlign w:val="center"/>
            <w:hideMark/>
          </w:tcPr>
          <w:p w14:paraId="5DCCD91C" w14:textId="77777777" w:rsidR="00F94712" w:rsidRPr="00F94712" w:rsidRDefault="00F94712" w:rsidP="00F94712">
            <w:pPr>
              <w:spacing w:after="0" w:line="240" w:lineRule="auto"/>
              <w:jc w:val="center"/>
              <w:rPr>
                <w:rFonts w:eastAsia="Times New Roman" w:cstheme="minorHAnsi"/>
                <w:sz w:val="16"/>
                <w:szCs w:val="16"/>
                <w:lang w:val="fr-FR" w:eastAsia="fr-FR"/>
              </w:rPr>
            </w:pPr>
            <w:r w:rsidRPr="00F94712">
              <w:rPr>
                <w:rFonts w:eastAsia="Times New Roman" w:cstheme="minorHAnsi"/>
                <w:sz w:val="16"/>
                <w:szCs w:val="16"/>
                <w:lang w:val="fr-FR" w:eastAsia="fr-FR"/>
              </w:rPr>
              <w:t>928</w:t>
            </w:r>
          </w:p>
        </w:tc>
        <w:tc>
          <w:tcPr>
            <w:tcW w:w="1220" w:type="dxa"/>
            <w:tcBorders>
              <w:top w:val="nil"/>
              <w:left w:val="nil"/>
              <w:bottom w:val="single" w:sz="4" w:space="0" w:color="auto"/>
              <w:right w:val="single" w:sz="4" w:space="0" w:color="auto"/>
            </w:tcBorders>
            <w:shd w:val="clear" w:color="auto" w:fill="auto"/>
            <w:noWrap/>
            <w:vAlign w:val="center"/>
            <w:hideMark/>
          </w:tcPr>
          <w:p w14:paraId="16B1E9A1" w14:textId="77777777" w:rsidR="00F94712" w:rsidRPr="00F94712" w:rsidRDefault="00F94712" w:rsidP="00F94712">
            <w:pPr>
              <w:spacing w:after="0" w:line="240" w:lineRule="auto"/>
              <w:jc w:val="center"/>
              <w:rPr>
                <w:rFonts w:eastAsia="Times New Roman" w:cstheme="minorHAnsi"/>
                <w:sz w:val="16"/>
                <w:szCs w:val="16"/>
                <w:lang w:val="fr-FR" w:eastAsia="fr-FR"/>
              </w:rPr>
            </w:pPr>
            <w:r w:rsidRPr="00F94712">
              <w:rPr>
                <w:rFonts w:eastAsia="Times New Roman" w:cstheme="minorHAnsi"/>
                <w:sz w:val="16"/>
                <w:szCs w:val="16"/>
                <w:lang w:val="fr-FR" w:eastAsia="fr-FR"/>
              </w:rPr>
              <w:t>2203</w:t>
            </w:r>
          </w:p>
        </w:tc>
        <w:tc>
          <w:tcPr>
            <w:tcW w:w="1220" w:type="dxa"/>
            <w:tcBorders>
              <w:top w:val="nil"/>
              <w:left w:val="nil"/>
              <w:bottom w:val="single" w:sz="4" w:space="0" w:color="auto"/>
              <w:right w:val="single" w:sz="4" w:space="0" w:color="auto"/>
            </w:tcBorders>
            <w:shd w:val="clear" w:color="auto" w:fill="auto"/>
            <w:noWrap/>
            <w:vAlign w:val="center"/>
            <w:hideMark/>
          </w:tcPr>
          <w:p w14:paraId="425C92E4" w14:textId="77777777" w:rsidR="00F94712" w:rsidRPr="00F94712" w:rsidRDefault="00F94712" w:rsidP="00F94712">
            <w:pPr>
              <w:spacing w:after="0" w:line="240" w:lineRule="auto"/>
              <w:jc w:val="center"/>
              <w:rPr>
                <w:rFonts w:eastAsia="Times New Roman" w:cstheme="minorHAnsi"/>
                <w:sz w:val="16"/>
                <w:szCs w:val="16"/>
                <w:lang w:val="fr-FR" w:eastAsia="fr-FR"/>
              </w:rPr>
            </w:pPr>
            <w:r w:rsidRPr="00F94712">
              <w:rPr>
                <w:rFonts w:eastAsia="Times New Roman" w:cstheme="minorHAnsi"/>
                <w:sz w:val="16"/>
                <w:szCs w:val="16"/>
                <w:lang w:val="fr-FR" w:eastAsia="fr-FR"/>
              </w:rPr>
              <w:t>1422</w:t>
            </w:r>
          </w:p>
        </w:tc>
        <w:tc>
          <w:tcPr>
            <w:tcW w:w="960" w:type="dxa"/>
            <w:tcBorders>
              <w:top w:val="nil"/>
              <w:left w:val="nil"/>
              <w:bottom w:val="single" w:sz="4" w:space="0" w:color="auto"/>
              <w:right w:val="single" w:sz="4" w:space="0" w:color="auto"/>
            </w:tcBorders>
            <w:shd w:val="clear" w:color="auto" w:fill="auto"/>
            <w:noWrap/>
            <w:vAlign w:val="center"/>
            <w:hideMark/>
          </w:tcPr>
          <w:p w14:paraId="747C00A7" w14:textId="77777777" w:rsidR="00F94712" w:rsidRPr="00F94712" w:rsidRDefault="00F94712" w:rsidP="00F94712">
            <w:pPr>
              <w:spacing w:after="0" w:line="240" w:lineRule="auto"/>
              <w:jc w:val="center"/>
              <w:rPr>
                <w:rFonts w:eastAsia="Times New Roman" w:cstheme="minorHAnsi"/>
                <w:b/>
                <w:bCs/>
                <w:sz w:val="16"/>
                <w:szCs w:val="16"/>
                <w:lang w:val="fr-FR" w:eastAsia="fr-FR"/>
              </w:rPr>
            </w:pPr>
            <w:r w:rsidRPr="00F94712">
              <w:rPr>
                <w:rFonts w:eastAsia="Times New Roman" w:cstheme="minorHAnsi"/>
                <w:b/>
                <w:bCs/>
                <w:sz w:val="16"/>
                <w:szCs w:val="16"/>
                <w:lang w:val="fr-FR" w:eastAsia="fr-FR"/>
              </w:rPr>
              <w:t>1,953</w:t>
            </w:r>
          </w:p>
        </w:tc>
      </w:tr>
      <w:tr w:rsidR="00F94712" w:rsidRPr="00F94712" w14:paraId="05815632" w14:textId="77777777" w:rsidTr="00F94712">
        <w:trPr>
          <w:trHeight w:val="300"/>
        </w:trPr>
        <w:tc>
          <w:tcPr>
            <w:tcW w:w="720" w:type="dxa"/>
            <w:tcBorders>
              <w:top w:val="nil"/>
              <w:left w:val="single" w:sz="4" w:space="0" w:color="auto"/>
              <w:bottom w:val="single" w:sz="4" w:space="0" w:color="auto"/>
              <w:right w:val="single" w:sz="4" w:space="0" w:color="auto"/>
            </w:tcBorders>
            <w:shd w:val="clear" w:color="000000" w:fill="DCE6F1"/>
            <w:noWrap/>
            <w:vAlign w:val="center"/>
            <w:hideMark/>
          </w:tcPr>
          <w:p w14:paraId="1D35F6A9" w14:textId="77777777" w:rsidR="00F94712" w:rsidRPr="00F94712" w:rsidRDefault="00F94712" w:rsidP="00F94712">
            <w:pPr>
              <w:spacing w:after="0" w:line="240" w:lineRule="auto"/>
              <w:jc w:val="center"/>
              <w:rPr>
                <w:rFonts w:eastAsia="Times New Roman" w:cstheme="minorHAnsi"/>
                <w:sz w:val="16"/>
                <w:szCs w:val="16"/>
                <w:lang w:val="fr-FR" w:eastAsia="fr-FR"/>
              </w:rPr>
            </w:pPr>
            <w:r w:rsidRPr="00F94712">
              <w:rPr>
                <w:rFonts w:eastAsia="Times New Roman" w:cstheme="minorHAnsi"/>
                <w:sz w:val="16"/>
                <w:szCs w:val="16"/>
                <w:lang w:val="fr-FR" w:eastAsia="fr-FR"/>
              </w:rPr>
              <w:t>8</w:t>
            </w:r>
          </w:p>
        </w:tc>
        <w:tc>
          <w:tcPr>
            <w:tcW w:w="1180" w:type="dxa"/>
            <w:tcBorders>
              <w:top w:val="nil"/>
              <w:left w:val="nil"/>
              <w:bottom w:val="single" w:sz="4" w:space="0" w:color="auto"/>
              <w:right w:val="single" w:sz="4" w:space="0" w:color="auto"/>
            </w:tcBorders>
            <w:shd w:val="clear" w:color="auto" w:fill="auto"/>
            <w:noWrap/>
            <w:vAlign w:val="center"/>
            <w:hideMark/>
          </w:tcPr>
          <w:p w14:paraId="3A4466E5" w14:textId="77777777" w:rsidR="00F94712" w:rsidRPr="00F94712" w:rsidRDefault="00F94712" w:rsidP="00F94712">
            <w:pPr>
              <w:spacing w:after="0" w:line="240" w:lineRule="auto"/>
              <w:jc w:val="center"/>
              <w:rPr>
                <w:rFonts w:eastAsia="Times New Roman" w:cstheme="minorHAnsi"/>
                <w:b/>
                <w:bCs/>
                <w:sz w:val="16"/>
                <w:szCs w:val="16"/>
                <w:lang w:val="fr-FR" w:eastAsia="fr-FR"/>
              </w:rPr>
            </w:pPr>
            <w:r w:rsidRPr="00F94712">
              <w:rPr>
                <w:rFonts w:eastAsia="Times New Roman" w:cstheme="minorHAnsi"/>
                <w:b/>
                <w:bCs/>
                <w:sz w:val="16"/>
                <w:szCs w:val="16"/>
                <w:lang w:val="fr-FR" w:eastAsia="fr-FR"/>
              </w:rPr>
              <w:t>40%</w:t>
            </w:r>
          </w:p>
        </w:tc>
        <w:tc>
          <w:tcPr>
            <w:tcW w:w="1220" w:type="dxa"/>
            <w:tcBorders>
              <w:top w:val="nil"/>
              <w:left w:val="nil"/>
              <w:bottom w:val="single" w:sz="4" w:space="0" w:color="auto"/>
              <w:right w:val="single" w:sz="4" w:space="0" w:color="auto"/>
            </w:tcBorders>
            <w:shd w:val="clear" w:color="auto" w:fill="auto"/>
            <w:noWrap/>
            <w:vAlign w:val="center"/>
            <w:hideMark/>
          </w:tcPr>
          <w:p w14:paraId="6D2C2D30" w14:textId="77777777" w:rsidR="00F94712" w:rsidRPr="00F94712" w:rsidRDefault="00F94712" w:rsidP="00F94712">
            <w:pPr>
              <w:spacing w:after="0" w:line="240" w:lineRule="auto"/>
              <w:jc w:val="center"/>
              <w:rPr>
                <w:rFonts w:eastAsia="Times New Roman" w:cstheme="minorHAnsi"/>
                <w:sz w:val="16"/>
                <w:szCs w:val="16"/>
                <w:lang w:val="fr-FR" w:eastAsia="fr-FR"/>
              </w:rPr>
            </w:pPr>
            <w:r w:rsidRPr="00F94712">
              <w:rPr>
                <w:rFonts w:eastAsia="Times New Roman" w:cstheme="minorHAnsi"/>
                <w:sz w:val="16"/>
                <w:szCs w:val="16"/>
                <w:lang w:val="fr-FR" w:eastAsia="fr-FR"/>
              </w:rPr>
              <w:t>928</w:t>
            </w:r>
          </w:p>
        </w:tc>
        <w:tc>
          <w:tcPr>
            <w:tcW w:w="1220" w:type="dxa"/>
            <w:tcBorders>
              <w:top w:val="nil"/>
              <w:left w:val="nil"/>
              <w:bottom w:val="single" w:sz="4" w:space="0" w:color="auto"/>
              <w:right w:val="single" w:sz="4" w:space="0" w:color="auto"/>
            </w:tcBorders>
            <w:shd w:val="clear" w:color="auto" w:fill="auto"/>
            <w:noWrap/>
            <w:vAlign w:val="center"/>
            <w:hideMark/>
          </w:tcPr>
          <w:p w14:paraId="52CE8E03" w14:textId="77777777" w:rsidR="00F94712" w:rsidRPr="00F94712" w:rsidRDefault="00F94712" w:rsidP="00F94712">
            <w:pPr>
              <w:spacing w:after="0" w:line="240" w:lineRule="auto"/>
              <w:jc w:val="center"/>
              <w:rPr>
                <w:rFonts w:eastAsia="Times New Roman" w:cstheme="minorHAnsi"/>
                <w:sz w:val="16"/>
                <w:szCs w:val="16"/>
                <w:lang w:val="fr-FR" w:eastAsia="fr-FR"/>
              </w:rPr>
            </w:pPr>
            <w:r w:rsidRPr="00F94712">
              <w:rPr>
                <w:rFonts w:eastAsia="Times New Roman" w:cstheme="minorHAnsi"/>
                <w:sz w:val="16"/>
                <w:szCs w:val="16"/>
                <w:lang w:val="fr-FR" w:eastAsia="fr-FR"/>
              </w:rPr>
              <w:t>928</w:t>
            </w:r>
          </w:p>
        </w:tc>
        <w:tc>
          <w:tcPr>
            <w:tcW w:w="1220" w:type="dxa"/>
            <w:tcBorders>
              <w:top w:val="nil"/>
              <w:left w:val="nil"/>
              <w:bottom w:val="single" w:sz="4" w:space="0" w:color="auto"/>
              <w:right w:val="single" w:sz="4" w:space="0" w:color="auto"/>
            </w:tcBorders>
            <w:shd w:val="clear" w:color="auto" w:fill="auto"/>
            <w:noWrap/>
            <w:vAlign w:val="center"/>
            <w:hideMark/>
          </w:tcPr>
          <w:p w14:paraId="592AE16E" w14:textId="77777777" w:rsidR="00F94712" w:rsidRPr="00F94712" w:rsidRDefault="00F94712" w:rsidP="00F94712">
            <w:pPr>
              <w:spacing w:after="0" w:line="240" w:lineRule="auto"/>
              <w:jc w:val="center"/>
              <w:rPr>
                <w:rFonts w:eastAsia="Times New Roman" w:cstheme="minorHAnsi"/>
                <w:sz w:val="16"/>
                <w:szCs w:val="16"/>
                <w:lang w:val="fr-FR" w:eastAsia="fr-FR"/>
              </w:rPr>
            </w:pPr>
            <w:r w:rsidRPr="00F94712">
              <w:rPr>
                <w:rFonts w:eastAsia="Times New Roman" w:cstheme="minorHAnsi"/>
                <w:sz w:val="16"/>
                <w:szCs w:val="16"/>
                <w:lang w:val="fr-FR" w:eastAsia="fr-FR"/>
              </w:rPr>
              <w:t>2490</w:t>
            </w:r>
          </w:p>
        </w:tc>
        <w:tc>
          <w:tcPr>
            <w:tcW w:w="1220" w:type="dxa"/>
            <w:tcBorders>
              <w:top w:val="nil"/>
              <w:left w:val="nil"/>
              <w:bottom w:val="single" w:sz="4" w:space="0" w:color="auto"/>
              <w:right w:val="single" w:sz="4" w:space="0" w:color="auto"/>
            </w:tcBorders>
            <w:shd w:val="clear" w:color="auto" w:fill="auto"/>
            <w:noWrap/>
            <w:vAlign w:val="center"/>
            <w:hideMark/>
          </w:tcPr>
          <w:p w14:paraId="5D1718B8" w14:textId="77777777" w:rsidR="00F94712" w:rsidRPr="00F94712" w:rsidRDefault="00F94712" w:rsidP="00F94712">
            <w:pPr>
              <w:spacing w:after="0" w:line="240" w:lineRule="auto"/>
              <w:jc w:val="center"/>
              <w:rPr>
                <w:rFonts w:eastAsia="Times New Roman" w:cstheme="minorHAnsi"/>
                <w:sz w:val="16"/>
                <w:szCs w:val="16"/>
                <w:lang w:val="fr-FR" w:eastAsia="fr-FR"/>
              </w:rPr>
            </w:pPr>
            <w:r w:rsidRPr="00F94712">
              <w:rPr>
                <w:rFonts w:eastAsia="Times New Roman" w:cstheme="minorHAnsi"/>
                <w:sz w:val="16"/>
                <w:szCs w:val="16"/>
                <w:lang w:val="fr-FR" w:eastAsia="fr-FR"/>
              </w:rPr>
              <w:t>1500</w:t>
            </w:r>
          </w:p>
        </w:tc>
        <w:tc>
          <w:tcPr>
            <w:tcW w:w="960" w:type="dxa"/>
            <w:tcBorders>
              <w:top w:val="nil"/>
              <w:left w:val="nil"/>
              <w:bottom w:val="single" w:sz="4" w:space="0" w:color="auto"/>
              <w:right w:val="single" w:sz="4" w:space="0" w:color="auto"/>
            </w:tcBorders>
            <w:shd w:val="clear" w:color="auto" w:fill="auto"/>
            <w:noWrap/>
            <w:vAlign w:val="center"/>
            <w:hideMark/>
          </w:tcPr>
          <w:p w14:paraId="5A1C29ED" w14:textId="77777777" w:rsidR="00F94712" w:rsidRPr="00F94712" w:rsidRDefault="00F94712" w:rsidP="00F94712">
            <w:pPr>
              <w:spacing w:after="0" w:line="240" w:lineRule="auto"/>
              <w:jc w:val="center"/>
              <w:rPr>
                <w:rFonts w:eastAsia="Times New Roman" w:cstheme="minorHAnsi"/>
                <w:b/>
                <w:bCs/>
                <w:sz w:val="16"/>
                <w:szCs w:val="16"/>
                <w:lang w:val="fr-FR" w:eastAsia="fr-FR"/>
              </w:rPr>
            </w:pPr>
            <w:r w:rsidRPr="00F94712">
              <w:rPr>
                <w:rFonts w:eastAsia="Times New Roman" w:cstheme="minorHAnsi"/>
                <w:b/>
                <w:bCs/>
                <w:sz w:val="16"/>
                <w:szCs w:val="16"/>
                <w:lang w:val="fr-FR" w:eastAsia="fr-FR"/>
              </w:rPr>
              <w:t>2,150</w:t>
            </w:r>
          </w:p>
        </w:tc>
      </w:tr>
      <w:tr w:rsidR="00F94712" w:rsidRPr="00F94712" w14:paraId="4623F23D" w14:textId="77777777" w:rsidTr="00F94712">
        <w:trPr>
          <w:trHeight w:val="300"/>
        </w:trPr>
        <w:tc>
          <w:tcPr>
            <w:tcW w:w="720" w:type="dxa"/>
            <w:tcBorders>
              <w:top w:val="nil"/>
              <w:left w:val="single" w:sz="4" w:space="0" w:color="auto"/>
              <w:bottom w:val="single" w:sz="4" w:space="0" w:color="auto"/>
              <w:right w:val="single" w:sz="4" w:space="0" w:color="auto"/>
            </w:tcBorders>
            <w:shd w:val="clear" w:color="000000" w:fill="DCE6F1"/>
            <w:noWrap/>
            <w:vAlign w:val="center"/>
            <w:hideMark/>
          </w:tcPr>
          <w:p w14:paraId="4DD4819F" w14:textId="77777777" w:rsidR="00F94712" w:rsidRPr="00F94712" w:rsidRDefault="00F94712" w:rsidP="00F94712">
            <w:pPr>
              <w:spacing w:after="0" w:line="240" w:lineRule="auto"/>
              <w:jc w:val="center"/>
              <w:rPr>
                <w:rFonts w:eastAsia="Times New Roman" w:cstheme="minorHAnsi"/>
                <w:sz w:val="16"/>
                <w:szCs w:val="16"/>
                <w:lang w:val="fr-FR" w:eastAsia="fr-FR"/>
              </w:rPr>
            </w:pPr>
            <w:r w:rsidRPr="00F94712">
              <w:rPr>
                <w:rFonts w:eastAsia="Times New Roman" w:cstheme="minorHAnsi"/>
                <w:sz w:val="16"/>
                <w:szCs w:val="16"/>
                <w:lang w:val="fr-FR" w:eastAsia="fr-FR"/>
              </w:rPr>
              <w:t>9</w:t>
            </w:r>
          </w:p>
        </w:tc>
        <w:tc>
          <w:tcPr>
            <w:tcW w:w="1180" w:type="dxa"/>
            <w:tcBorders>
              <w:top w:val="nil"/>
              <w:left w:val="nil"/>
              <w:bottom w:val="single" w:sz="4" w:space="0" w:color="auto"/>
              <w:right w:val="single" w:sz="4" w:space="0" w:color="auto"/>
            </w:tcBorders>
            <w:shd w:val="clear" w:color="auto" w:fill="auto"/>
            <w:noWrap/>
            <w:vAlign w:val="center"/>
            <w:hideMark/>
          </w:tcPr>
          <w:p w14:paraId="6C7D9936" w14:textId="77777777" w:rsidR="00F94712" w:rsidRPr="00F94712" w:rsidRDefault="00F94712" w:rsidP="00F94712">
            <w:pPr>
              <w:spacing w:after="0" w:line="240" w:lineRule="auto"/>
              <w:jc w:val="center"/>
              <w:rPr>
                <w:rFonts w:eastAsia="Times New Roman" w:cstheme="minorHAnsi"/>
                <w:b/>
                <w:bCs/>
                <w:sz w:val="16"/>
                <w:szCs w:val="16"/>
                <w:lang w:val="fr-FR" w:eastAsia="fr-FR"/>
              </w:rPr>
            </w:pPr>
            <w:r w:rsidRPr="00F94712">
              <w:rPr>
                <w:rFonts w:eastAsia="Times New Roman" w:cstheme="minorHAnsi"/>
                <w:b/>
                <w:bCs/>
                <w:sz w:val="16"/>
                <w:szCs w:val="16"/>
                <w:lang w:val="fr-FR" w:eastAsia="fr-FR"/>
              </w:rPr>
              <w:t>45%</w:t>
            </w:r>
          </w:p>
        </w:tc>
        <w:tc>
          <w:tcPr>
            <w:tcW w:w="1220" w:type="dxa"/>
            <w:tcBorders>
              <w:top w:val="nil"/>
              <w:left w:val="nil"/>
              <w:bottom w:val="single" w:sz="4" w:space="0" w:color="auto"/>
              <w:right w:val="single" w:sz="4" w:space="0" w:color="auto"/>
            </w:tcBorders>
            <w:shd w:val="clear" w:color="auto" w:fill="auto"/>
            <w:noWrap/>
            <w:vAlign w:val="center"/>
            <w:hideMark/>
          </w:tcPr>
          <w:p w14:paraId="296B8E66" w14:textId="77777777" w:rsidR="00F94712" w:rsidRPr="00F94712" w:rsidRDefault="00F94712" w:rsidP="00F94712">
            <w:pPr>
              <w:spacing w:after="0" w:line="240" w:lineRule="auto"/>
              <w:jc w:val="center"/>
              <w:rPr>
                <w:rFonts w:eastAsia="Times New Roman" w:cstheme="minorHAnsi"/>
                <w:sz w:val="16"/>
                <w:szCs w:val="16"/>
                <w:lang w:val="fr-FR" w:eastAsia="fr-FR"/>
              </w:rPr>
            </w:pPr>
            <w:r w:rsidRPr="00F94712">
              <w:rPr>
                <w:rFonts w:eastAsia="Times New Roman" w:cstheme="minorHAnsi"/>
                <w:sz w:val="16"/>
                <w:szCs w:val="16"/>
                <w:lang w:val="fr-FR" w:eastAsia="fr-FR"/>
              </w:rPr>
              <w:t>928</w:t>
            </w:r>
          </w:p>
        </w:tc>
        <w:tc>
          <w:tcPr>
            <w:tcW w:w="1220" w:type="dxa"/>
            <w:tcBorders>
              <w:top w:val="nil"/>
              <w:left w:val="nil"/>
              <w:bottom w:val="single" w:sz="4" w:space="0" w:color="auto"/>
              <w:right w:val="single" w:sz="4" w:space="0" w:color="auto"/>
            </w:tcBorders>
            <w:shd w:val="clear" w:color="auto" w:fill="auto"/>
            <w:noWrap/>
            <w:vAlign w:val="center"/>
            <w:hideMark/>
          </w:tcPr>
          <w:p w14:paraId="1E42BA8B" w14:textId="77777777" w:rsidR="00F94712" w:rsidRPr="00F94712" w:rsidRDefault="00F94712" w:rsidP="00F94712">
            <w:pPr>
              <w:spacing w:after="0" w:line="240" w:lineRule="auto"/>
              <w:jc w:val="center"/>
              <w:rPr>
                <w:rFonts w:eastAsia="Times New Roman" w:cstheme="minorHAnsi"/>
                <w:sz w:val="16"/>
                <w:szCs w:val="16"/>
                <w:lang w:val="fr-FR" w:eastAsia="fr-FR"/>
              </w:rPr>
            </w:pPr>
            <w:r w:rsidRPr="00F94712">
              <w:rPr>
                <w:rFonts w:eastAsia="Times New Roman" w:cstheme="minorHAnsi"/>
                <w:sz w:val="16"/>
                <w:szCs w:val="16"/>
                <w:lang w:val="fr-FR" w:eastAsia="fr-FR"/>
              </w:rPr>
              <w:t>928</w:t>
            </w:r>
          </w:p>
        </w:tc>
        <w:tc>
          <w:tcPr>
            <w:tcW w:w="1220" w:type="dxa"/>
            <w:tcBorders>
              <w:top w:val="nil"/>
              <w:left w:val="nil"/>
              <w:bottom w:val="single" w:sz="4" w:space="0" w:color="auto"/>
              <w:right w:val="single" w:sz="4" w:space="0" w:color="auto"/>
            </w:tcBorders>
            <w:shd w:val="clear" w:color="auto" w:fill="auto"/>
            <w:noWrap/>
            <w:vAlign w:val="center"/>
            <w:hideMark/>
          </w:tcPr>
          <w:p w14:paraId="00FB3806" w14:textId="77777777" w:rsidR="00F94712" w:rsidRPr="00F94712" w:rsidRDefault="00F94712" w:rsidP="00F94712">
            <w:pPr>
              <w:spacing w:after="0" w:line="240" w:lineRule="auto"/>
              <w:jc w:val="center"/>
              <w:rPr>
                <w:rFonts w:eastAsia="Times New Roman" w:cstheme="minorHAnsi"/>
                <w:sz w:val="16"/>
                <w:szCs w:val="16"/>
                <w:lang w:val="fr-FR" w:eastAsia="fr-FR"/>
              </w:rPr>
            </w:pPr>
            <w:r w:rsidRPr="00F94712">
              <w:rPr>
                <w:rFonts w:eastAsia="Times New Roman" w:cstheme="minorHAnsi"/>
                <w:sz w:val="16"/>
                <w:szCs w:val="16"/>
                <w:lang w:val="fr-FR" w:eastAsia="fr-FR"/>
              </w:rPr>
              <w:t>2987</w:t>
            </w:r>
          </w:p>
        </w:tc>
        <w:tc>
          <w:tcPr>
            <w:tcW w:w="1220" w:type="dxa"/>
            <w:tcBorders>
              <w:top w:val="nil"/>
              <w:left w:val="nil"/>
              <w:bottom w:val="single" w:sz="4" w:space="0" w:color="auto"/>
              <w:right w:val="single" w:sz="4" w:space="0" w:color="auto"/>
            </w:tcBorders>
            <w:shd w:val="clear" w:color="auto" w:fill="auto"/>
            <w:noWrap/>
            <w:vAlign w:val="center"/>
            <w:hideMark/>
          </w:tcPr>
          <w:p w14:paraId="40A0E345" w14:textId="77777777" w:rsidR="00F94712" w:rsidRPr="00F94712" w:rsidRDefault="00F94712" w:rsidP="00F94712">
            <w:pPr>
              <w:spacing w:after="0" w:line="240" w:lineRule="auto"/>
              <w:jc w:val="center"/>
              <w:rPr>
                <w:rFonts w:eastAsia="Times New Roman" w:cstheme="minorHAnsi"/>
                <w:sz w:val="16"/>
                <w:szCs w:val="16"/>
                <w:lang w:val="fr-FR" w:eastAsia="fr-FR"/>
              </w:rPr>
            </w:pPr>
            <w:r w:rsidRPr="00F94712">
              <w:rPr>
                <w:rFonts w:eastAsia="Times New Roman" w:cstheme="minorHAnsi"/>
                <w:sz w:val="16"/>
                <w:szCs w:val="16"/>
                <w:lang w:val="fr-FR" w:eastAsia="fr-FR"/>
              </w:rPr>
              <w:t>1690</w:t>
            </w:r>
          </w:p>
        </w:tc>
        <w:tc>
          <w:tcPr>
            <w:tcW w:w="960" w:type="dxa"/>
            <w:tcBorders>
              <w:top w:val="nil"/>
              <w:left w:val="nil"/>
              <w:bottom w:val="single" w:sz="4" w:space="0" w:color="auto"/>
              <w:right w:val="single" w:sz="4" w:space="0" w:color="auto"/>
            </w:tcBorders>
            <w:shd w:val="clear" w:color="auto" w:fill="auto"/>
            <w:noWrap/>
            <w:vAlign w:val="center"/>
            <w:hideMark/>
          </w:tcPr>
          <w:p w14:paraId="773BA488" w14:textId="77777777" w:rsidR="00F94712" w:rsidRPr="00F94712" w:rsidRDefault="00F94712" w:rsidP="00F94712">
            <w:pPr>
              <w:spacing w:after="0" w:line="240" w:lineRule="auto"/>
              <w:jc w:val="center"/>
              <w:rPr>
                <w:rFonts w:eastAsia="Times New Roman" w:cstheme="minorHAnsi"/>
                <w:b/>
                <w:bCs/>
                <w:sz w:val="16"/>
                <w:szCs w:val="16"/>
                <w:lang w:val="fr-FR" w:eastAsia="fr-FR"/>
              </w:rPr>
            </w:pPr>
            <w:r w:rsidRPr="00F94712">
              <w:rPr>
                <w:rFonts w:eastAsia="Times New Roman" w:cstheme="minorHAnsi"/>
                <w:b/>
                <w:bCs/>
                <w:sz w:val="16"/>
                <w:szCs w:val="16"/>
                <w:lang w:val="fr-FR" w:eastAsia="fr-FR"/>
              </w:rPr>
              <w:t>2,520</w:t>
            </w:r>
          </w:p>
        </w:tc>
      </w:tr>
      <w:tr w:rsidR="00F94712" w:rsidRPr="00F94712" w14:paraId="07B7564B" w14:textId="77777777" w:rsidTr="00F94712">
        <w:trPr>
          <w:trHeight w:val="300"/>
        </w:trPr>
        <w:tc>
          <w:tcPr>
            <w:tcW w:w="720" w:type="dxa"/>
            <w:tcBorders>
              <w:top w:val="nil"/>
              <w:left w:val="single" w:sz="4" w:space="0" w:color="auto"/>
              <w:bottom w:val="single" w:sz="4" w:space="0" w:color="auto"/>
              <w:right w:val="single" w:sz="4" w:space="0" w:color="auto"/>
            </w:tcBorders>
            <w:shd w:val="clear" w:color="000000" w:fill="DCE6F1"/>
            <w:noWrap/>
            <w:vAlign w:val="center"/>
            <w:hideMark/>
          </w:tcPr>
          <w:p w14:paraId="6C10D950" w14:textId="77777777" w:rsidR="00F94712" w:rsidRPr="00F94712" w:rsidRDefault="00F94712" w:rsidP="00F94712">
            <w:pPr>
              <w:spacing w:after="0" w:line="240" w:lineRule="auto"/>
              <w:jc w:val="center"/>
              <w:rPr>
                <w:rFonts w:eastAsia="Times New Roman" w:cstheme="minorHAnsi"/>
                <w:sz w:val="16"/>
                <w:szCs w:val="16"/>
                <w:lang w:val="fr-FR" w:eastAsia="fr-FR"/>
              </w:rPr>
            </w:pPr>
            <w:r w:rsidRPr="00F94712">
              <w:rPr>
                <w:rFonts w:eastAsia="Times New Roman" w:cstheme="minorHAnsi"/>
                <w:sz w:val="16"/>
                <w:szCs w:val="16"/>
                <w:lang w:val="fr-FR" w:eastAsia="fr-FR"/>
              </w:rPr>
              <w:t>10</w:t>
            </w:r>
          </w:p>
        </w:tc>
        <w:tc>
          <w:tcPr>
            <w:tcW w:w="1180" w:type="dxa"/>
            <w:tcBorders>
              <w:top w:val="nil"/>
              <w:left w:val="nil"/>
              <w:bottom w:val="single" w:sz="4" w:space="0" w:color="auto"/>
              <w:right w:val="single" w:sz="4" w:space="0" w:color="auto"/>
            </w:tcBorders>
            <w:shd w:val="clear" w:color="auto" w:fill="auto"/>
            <w:noWrap/>
            <w:vAlign w:val="center"/>
            <w:hideMark/>
          </w:tcPr>
          <w:p w14:paraId="5D6DB305" w14:textId="77777777" w:rsidR="00F94712" w:rsidRPr="00F94712" w:rsidRDefault="00F94712" w:rsidP="00F94712">
            <w:pPr>
              <w:spacing w:after="0" w:line="240" w:lineRule="auto"/>
              <w:jc w:val="center"/>
              <w:rPr>
                <w:rFonts w:eastAsia="Times New Roman" w:cstheme="minorHAnsi"/>
                <w:b/>
                <w:bCs/>
                <w:sz w:val="16"/>
                <w:szCs w:val="16"/>
                <w:lang w:val="fr-FR" w:eastAsia="fr-FR"/>
              </w:rPr>
            </w:pPr>
            <w:r w:rsidRPr="00F94712">
              <w:rPr>
                <w:rFonts w:eastAsia="Times New Roman" w:cstheme="minorHAnsi"/>
                <w:b/>
                <w:bCs/>
                <w:sz w:val="16"/>
                <w:szCs w:val="16"/>
                <w:lang w:val="fr-FR" w:eastAsia="fr-FR"/>
              </w:rPr>
              <w:t>50%</w:t>
            </w:r>
          </w:p>
        </w:tc>
        <w:tc>
          <w:tcPr>
            <w:tcW w:w="1220" w:type="dxa"/>
            <w:tcBorders>
              <w:top w:val="nil"/>
              <w:left w:val="nil"/>
              <w:bottom w:val="single" w:sz="4" w:space="0" w:color="auto"/>
              <w:right w:val="single" w:sz="4" w:space="0" w:color="auto"/>
            </w:tcBorders>
            <w:shd w:val="clear" w:color="auto" w:fill="auto"/>
            <w:noWrap/>
            <w:vAlign w:val="center"/>
            <w:hideMark/>
          </w:tcPr>
          <w:p w14:paraId="5479A274" w14:textId="77777777" w:rsidR="00F94712" w:rsidRPr="00F94712" w:rsidRDefault="00F94712" w:rsidP="00F94712">
            <w:pPr>
              <w:spacing w:after="0" w:line="240" w:lineRule="auto"/>
              <w:jc w:val="center"/>
              <w:rPr>
                <w:rFonts w:eastAsia="Times New Roman" w:cstheme="minorHAnsi"/>
                <w:sz w:val="16"/>
                <w:szCs w:val="16"/>
                <w:lang w:val="fr-FR" w:eastAsia="fr-FR"/>
              </w:rPr>
            </w:pPr>
            <w:r w:rsidRPr="00F94712">
              <w:rPr>
                <w:rFonts w:eastAsia="Times New Roman" w:cstheme="minorHAnsi"/>
                <w:sz w:val="16"/>
                <w:szCs w:val="16"/>
                <w:lang w:val="fr-FR" w:eastAsia="fr-FR"/>
              </w:rPr>
              <w:t>928</w:t>
            </w:r>
          </w:p>
        </w:tc>
        <w:tc>
          <w:tcPr>
            <w:tcW w:w="1220" w:type="dxa"/>
            <w:tcBorders>
              <w:top w:val="nil"/>
              <w:left w:val="nil"/>
              <w:bottom w:val="single" w:sz="4" w:space="0" w:color="auto"/>
              <w:right w:val="single" w:sz="4" w:space="0" w:color="auto"/>
            </w:tcBorders>
            <w:shd w:val="clear" w:color="auto" w:fill="auto"/>
            <w:noWrap/>
            <w:vAlign w:val="center"/>
            <w:hideMark/>
          </w:tcPr>
          <w:p w14:paraId="595A1B99" w14:textId="77777777" w:rsidR="00F94712" w:rsidRPr="00F94712" w:rsidRDefault="00F94712" w:rsidP="00F94712">
            <w:pPr>
              <w:spacing w:after="0" w:line="240" w:lineRule="auto"/>
              <w:jc w:val="center"/>
              <w:rPr>
                <w:rFonts w:eastAsia="Times New Roman" w:cstheme="minorHAnsi"/>
                <w:sz w:val="16"/>
                <w:szCs w:val="16"/>
                <w:lang w:val="fr-FR" w:eastAsia="fr-FR"/>
              </w:rPr>
            </w:pPr>
            <w:r w:rsidRPr="00F94712">
              <w:rPr>
                <w:rFonts w:eastAsia="Times New Roman" w:cstheme="minorHAnsi"/>
                <w:sz w:val="16"/>
                <w:szCs w:val="16"/>
                <w:lang w:val="fr-FR" w:eastAsia="fr-FR"/>
              </w:rPr>
              <w:t>928</w:t>
            </w:r>
          </w:p>
        </w:tc>
        <w:tc>
          <w:tcPr>
            <w:tcW w:w="1220" w:type="dxa"/>
            <w:tcBorders>
              <w:top w:val="nil"/>
              <w:left w:val="nil"/>
              <w:bottom w:val="single" w:sz="4" w:space="0" w:color="auto"/>
              <w:right w:val="single" w:sz="4" w:space="0" w:color="auto"/>
            </w:tcBorders>
            <w:shd w:val="clear" w:color="auto" w:fill="auto"/>
            <w:noWrap/>
            <w:vAlign w:val="center"/>
            <w:hideMark/>
          </w:tcPr>
          <w:p w14:paraId="70E1A627" w14:textId="77777777" w:rsidR="00F94712" w:rsidRPr="00F94712" w:rsidRDefault="00F94712" w:rsidP="00F94712">
            <w:pPr>
              <w:spacing w:after="0" w:line="240" w:lineRule="auto"/>
              <w:jc w:val="center"/>
              <w:rPr>
                <w:rFonts w:eastAsia="Times New Roman" w:cstheme="minorHAnsi"/>
                <w:sz w:val="16"/>
                <w:szCs w:val="16"/>
                <w:lang w:val="fr-FR" w:eastAsia="fr-FR"/>
              </w:rPr>
            </w:pPr>
            <w:r w:rsidRPr="00F94712">
              <w:rPr>
                <w:rFonts w:eastAsia="Times New Roman" w:cstheme="minorHAnsi"/>
                <w:sz w:val="16"/>
                <w:szCs w:val="16"/>
                <w:lang w:val="fr-FR" w:eastAsia="fr-FR"/>
              </w:rPr>
              <w:t>3742</w:t>
            </w:r>
          </w:p>
        </w:tc>
        <w:tc>
          <w:tcPr>
            <w:tcW w:w="1220" w:type="dxa"/>
            <w:tcBorders>
              <w:top w:val="nil"/>
              <w:left w:val="nil"/>
              <w:bottom w:val="single" w:sz="4" w:space="0" w:color="auto"/>
              <w:right w:val="single" w:sz="4" w:space="0" w:color="auto"/>
            </w:tcBorders>
            <w:shd w:val="clear" w:color="auto" w:fill="auto"/>
            <w:noWrap/>
            <w:vAlign w:val="center"/>
            <w:hideMark/>
          </w:tcPr>
          <w:p w14:paraId="1BB023C0" w14:textId="77777777" w:rsidR="00F94712" w:rsidRPr="00F94712" w:rsidRDefault="00F94712" w:rsidP="00F94712">
            <w:pPr>
              <w:spacing w:after="0" w:line="240" w:lineRule="auto"/>
              <w:jc w:val="center"/>
              <w:rPr>
                <w:rFonts w:eastAsia="Times New Roman" w:cstheme="minorHAnsi"/>
                <w:sz w:val="16"/>
                <w:szCs w:val="16"/>
                <w:lang w:val="fr-FR" w:eastAsia="fr-FR"/>
              </w:rPr>
            </w:pPr>
            <w:r w:rsidRPr="00F94712">
              <w:rPr>
                <w:rFonts w:eastAsia="Times New Roman" w:cstheme="minorHAnsi"/>
                <w:sz w:val="16"/>
                <w:szCs w:val="16"/>
                <w:lang w:val="fr-FR" w:eastAsia="fr-FR"/>
              </w:rPr>
              <w:t>1843</w:t>
            </w:r>
          </w:p>
        </w:tc>
        <w:tc>
          <w:tcPr>
            <w:tcW w:w="960" w:type="dxa"/>
            <w:tcBorders>
              <w:top w:val="nil"/>
              <w:left w:val="nil"/>
              <w:bottom w:val="single" w:sz="4" w:space="0" w:color="auto"/>
              <w:right w:val="single" w:sz="4" w:space="0" w:color="auto"/>
            </w:tcBorders>
            <w:shd w:val="clear" w:color="auto" w:fill="auto"/>
            <w:noWrap/>
            <w:vAlign w:val="center"/>
            <w:hideMark/>
          </w:tcPr>
          <w:p w14:paraId="4F5840B6" w14:textId="77777777" w:rsidR="00F94712" w:rsidRPr="00F94712" w:rsidRDefault="00F94712" w:rsidP="00F94712">
            <w:pPr>
              <w:spacing w:after="0" w:line="240" w:lineRule="auto"/>
              <w:jc w:val="center"/>
              <w:rPr>
                <w:rFonts w:eastAsia="Times New Roman" w:cstheme="minorHAnsi"/>
                <w:b/>
                <w:bCs/>
                <w:sz w:val="16"/>
                <w:szCs w:val="16"/>
                <w:lang w:val="fr-FR" w:eastAsia="fr-FR"/>
              </w:rPr>
            </w:pPr>
            <w:r w:rsidRPr="00F94712">
              <w:rPr>
                <w:rFonts w:eastAsia="Times New Roman" w:cstheme="minorHAnsi"/>
                <w:b/>
                <w:bCs/>
                <w:sz w:val="16"/>
                <w:szCs w:val="16"/>
                <w:lang w:val="fr-FR" w:eastAsia="fr-FR"/>
              </w:rPr>
              <w:t>3,009</w:t>
            </w:r>
          </w:p>
        </w:tc>
      </w:tr>
    </w:tbl>
    <w:p w14:paraId="1F763C5C" w14:textId="77777777" w:rsidR="00837E24" w:rsidRPr="00F94712" w:rsidRDefault="00837E24">
      <w:pPr>
        <w:rPr>
          <w:rFonts w:cstheme="minorHAnsi"/>
        </w:rPr>
      </w:pPr>
    </w:p>
    <w:p w14:paraId="15F66958" w14:textId="77777777" w:rsidR="00F94712" w:rsidRPr="00F94712" w:rsidRDefault="00F94712">
      <w:pPr>
        <w:rPr>
          <w:rFonts w:cstheme="minorHAnsi"/>
        </w:rPr>
      </w:pPr>
    </w:p>
    <w:p w14:paraId="2934193B" w14:textId="77777777" w:rsidR="00F94712" w:rsidRPr="00F94712" w:rsidRDefault="00F94712">
      <w:pPr>
        <w:rPr>
          <w:rFonts w:cstheme="minorHAnsi"/>
        </w:rPr>
      </w:pPr>
      <w:r w:rsidRPr="00F94712">
        <w:rPr>
          <w:rFonts w:cstheme="minorHAnsi"/>
          <w:noProof/>
        </w:rPr>
        <w:drawing>
          <wp:inline distT="0" distB="0" distL="0" distR="0" wp14:anchorId="66297DEC" wp14:editId="60D0A54B">
            <wp:extent cx="5143500" cy="2276475"/>
            <wp:effectExtent l="0" t="0" r="1905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EB8B21E" w14:textId="77777777" w:rsidR="00F94712" w:rsidRPr="00F94712" w:rsidRDefault="00F94712">
      <w:pPr>
        <w:rPr>
          <w:rFonts w:cstheme="minorHAnsi"/>
        </w:rPr>
      </w:pPr>
    </w:p>
    <w:p w14:paraId="1E95FFE4" w14:textId="77777777" w:rsidR="00F94712" w:rsidRPr="00F94712" w:rsidRDefault="00F94712">
      <w:pPr>
        <w:rPr>
          <w:rFonts w:cstheme="minorHAnsi"/>
        </w:rPr>
      </w:pPr>
    </w:p>
    <w:p w14:paraId="7B86A33E" w14:textId="654DCC2D" w:rsidR="00F94712" w:rsidRPr="00FB435E" w:rsidRDefault="00FB435E">
      <w:pPr>
        <w:rPr>
          <w:rFonts w:cstheme="minorHAnsi"/>
          <w:u w:val="single"/>
        </w:rPr>
      </w:pPr>
      <w:r w:rsidRPr="00FB435E">
        <w:rPr>
          <w:rFonts w:cstheme="minorHAnsi"/>
          <w:u w:val="single"/>
        </w:rPr>
        <w:t>Observations:</w:t>
      </w:r>
    </w:p>
    <w:p w14:paraId="7731846C" w14:textId="77777777" w:rsidR="00625F6E" w:rsidRDefault="00625F6E">
      <w:pPr>
        <w:rPr>
          <w:rFonts w:cstheme="minorHAnsi"/>
        </w:rPr>
      </w:pPr>
      <w:r>
        <w:rPr>
          <w:rFonts w:cstheme="minorHAnsi"/>
        </w:rPr>
        <w:t xml:space="preserve">We can clearly see from the chart that there is a linear relation between the ratio and the router’s loss rate. </w:t>
      </w:r>
    </w:p>
    <w:p w14:paraId="41B209A9" w14:textId="77777777" w:rsidR="00625F6E" w:rsidRPr="00F94712" w:rsidRDefault="00625F6E">
      <w:pPr>
        <w:rPr>
          <w:rFonts w:cstheme="minorHAnsi"/>
        </w:rPr>
      </w:pPr>
      <w:r w:rsidRPr="00625F6E">
        <w:rPr>
          <w:rFonts w:cstheme="minorHAnsi"/>
        </w:rPr>
        <w:t>Stop-and-wait ARQ is inefficient compared to other ARQs, because the time between packets, if the ACK and the data are received successfully, is twice the transit time (assuming the turnaround time can be zero). The throughput on the channel is a fraction of what it could be. To solve this problem, one can send more than one packet at a time with a larger sequence number and use one ACK for a set.</w:t>
      </w:r>
    </w:p>
    <w:sectPr w:rsidR="00625F6E" w:rsidRPr="00F947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712"/>
    <w:rsid w:val="00625F6E"/>
    <w:rsid w:val="006F4C0A"/>
    <w:rsid w:val="00837E24"/>
    <w:rsid w:val="009C353F"/>
    <w:rsid w:val="00F94712"/>
    <w:rsid w:val="00FB435E"/>
    <w:rsid w:val="00FE1AD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247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712"/>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47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712"/>
    <w:rPr>
      <w:rFonts w:ascii="Tahoma" w:hAnsi="Tahoma" w:cs="Tahoma"/>
      <w:sz w:val="16"/>
      <w:szCs w:val="16"/>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712"/>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47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712"/>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292037">
      <w:bodyDiv w:val="1"/>
      <w:marLeft w:val="0"/>
      <w:marRight w:val="0"/>
      <w:marTop w:val="0"/>
      <w:marBottom w:val="0"/>
      <w:divBdr>
        <w:top w:val="none" w:sz="0" w:space="0" w:color="auto"/>
        <w:left w:val="none" w:sz="0" w:space="0" w:color="auto"/>
        <w:bottom w:val="none" w:sz="0" w:space="0" w:color="auto"/>
        <w:right w:val="none" w:sz="0" w:space="0" w:color="auto"/>
      </w:divBdr>
    </w:div>
    <w:div w:id="668211373">
      <w:bodyDiv w:val="1"/>
      <w:marLeft w:val="0"/>
      <w:marRight w:val="0"/>
      <w:marTop w:val="0"/>
      <w:marBottom w:val="0"/>
      <w:divBdr>
        <w:top w:val="none" w:sz="0" w:space="0" w:color="auto"/>
        <w:left w:val="none" w:sz="0" w:space="0" w:color="auto"/>
        <w:bottom w:val="none" w:sz="0" w:space="0" w:color="auto"/>
        <w:right w:val="none" w:sz="0" w:space="0" w:color="auto"/>
      </w:divBdr>
    </w:div>
    <w:div w:id="748843039">
      <w:bodyDiv w:val="1"/>
      <w:marLeft w:val="0"/>
      <w:marRight w:val="0"/>
      <w:marTop w:val="0"/>
      <w:marBottom w:val="0"/>
      <w:divBdr>
        <w:top w:val="none" w:sz="0" w:space="0" w:color="auto"/>
        <w:left w:val="none" w:sz="0" w:space="0" w:color="auto"/>
        <w:bottom w:val="none" w:sz="0" w:space="0" w:color="auto"/>
        <w:right w:val="none" w:sz="0" w:space="0" w:color="auto"/>
      </w:divBdr>
    </w:div>
    <w:div w:id="180808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eubeu\My%20Work\Concordia_-_Winter%202011\Concordia%20-%20COMP-445\LA2\results.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9"/>
    </mc:Choice>
    <mc:Fallback>
      <c:style val="19"/>
    </mc:Fallback>
  </mc:AlternateContent>
  <c:chart>
    <c:autoTitleDeleted val="1"/>
    <c:plotArea>
      <c:layout>
        <c:manualLayout>
          <c:layoutTarget val="inner"/>
          <c:xMode val="edge"/>
          <c:yMode val="edge"/>
          <c:x val="0.122222443255287"/>
          <c:y val="0.0627615062761506"/>
          <c:w val="0.822223709171928"/>
          <c:h val="0.669456066945607"/>
        </c:manualLayout>
      </c:layout>
      <c:scatterChart>
        <c:scatterStyle val="lineMarker"/>
        <c:varyColors val="0"/>
        <c:ser>
          <c:idx val="0"/>
          <c:order val="0"/>
          <c:tx>
            <c:strRef>
              <c:f>[results.xls]Sheet1!$H$6</c:f>
              <c:strCache>
                <c:ptCount val="1"/>
                <c:pt idx="0">
                  <c:v>Ratio</c:v>
                </c:pt>
              </c:strCache>
            </c:strRef>
          </c:tx>
          <c:spPr>
            <a:ln w="47625">
              <a:noFill/>
            </a:ln>
          </c:spPr>
          <c:trendline>
            <c:trendlineType val="linear"/>
            <c:dispRSqr val="0"/>
            <c:dispEq val="1"/>
            <c:trendlineLbl>
              <c:layout>
                <c:manualLayout>
                  <c:x val="-0.220618521158099"/>
                  <c:y val="0.00280609275305021"/>
                </c:manualLayout>
              </c:layout>
              <c:numFmt formatCode="General" sourceLinked="0"/>
              <c:spPr>
                <a:noFill/>
                <a:ln w="25400">
                  <a:noFill/>
                </a:ln>
              </c:spPr>
            </c:trendlineLbl>
          </c:trendline>
          <c:xVal>
            <c:numRef>
              <c:f>[results.xls]Sheet1!$C$8:$C$17</c:f>
              <c:numCache>
                <c:formatCode>0%</c:formatCode>
                <c:ptCount val="10"/>
                <c:pt idx="0">
                  <c:v>0.05</c:v>
                </c:pt>
                <c:pt idx="1">
                  <c:v>0.1</c:v>
                </c:pt>
                <c:pt idx="2">
                  <c:v>0.15</c:v>
                </c:pt>
                <c:pt idx="3">
                  <c:v>0.2</c:v>
                </c:pt>
                <c:pt idx="4">
                  <c:v>0.25</c:v>
                </c:pt>
                <c:pt idx="5">
                  <c:v>0.3</c:v>
                </c:pt>
                <c:pt idx="6">
                  <c:v>0.35</c:v>
                </c:pt>
                <c:pt idx="7">
                  <c:v>0.4</c:v>
                </c:pt>
                <c:pt idx="8">
                  <c:v>0.45</c:v>
                </c:pt>
                <c:pt idx="9">
                  <c:v>0.5</c:v>
                </c:pt>
              </c:numCache>
            </c:numRef>
          </c:xVal>
          <c:yVal>
            <c:numRef>
              <c:f>[results.xls]Sheet1!$H$8:$H$17</c:f>
              <c:numCache>
                <c:formatCode>0.000</c:formatCode>
                <c:ptCount val="10"/>
                <c:pt idx="0">
                  <c:v>1.089978448275862</c:v>
                </c:pt>
                <c:pt idx="1">
                  <c:v>1.15301724137931</c:v>
                </c:pt>
                <c:pt idx="2">
                  <c:v>1.369612068965518</c:v>
                </c:pt>
                <c:pt idx="3">
                  <c:v>1.407866379310345</c:v>
                </c:pt>
                <c:pt idx="4">
                  <c:v>1.550646551724138</c:v>
                </c:pt>
                <c:pt idx="5">
                  <c:v>1.724676724137931</c:v>
                </c:pt>
                <c:pt idx="6">
                  <c:v>1.953125</c:v>
                </c:pt>
                <c:pt idx="7">
                  <c:v>2.149784482758621</c:v>
                </c:pt>
                <c:pt idx="8">
                  <c:v>2.519935344827587</c:v>
                </c:pt>
                <c:pt idx="9">
                  <c:v>3.00915948275862</c:v>
                </c:pt>
              </c:numCache>
            </c:numRef>
          </c:yVal>
          <c:smooth val="0"/>
        </c:ser>
        <c:dLbls>
          <c:showLegendKey val="0"/>
          <c:showVal val="0"/>
          <c:showCatName val="0"/>
          <c:showSerName val="0"/>
          <c:showPercent val="0"/>
          <c:showBubbleSize val="0"/>
        </c:dLbls>
        <c:axId val="2101814280"/>
        <c:axId val="2103125688"/>
      </c:scatterChart>
      <c:valAx>
        <c:axId val="2101814280"/>
        <c:scaling>
          <c:orientation val="minMax"/>
        </c:scaling>
        <c:delete val="0"/>
        <c:axPos val="b"/>
        <c:majorGridlines/>
        <c:title>
          <c:tx>
            <c:rich>
              <a:bodyPr/>
              <a:lstStyle/>
              <a:p>
                <a:pPr>
                  <a:defRPr/>
                </a:pPr>
                <a:r>
                  <a:rPr lang="fr-FR"/>
                  <a:t>Router Drop Rate</a:t>
                </a:r>
              </a:p>
            </c:rich>
          </c:tx>
          <c:layout>
            <c:manualLayout>
              <c:xMode val="edge"/>
              <c:yMode val="edge"/>
              <c:x val="0.429630406594341"/>
              <c:y val="0.845188284518828"/>
            </c:manualLayout>
          </c:layout>
          <c:overlay val="0"/>
        </c:title>
        <c:numFmt formatCode="0%" sourceLinked="1"/>
        <c:majorTickMark val="out"/>
        <c:minorTickMark val="none"/>
        <c:tickLblPos val="nextTo"/>
        <c:txPr>
          <a:bodyPr rot="0" vert="horz"/>
          <a:lstStyle/>
          <a:p>
            <a:pPr>
              <a:defRPr/>
            </a:pPr>
            <a:endParaRPr lang="en-US"/>
          </a:p>
        </c:txPr>
        <c:crossAx val="2103125688"/>
        <c:crosses val="autoZero"/>
        <c:crossBetween val="midCat"/>
      </c:valAx>
      <c:valAx>
        <c:axId val="2103125688"/>
        <c:scaling>
          <c:orientation val="minMax"/>
        </c:scaling>
        <c:delete val="0"/>
        <c:axPos val="l"/>
        <c:majorGridlines/>
        <c:title>
          <c:tx>
            <c:rich>
              <a:bodyPr/>
              <a:lstStyle/>
              <a:p>
                <a:pPr>
                  <a:defRPr/>
                </a:pPr>
                <a:r>
                  <a:rPr lang="fr-FR"/>
                  <a:t>Ratio</a:t>
                </a:r>
              </a:p>
            </c:rich>
          </c:tx>
          <c:layout>
            <c:manualLayout>
              <c:xMode val="edge"/>
              <c:yMode val="edge"/>
              <c:x val="0.00925927600418837"/>
              <c:y val="0.322175732217573"/>
            </c:manualLayout>
          </c:layout>
          <c:overlay val="0"/>
        </c:title>
        <c:numFmt formatCode="0.000" sourceLinked="1"/>
        <c:majorTickMark val="out"/>
        <c:minorTickMark val="none"/>
        <c:tickLblPos val="nextTo"/>
        <c:txPr>
          <a:bodyPr rot="0" vert="horz"/>
          <a:lstStyle/>
          <a:p>
            <a:pPr>
              <a:defRPr/>
            </a:pPr>
            <a:endParaRPr lang="en-US"/>
          </a:p>
        </c:txPr>
        <c:crossAx val="2101814280"/>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178</Words>
  <Characters>1017</Characters>
  <Application>Microsoft Macintosh Word</Application>
  <DocSecurity>0</DocSecurity>
  <Lines>8</Lines>
  <Paragraphs>2</Paragraphs>
  <ScaleCrop>false</ScaleCrop>
  <Company/>
  <LinksUpToDate>false</LinksUpToDate>
  <CharactersWithSpaces>1193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beubeu</dc:creator>
  <cp:lastModifiedBy>Grégoire Morpain</cp:lastModifiedBy>
  <cp:revision>6</cp:revision>
  <dcterms:created xsi:type="dcterms:W3CDTF">2012-03-09T23:50:00Z</dcterms:created>
  <dcterms:modified xsi:type="dcterms:W3CDTF">2012-03-10T01:44:00Z</dcterms:modified>
</cp:coreProperties>
</file>