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Revisión de Función Judicial</w:t>
      </w:r>
    </w:p>
    <w:p>
      <w:r>
        <w:t>Tipo de alerta: Consulta Judicial Test V25</w:t>
      </w:r>
    </w:p>
    <w:p>
      <w:r>
        <w:t>Monto (USD): $50,000.00</w:t>
      </w:r>
    </w:p>
    <w:p>
      <w:r>
        <w:t>Fecha de la alerta: 2025-10-03</w:t>
      </w:r>
    </w:p>
    <w:p>
      <w:r>
        <w:t>Fecha de generación: 2025-10-03 15:36:34</w:t>
      </w:r>
    </w:p>
    <w:p/>
    <w:p>
      <w:pPr>
        <w:jc w:val="left"/>
      </w:pPr>
      <w:r>
        <w:rPr>
          <w:rFonts w:ascii="Times New Roman" w:hAnsi="Times New Roman"/>
          <w:b/>
          <w:sz w:val="28"/>
        </w:rPr>
        <w:t>Consulta: Función Judicial – Procesos Judiciales</w:t>
      </w:r>
    </w:p>
    <w:p>
      <w:r>
        <w:t>Se encontraron procesos judiciales distribuidos en 4 páginas. A continuación se presentan todas las capturas:</w:t>
      </w:r>
    </w:p>
    <w:p>
      <w:r>
        <w:drawing>
          <wp:inline xmlns:a="http://schemas.openxmlformats.org/drawingml/2006/main" xmlns:pic="http://schemas.openxmlformats.org/drawingml/2006/picture">
            <wp:extent cx="5943600" cy="2962992"/>
            <wp:docPr id="1" name="Picture 1"/>
            <wp:cNvGraphicFramePr>
              <a:graphicFrameLocks noChangeAspect="1"/>
            </wp:cNvGraphicFramePr>
            <a:graphic>
              <a:graphicData uri="http://schemas.openxmlformats.org/drawingml/2006/picture">
                <pic:pic>
                  <pic:nvPicPr>
                    <pic:cNvPr id="0" name="funcion_judicial_josé_adolfo_macías_villamar_page1.png"/>
                    <pic:cNvPicPr/>
                  </pic:nvPicPr>
                  <pic:blipFill>
                    <a:blip r:embed="rId9"/>
                    <a:stretch>
                      <a:fillRect/>
                    </a:stretch>
                  </pic:blipFill>
                  <pic:spPr>
                    <a:xfrm>
                      <a:off x="0" y="0"/>
                      <a:ext cx="5943600" cy="2962992"/>
                    </a:xfrm>
                    <a:prstGeom prst="rect"/>
                  </pic:spPr>
                </pic:pic>
              </a:graphicData>
            </a:graphic>
          </wp:inline>
        </w:drawing>
      </w:r>
    </w:p>
    <w:p>
      <w:pPr>
        <w:jc w:val="center"/>
      </w:pPr>
      <w:r>
        <w:rPr>
          <w:i/>
        </w:rPr>
        <w:t>Figura 1. Función Judicial – Procesos Judiciales – Página 1 de 4</w:t>
      </w:r>
    </w:p>
    <w:p/>
    <w:p>
      <w:r>
        <w:drawing>
          <wp:inline xmlns:a="http://schemas.openxmlformats.org/drawingml/2006/main" xmlns:pic="http://schemas.openxmlformats.org/drawingml/2006/picture">
            <wp:extent cx="5943600" cy="2962992"/>
            <wp:docPr id="2" name="Picture 2"/>
            <wp:cNvGraphicFramePr>
              <a:graphicFrameLocks noChangeAspect="1"/>
            </wp:cNvGraphicFramePr>
            <a:graphic>
              <a:graphicData uri="http://schemas.openxmlformats.org/drawingml/2006/picture">
                <pic:pic>
                  <pic:nvPicPr>
                    <pic:cNvPr id="0" name="funcion_judicial_josé_adolfo_macías_villamar_page2.png"/>
                    <pic:cNvPicPr/>
                  </pic:nvPicPr>
                  <pic:blipFill>
                    <a:blip r:embed="rId10"/>
                    <a:stretch>
                      <a:fillRect/>
                    </a:stretch>
                  </pic:blipFill>
                  <pic:spPr>
                    <a:xfrm>
                      <a:off x="0" y="0"/>
                      <a:ext cx="5943600" cy="2962992"/>
                    </a:xfrm>
                    <a:prstGeom prst="rect"/>
                  </pic:spPr>
                </pic:pic>
              </a:graphicData>
            </a:graphic>
          </wp:inline>
        </w:drawing>
      </w:r>
    </w:p>
    <w:p>
      <w:pPr>
        <w:jc w:val="center"/>
      </w:pPr>
      <w:r>
        <w:rPr>
          <w:i/>
        </w:rPr>
        <w:t>Figura 2. Función Judicial – Procesos Judiciales – Página 2 de 4</w:t>
      </w:r>
    </w:p>
    <w:p/>
    <w:p>
      <w:r>
        <w:drawing>
          <wp:inline xmlns:a="http://schemas.openxmlformats.org/drawingml/2006/main" xmlns:pic="http://schemas.openxmlformats.org/drawingml/2006/picture">
            <wp:extent cx="5943600" cy="2962992"/>
            <wp:docPr id="3" name="Picture 3"/>
            <wp:cNvGraphicFramePr>
              <a:graphicFrameLocks noChangeAspect="1"/>
            </wp:cNvGraphicFramePr>
            <a:graphic>
              <a:graphicData uri="http://schemas.openxmlformats.org/drawingml/2006/picture">
                <pic:pic>
                  <pic:nvPicPr>
                    <pic:cNvPr id="0" name="funcion_judicial_josé_adolfo_macías_villamar_page3.png"/>
                    <pic:cNvPicPr/>
                  </pic:nvPicPr>
                  <pic:blipFill>
                    <a:blip r:embed="rId11"/>
                    <a:stretch>
                      <a:fillRect/>
                    </a:stretch>
                  </pic:blipFill>
                  <pic:spPr>
                    <a:xfrm>
                      <a:off x="0" y="0"/>
                      <a:ext cx="5943600" cy="2962992"/>
                    </a:xfrm>
                    <a:prstGeom prst="rect"/>
                  </pic:spPr>
                </pic:pic>
              </a:graphicData>
            </a:graphic>
          </wp:inline>
        </w:drawing>
      </w:r>
    </w:p>
    <w:p>
      <w:pPr>
        <w:jc w:val="center"/>
      </w:pPr>
      <w:r>
        <w:rPr>
          <w:i/>
        </w:rPr>
        <w:t>Figura 3. Función Judicial – Procesos Judiciales – Página 3 de 4</w:t>
      </w:r>
    </w:p>
    <w:p/>
    <w:p>
      <w:r>
        <w:drawing>
          <wp:inline xmlns:a="http://schemas.openxmlformats.org/drawingml/2006/main" xmlns:pic="http://schemas.openxmlformats.org/drawingml/2006/picture">
            <wp:extent cx="5943600" cy="2962992"/>
            <wp:docPr id="4" name="Picture 4"/>
            <wp:cNvGraphicFramePr>
              <a:graphicFrameLocks noChangeAspect="1"/>
            </wp:cNvGraphicFramePr>
            <a:graphic>
              <a:graphicData uri="http://schemas.openxmlformats.org/drawingml/2006/picture">
                <pic:pic>
                  <pic:nvPicPr>
                    <pic:cNvPr id="0" name="funcion_judicial_josé_adolfo_macías_villamar_page4.png"/>
                    <pic:cNvPicPr/>
                  </pic:nvPicPr>
                  <pic:blipFill>
                    <a:blip r:embed="rId12"/>
                    <a:stretch>
                      <a:fillRect/>
                    </a:stretch>
                  </pic:blipFill>
                  <pic:spPr>
                    <a:xfrm>
                      <a:off x="0" y="0"/>
                      <a:ext cx="5943600" cy="2962992"/>
                    </a:xfrm>
                    <a:prstGeom prst="rect"/>
                  </pic:spPr>
                </pic:pic>
              </a:graphicData>
            </a:graphic>
          </wp:inline>
        </w:drawing>
      </w:r>
    </w:p>
    <w:p>
      <w:pPr>
        <w:jc w:val="center"/>
      </w:pPr>
      <w:r>
        <w:rPr>
          <w:i/>
        </w:rPr>
        <w:t>Figura 4. Función Judicial – Procesos Judiciales – Página 4 de 4</w:t>
      </w:r>
    </w:p>
    <w:p/>
    <w:p>
      <w:pPr>
        <w:jc w:val="left"/>
      </w:pPr>
      <w:r>
        <w:rPr>
          <w:rFonts w:ascii="Times New Roman" w:hAnsi="Times New Roman"/>
          <w:b/>
          <w:sz w:val="28"/>
        </w:rPr>
        <w:t>Conclusión</w:t>
      </w:r>
    </w:p>
    <w:p>
      <w:r>
        <w:t>Con base en las evidencias adjuntas, se confirma que las consultas fueron ejecutadas en las fuentes oficiales indicadas. Este informe presenta capturas de pantalla completas de todas las páginas de resultados encontradas. La validación del contenido específico y su relación con el monto transaccionado debe realizarse mediante revisión visual de las capturas. De ser requerido, en una siguiente fase se integrará análisis asistido por LLM con pautas para relacionar hallazgos con el monto reportado.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