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Informe de Verificación</w:t>
      </w:r>
    </w:p>
    <w:p>
      <w:r>
        <w:t>Tipo de alerta: Venta Casa</w:t>
      </w:r>
    </w:p>
    <w:p>
      <w:r>
        <w:t>Monto (USD): $50,000.00</w:t>
      </w:r>
    </w:p>
    <w:p>
      <w:r>
        <w:t>Fecha de la alerta: 2025-08-28</w:t>
      </w:r>
    </w:p>
    <w:p>
      <w:r>
        <w:t>Job ID: dfc571c00f764d7397192a148237c05f</w:t>
      </w:r>
    </w:p>
    <w:p>
      <w:r>
        <w:t>Fecha de generación: 2025-08-30 13:23:05</w:t>
      </w:r>
    </w:p>
    <w:p/>
    <w:p>
      <w:pPr>
        <w:jc w:val="left"/>
      </w:pPr>
      <w:r>
        <w:rPr>
          <w:rFonts w:ascii="Times New Roman" w:hAnsi="Times New Roman"/>
          <w:b/>
          <w:sz w:val="28"/>
        </w:rPr>
        <w:t>Consulta: Google – Búsqueda</w:t>
      </w:r>
    </w:p>
    <w:p>
      <w:r>
        <w:t>Se adjunta evidencia visual de la consulta realizada.</w:t>
      </w:r>
    </w:p>
    <w:p>
      <w:r>
        <w:drawing>
          <wp:inline xmlns:a="http://schemas.openxmlformats.org/drawingml/2006/main" xmlns:pic="http://schemas.openxmlformats.org/drawingml/2006/picture">
            <wp:extent cx="5943600" cy="8214976"/>
            <wp:docPr id="1" name="Picture 1"/>
            <wp:cNvGraphicFramePr>
              <a:graphicFrameLocks noChangeAspect="1"/>
            </wp:cNvGraphicFramePr>
            <a:graphic>
              <a:graphicData uri="http://schemas.openxmlformats.org/drawingml/2006/picture">
                <pic:pic>
                  <pic:nvPicPr>
                    <pic:cNvPr id="0" name="google_VELA_VASCO_MARCO_ANTONIO_20250830_132303.png"/>
                    <pic:cNvPicPr/>
                  </pic:nvPicPr>
                  <pic:blipFill>
                    <a:blip r:embed="rId9"/>
                    <a:stretch>
                      <a:fillRect/>
                    </a:stretch>
                  </pic:blipFill>
                  <pic:spPr>
                    <a:xfrm>
                      <a:off x="0" y="0"/>
                      <a:ext cx="5943600" cy="8214976"/>
                    </a:xfrm>
                    <a:prstGeom prst="rect"/>
                  </pic:spPr>
                </pic:pic>
              </a:graphicData>
            </a:graphic>
          </wp:inline>
        </w:drawing>
      </w:r>
    </w:p>
    <w:p>
      <w:pPr>
        <w:jc w:val="center"/>
      </w:pPr>
      <w:r>
        <w:rPr>
          <w:i/>
        </w:rPr>
        <w:t>Figura 1. Evidencia – Google – Búsqueda</w:t>
      </w:r>
    </w:p>
    <w:p/>
    <w:p>
      <w:pPr>
        <w:jc w:val="left"/>
      </w:pPr>
      <w:r>
        <w:rPr>
          <w:rFonts w:ascii="Times New Roman" w:hAnsi="Times New Roman"/>
          <w:b/>
          <w:sz w:val="28"/>
        </w:rPr>
        <w:t>Conclusión</w:t>
      </w:r>
    </w:p>
    <w:p>
      <w:r>
        <w:t>Con base en las evidencias adjuntas, se confirma que las consultas fueron ejecutadas en las fuentes oficiales indicadas. Este informe no realiza extracción automática de montos; por lo que la validación del valor transaccionado debe contrastarse visualmente con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