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Reading</w:t>
      </w:r>
    </w:p>
    <w:p>
      <w:r>
        <w:t>A. is  B. are</w:t>
      </w:r>
    </w:p>
    <w:sectPr/>
  </w:body>
</w:document>
</file>