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7C2D3" w14:textId="77777777" w:rsidR="0047576C" w:rsidRPr="00CB2F0F" w:rsidRDefault="00000000">
      <w:pPr>
        <w:jc w:val="center"/>
        <w:rPr>
          <w:i/>
          <w:iCs/>
        </w:rPr>
      </w:pPr>
      <w:r w:rsidRPr="00CB2F0F">
        <w:rPr>
          <w:b/>
          <w:i/>
          <w:iCs/>
          <w:sz w:val="28"/>
        </w:rPr>
        <w:t xml:space="preserve">A.F.O (All </w:t>
      </w:r>
      <w:proofErr w:type="gramStart"/>
      <w:r w:rsidRPr="00CB2F0F">
        <w:rPr>
          <w:b/>
          <w:i/>
          <w:iCs/>
          <w:sz w:val="28"/>
        </w:rPr>
        <w:t>For</w:t>
      </w:r>
      <w:proofErr w:type="gramEnd"/>
      <w:r w:rsidRPr="00CB2F0F">
        <w:rPr>
          <w:b/>
          <w:i/>
          <w:iCs/>
          <w:sz w:val="28"/>
        </w:rPr>
        <w:t xml:space="preserve"> One):</w:t>
      </w:r>
      <w:r w:rsidRPr="00CB2F0F">
        <w:rPr>
          <w:b/>
          <w:i/>
          <w:iCs/>
          <w:sz w:val="28"/>
        </w:rPr>
        <w:br/>
        <w:t>A Mechanism-Driven 3D Compute-Memory Architecture for LLM Inference Under Finite Bandwidth Constraints</w:t>
      </w:r>
    </w:p>
    <w:p w14:paraId="1929D0A0" w14:textId="77777777" w:rsidR="0047576C" w:rsidRPr="00CB2F0F" w:rsidRDefault="00000000">
      <w:pPr>
        <w:jc w:val="center"/>
        <w:rPr>
          <w:i/>
          <w:iCs/>
        </w:rPr>
      </w:pPr>
      <w:r w:rsidRPr="00CB2F0F">
        <w:rPr>
          <w:b/>
          <w:i/>
          <w:iCs/>
        </w:rPr>
        <w:t>JunHyeonBeak</w:t>
      </w:r>
    </w:p>
    <w:p w14:paraId="743557E6" w14:textId="068F5DD8" w:rsidR="0047576C" w:rsidRPr="00CB2F0F" w:rsidRDefault="00000000">
      <w:pPr>
        <w:jc w:val="center"/>
        <w:rPr>
          <w:i/>
          <w:iCs/>
        </w:rPr>
      </w:pPr>
      <w:r w:rsidRPr="00CB2F0F">
        <w:rPr>
          <w:i/>
          <w:iCs/>
        </w:rPr>
        <w:t xml:space="preserve">Department of </w:t>
      </w:r>
      <w:r w:rsidR="00FE7CEB" w:rsidRPr="00CB2F0F">
        <w:rPr>
          <w:i/>
          <w:iCs/>
        </w:rPr>
        <w:t>Information Convergence</w:t>
      </w:r>
      <w:r w:rsidRPr="00CB2F0F">
        <w:rPr>
          <w:i/>
          <w:iCs/>
        </w:rPr>
        <w:t xml:space="preserve">, </w:t>
      </w:r>
      <w:proofErr w:type="spellStart"/>
      <w:r w:rsidRPr="00CB2F0F">
        <w:rPr>
          <w:i/>
          <w:iCs/>
        </w:rPr>
        <w:t>Kwangwoon</w:t>
      </w:r>
      <w:proofErr w:type="spellEnd"/>
      <w:r w:rsidRPr="00CB2F0F">
        <w:rPr>
          <w:i/>
          <w:iCs/>
        </w:rPr>
        <w:t xml:space="preserve"> University, Seoul, Republic of Korea</w:t>
      </w:r>
    </w:p>
    <w:p w14:paraId="36EA96A7" w14:textId="0EFDA796" w:rsidR="0047576C" w:rsidRPr="00CB2F0F" w:rsidRDefault="00000000" w:rsidP="00FE7CEB">
      <w:pPr>
        <w:jc w:val="center"/>
        <w:rPr>
          <w:i/>
          <w:iCs/>
          <w:lang w:eastAsia="ko-KR"/>
        </w:rPr>
      </w:pPr>
      <w:r w:rsidRPr="00CB2F0F">
        <w:rPr>
          <w:i/>
          <w:iCs/>
        </w:rPr>
        <w:t>fhzk1022@naver.com</w:t>
      </w:r>
    </w:p>
    <w:p w14:paraId="60A243D5" w14:textId="77777777" w:rsidR="0047576C" w:rsidRPr="00CB2F0F" w:rsidRDefault="0047576C">
      <w:pPr>
        <w:rPr>
          <w:i/>
          <w:iCs/>
        </w:rPr>
        <w:sectPr w:rsidR="0047576C" w:rsidRPr="00CB2F0F">
          <w:pgSz w:w="12240" w:h="15840"/>
          <w:pgMar w:top="1080" w:right="965" w:bottom="1080" w:left="965" w:header="720" w:footer="720" w:gutter="0"/>
          <w:cols w:space="720"/>
          <w:docGrid w:linePitch="360"/>
        </w:sectPr>
      </w:pPr>
    </w:p>
    <w:p w14:paraId="4C1120F0" w14:textId="77777777" w:rsidR="0047576C" w:rsidRPr="00CB2F0F" w:rsidRDefault="00000000">
      <w:pPr>
        <w:pStyle w:val="1"/>
        <w:rPr>
          <w:i/>
          <w:iCs/>
        </w:rPr>
      </w:pPr>
      <w:r w:rsidRPr="00CB2F0F">
        <w:rPr>
          <w:i/>
          <w:iCs/>
        </w:rPr>
        <w:t>Abstract</w:t>
      </w:r>
    </w:p>
    <w:p w14:paraId="7F138FB8" w14:textId="77777777" w:rsidR="007B66F5" w:rsidRPr="00CB2F0F" w:rsidRDefault="00000000" w:rsidP="007B66F5">
      <w:pPr>
        <w:rPr>
          <w:rFonts w:cs="Times New Roman"/>
          <w:i/>
          <w:iCs/>
          <w:szCs w:val="18"/>
          <w:lang w:eastAsia="ko-KR"/>
        </w:rPr>
      </w:pPr>
      <w:r w:rsidRPr="00CB2F0F">
        <w:rPr>
          <w:i/>
          <w:iCs/>
        </w:rPr>
        <w:t>A.F.O</w:t>
      </w:r>
      <w:r w:rsidR="007B66F5" w:rsidRPr="00CB2F0F">
        <w:rPr>
          <w:rFonts w:hint="eastAsia"/>
          <w:i/>
          <w:iCs/>
          <w:lang w:eastAsia="ko-KR"/>
        </w:rPr>
        <w:t xml:space="preserve"> </w:t>
      </w:r>
      <w:r w:rsidR="007B66F5" w:rsidRPr="00CB2F0F">
        <w:rPr>
          <w:rFonts w:cs="Times New Roman"/>
          <w:i/>
          <w:iCs/>
          <w:szCs w:val="18"/>
        </w:rPr>
        <w:t xml:space="preserve">is a mechanism-driven 3D </w:t>
      </w:r>
      <w:proofErr w:type="spellStart"/>
      <w:r w:rsidR="007B66F5" w:rsidRPr="00CB2F0F">
        <w:rPr>
          <w:rFonts w:cs="Times New Roman"/>
          <w:i/>
          <w:iCs/>
          <w:szCs w:val="18"/>
        </w:rPr>
        <w:t>compute</w:t>
      </w:r>
      <w:proofErr w:type="spellEnd"/>
      <w:r w:rsidR="007B66F5" w:rsidRPr="00CB2F0F">
        <w:rPr>
          <w:rFonts w:cs="Times New Roman"/>
          <w:i/>
          <w:iCs/>
          <w:szCs w:val="18"/>
        </w:rPr>
        <w:t>-memory architecture for long-context LLM inference under finite bandwidth constraints. The architecture integrates a top compute die, a bottom memory-support die, and nested periphery HBM/HBF rings to coordinate data placement, routing, prefetching, and SRAM staging across compute and memory tiers.</w:t>
      </w:r>
    </w:p>
    <w:p w14:paraId="05C86F01" w14:textId="77777777" w:rsidR="003B32C0" w:rsidRPr="00CB2F0F" w:rsidRDefault="003B32C0" w:rsidP="007B66F5">
      <w:pPr>
        <w:rPr>
          <w:i/>
          <w:iCs/>
        </w:rPr>
      </w:pPr>
      <w:r w:rsidRPr="00CB2F0F">
        <w:rPr>
          <w:i/>
          <w:iCs/>
        </w:rPr>
        <w:t xml:space="preserve">While baseline evaluation shows </w:t>
      </w:r>
      <w:proofErr w:type="spellStart"/>
      <w:r w:rsidRPr="00CB2F0F">
        <w:rPr>
          <w:i/>
          <w:iCs/>
        </w:rPr>
        <w:t>AFO_Proposed</w:t>
      </w:r>
      <w:proofErr w:type="spellEnd"/>
      <w:r w:rsidRPr="00CB2F0F">
        <w:rPr>
          <w:i/>
          <w:iCs/>
        </w:rPr>
        <w:t xml:space="preserve"> achieves nominal improvements (534.60 </w:t>
      </w:r>
      <w:proofErr w:type="spellStart"/>
      <w:r w:rsidRPr="00CB2F0F">
        <w:rPr>
          <w:i/>
          <w:iCs/>
        </w:rPr>
        <w:t>tok</w:t>
      </w:r>
      <w:proofErr w:type="spellEnd"/>
      <w:r w:rsidRPr="00CB2F0F">
        <w:rPr>
          <w:i/>
          <w:iCs/>
        </w:rPr>
        <w:t xml:space="preserve">/s throughput, 245.280 </w:t>
      </w:r>
      <w:proofErr w:type="spellStart"/>
      <w:r w:rsidRPr="00CB2F0F">
        <w:rPr>
          <w:i/>
          <w:iCs/>
        </w:rPr>
        <w:t>ms</w:t>
      </w:r>
      <w:proofErr w:type="spellEnd"/>
      <w:r w:rsidRPr="00CB2F0F">
        <w:rPr>
          <w:i/>
          <w:iCs/>
        </w:rPr>
        <w:t xml:space="preserve"> p99 latency) over the </w:t>
      </w:r>
      <w:proofErr w:type="spellStart"/>
      <w:r w:rsidRPr="00CB2F0F">
        <w:rPr>
          <w:i/>
          <w:iCs/>
        </w:rPr>
        <w:t>HBM_GPU_Baseline</w:t>
      </w:r>
      <w:proofErr w:type="spellEnd"/>
      <w:r w:rsidRPr="00CB2F0F">
        <w:rPr>
          <w:i/>
          <w:iCs/>
        </w:rPr>
        <w:t xml:space="preserve">, the primary architectural contribution emerges under constrained multi-tenant stress. Rather than optimizing solely for peak throughput, A.F.O shifts the objective to bounding worst-case tail latency. Bottleneck attribution identifies a clear bridge/inter-tier split, with bridge traffic and inter-tier transfer accounting for 45.59% and 27.55% of the bottleneck share, respectively. Stress analysis further reveals that while baseline architectures suffer severe tail amplification (e.g., uplink-neck pressure increasing p99 latency from 250.944 </w:t>
      </w:r>
      <w:proofErr w:type="spellStart"/>
      <w:r w:rsidRPr="00CB2F0F">
        <w:rPr>
          <w:i/>
          <w:iCs/>
        </w:rPr>
        <w:t>ms</w:t>
      </w:r>
      <w:proofErr w:type="spellEnd"/>
      <w:r w:rsidRPr="00CB2F0F">
        <w:rPr>
          <w:i/>
          <w:iCs/>
        </w:rPr>
        <w:t xml:space="preserve"> to 948.636 </w:t>
      </w:r>
      <w:proofErr w:type="spellStart"/>
      <w:r w:rsidRPr="00CB2F0F">
        <w:rPr>
          <w:i/>
          <w:iCs/>
        </w:rPr>
        <w:t>ms</w:t>
      </w:r>
      <w:proofErr w:type="spellEnd"/>
      <w:r w:rsidRPr="00CB2F0F">
        <w:rPr>
          <w:i/>
          <w:iCs/>
        </w:rPr>
        <w:t xml:space="preserve">), A.F.O systematically mitigates these catastrophic latency </w:t>
      </w:r>
      <w:proofErr w:type="spellStart"/>
      <w:r w:rsidRPr="00CB2F0F">
        <w:rPr>
          <w:i/>
          <w:iCs/>
        </w:rPr>
        <w:t>spikes.</w:t>
      </w:r>
    </w:p>
    <w:p w14:paraId="5507D49E" w14:textId="1415075E" w:rsidR="007B66F5" w:rsidRPr="00CB2F0F" w:rsidRDefault="007B66F5" w:rsidP="007B66F5">
      <w:pPr>
        <w:rPr>
          <w:rFonts w:cs="Times New Roman"/>
          <w:i/>
          <w:iCs/>
          <w:szCs w:val="18"/>
          <w:lang w:eastAsia="ko-KR"/>
        </w:rPr>
      </w:pPr>
      <w:r w:rsidRPr="00CB2F0F">
        <w:rPr>
          <w:rFonts w:cs="Times New Roman"/>
          <w:i/>
          <w:iCs/>
          <w:szCs w:val="18"/>
        </w:rPr>
        <w:t>A.F.</w:t>
      </w:r>
      <w:proofErr w:type="spellEnd"/>
      <w:r w:rsidRPr="00CB2F0F">
        <w:rPr>
          <w:rFonts w:cs="Times New Roman"/>
          <w:i/>
          <w:iCs/>
          <w:szCs w:val="18"/>
        </w:rPr>
        <w:t>O addresses these bottlenecks through route-aware scheduling, bounded queue residency, A/B SRAM staging, and prefetch/replay mechanisms, enabling predictable overlap and controlled tail latency under contention. All claims are evaluated using calibrated simulation, sensitivity sweeps, stress scenarios, and contract-level RTL validation, with reproducibility supported by open-source toolchains and external replay artifacts.</w:t>
      </w:r>
    </w:p>
    <w:p w14:paraId="359DE606" w14:textId="7333E4D6" w:rsidR="007B66F5" w:rsidRPr="00CB2F0F" w:rsidRDefault="007B66F5" w:rsidP="007B66F5">
      <w:pPr>
        <w:rPr>
          <w:rFonts w:cs="Times New Roman"/>
          <w:i/>
          <w:iCs/>
          <w:szCs w:val="18"/>
          <w:lang w:eastAsia="ko-KR"/>
        </w:rPr>
      </w:pPr>
      <w:r w:rsidRPr="00CB2F0F">
        <w:rPr>
          <w:rFonts w:cs="Times New Roman"/>
          <w:i/>
          <w:iCs/>
          <w:szCs w:val="18"/>
        </w:rPr>
        <w:t>Index Terms—LLM inference, memory hierarchy, 3D integration, bottleneck analysis, tail latency</w:t>
      </w:r>
    </w:p>
    <w:p w14:paraId="6F34A45B" w14:textId="77777777" w:rsidR="0047576C" w:rsidRPr="00CB2F0F" w:rsidRDefault="00000000">
      <w:pPr>
        <w:pStyle w:val="1"/>
        <w:rPr>
          <w:i/>
          <w:iCs/>
        </w:rPr>
      </w:pPr>
      <w:r w:rsidRPr="00CB2F0F">
        <w:rPr>
          <w:i/>
          <w:iCs/>
        </w:rPr>
        <w:t>1. Problem Definition and Failure Modes</w:t>
      </w:r>
    </w:p>
    <w:p w14:paraId="275350C9" w14:textId="77777777" w:rsidR="007B66F5" w:rsidRPr="00CB2F0F" w:rsidRDefault="00000000" w:rsidP="007B66F5">
      <w:pPr>
        <w:rPr>
          <w:rFonts w:cs="Times New Roman"/>
          <w:i/>
          <w:iCs/>
          <w:szCs w:val="18"/>
          <w:lang w:eastAsia="ko-KR"/>
        </w:rPr>
      </w:pPr>
      <w:r w:rsidRPr="00CB2F0F">
        <w:rPr>
          <w:i/>
          <w:iCs/>
        </w:rPr>
        <w:t xml:space="preserve">This work targets decode-dominant LLM inference, </w:t>
      </w:r>
      <w:r w:rsidR="007B66F5" w:rsidRPr="00CB2F0F">
        <w:rPr>
          <w:rFonts w:cs="Times New Roman"/>
          <w:i/>
          <w:iCs/>
          <w:szCs w:val="18"/>
        </w:rPr>
        <w:t>where finite memory capacity and limited bridge bandwidth create bottlenecks that directly affect tail latency and throughput. Existing systems often optimize kernel-level I/O efficiency or virtualize serving memory, but they do not fully guarantee stable cross-tier overlap under bursty, multi-tenant traffic.</w:t>
      </w:r>
    </w:p>
    <w:p w14:paraId="245EB704" w14:textId="77777777" w:rsidR="007B66F5" w:rsidRPr="00CB2F0F" w:rsidRDefault="007B66F5" w:rsidP="007B66F5">
      <w:pPr>
        <w:rPr>
          <w:rFonts w:cs="Times New Roman"/>
          <w:i/>
          <w:iCs/>
          <w:szCs w:val="18"/>
          <w:lang w:eastAsia="ko-KR"/>
        </w:rPr>
      </w:pPr>
      <w:r w:rsidRPr="00CB2F0F">
        <w:rPr>
          <w:rFonts w:cs="Times New Roman"/>
          <w:i/>
          <w:iCs/>
          <w:szCs w:val="18"/>
        </w:rPr>
        <w:t>We identify three key failure modes: (</w:t>
      </w:r>
      <w:proofErr w:type="spellStart"/>
      <w:r w:rsidRPr="00CB2F0F">
        <w:rPr>
          <w:rFonts w:cs="Times New Roman"/>
          <w:i/>
          <w:iCs/>
          <w:szCs w:val="18"/>
        </w:rPr>
        <w:t>i</w:t>
      </w:r>
      <w:proofErr w:type="spellEnd"/>
      <w:r w:rsidRPr="00CB2F0F">
        <w:rPr>
          <w:rFonts w:cs="Times New Roman"/>
          <w:i/>
          <w:iCs/>
          <w:szCs w:val="18"/>
        </w:rPr>
        <w:t>) tail-latency spikes caused by bridge contention, (ii) reduced KV reuse efficiency when shared and unique chunks are not routed in a disciplined manner, and (iii) unstable memory residency when mutable runtime KV data and large read-only tensors are not physically separated.</w:t>
      </w:r>
    </w:p>
    <w:p w14:paraId="05A1A924" w14:textId="689E84EF" w:rsidR="007B66F5" w:rsidRPr="00CB2F0F" w:rsidRDefault="007B66F5" w:rsidP="007B66F5">
      <w:pPr>
        <w:rPr>
          <w:i/>
          <w:iCs/>
          <w:lang w:eastAsia="ko-KR"/>
        </w:rPr>
      </w:pPr>
      <w:r w:rsidRPr="00CB2F0F">
        <w:rPr>
          <w:rFonts w:cs="Times New Roman"/>
          <w:i/>
          <w:iCs/>
          <w:szCs w:val="18"/>
        </w:rPr>
        <w:t>A.F.O addresses these failure modes through explicit mechanism enforcement, route-aware scheduling, bounded queue residency, and tier-conscious data placement.</w:t>
      </w:r>
    </w:p>
    <w:p w14:paraId="043FFBCB" w14:textId="2573424F" w:rsidR="0047576C" w:rsidRPr="00CB2F0F" w:rsidRDefault="00000000">
      <w:pPr>
        <w:pStyle w:val="1"/>
        <w:rPr>
          <w:i/>
          <w:iCs/>
        </w:rPr>
      </w:pPr>
      <w:r w:rsidRPr="00CB2F0F">
        <w:rPr>
          <w:i/>
          <w:iCs/>
        </w:rPr>
        <w:t>2. Thesis Statement and Contributions</w:t>
      </w:r>
    </w:p>
    <w:p w14:paraId="62AD6792" w14:textId="77777777" w:rsidR="003B32C0" w:rsidRPr="00CB2F0F" w:rsidRDefault="003B32C0" w:rsidP="007B66F5">
      <w:pPr>
        <w:pStyle w:val="a0"/>
        <w:numPr>
          <w:ilvl w:val="0"/>
          <w:numId w:val="0"/>
        </w:numPr>
        <w:rPr>
          <w:i/>
          <w:iCs/>
        </w:rPr>
      </w:pPr>
      <w:r w:rsidRPr="00CB2F0F">
        <w:rPr>
          <w:i/>
          <w:iCs/>
        </w:rPr>
        <w:t xml:space="preserve">A.F.O provides a mechanism-driven framework for analyzing and controlling bottlenecks in 3D </w:t>
      </w:r>
      <w:proofErr w:type="spellStart"/>
      <w:r w:rsidRPr="00CB2F0F">
        <w:rPr>
          <w:i/>
          <w:iCs/>
        </w:rPr>
        <w:t>compute</w:t>
      </w:r>
      <w:proofErr w:type="spellEnd"/>
      <w:r w:rsidRPr="00CB2F0F">
        <w:rPr>
          <w:i/>
          <w:iCs/>
        </w:rPr>
        <w:t xml:space="preserve">-memory architectures for LLM inference. It enforces runtime invariants on queue residency and deterministic routing across the bridge, inter-tier uplink, and SRAM staging tiers. Crucially, this mechanism-driven approach reframes the architectural goal from chasing marginal peak throughput gains to guaranteeing predictable tail latency and stable memory residency under multi-tenant burst </w:t>
      </w:r>
      <w:proofErr w:type="spellStart"/>
      <w:r w:rsidRPr="00CB2F0F">
        <w:rPr>
          <w:i/>
          <w:iCs/>
        </w:rPr>
        <w:t>traffic.</w:t>
      </w:r>
    </w:p>
    <w:p w14:paraId="012EE0B2" w14:textId="3E83D5C9" w:rsidR="007B66F5" w:rsidRPr="00CB2F0F" w:rsidRDefault="007B66F5" w:rsidP="007B66F5">
      <w:pPr>
        <w:pStyle w:val="a0"/>
        <w:numPr>
          <w:ilvl w:val="0"/>
          <w:numId w:val="0"/>
        </w:numPr>
        <w:rPr>
          <w:i/>
          <w:iCs/>
          <w:lang w:eastAsia="ko-KR"/>
        </w:rPr>
      </w:pPr>
      <w:r w:rsidRPr="00CB2F0F">
        <w:rPr>
          <w:rFonts w:cs="Times New Roman"/>
          <w:i/>
          <w:iCs/>
          <w:szCs w:val="18"/>
        </w:rPr>
        <w:t>Thi</w:t>
      </w:r>
      <w:proofErr w:type="spellEnd"/>
      <w:r w:rsidRPr="00CB2F0F">
        <w:rPr>
          <w:rFonts w:cs="Times New Roman"/>
          <w:i/>
          <w:iCs/>
          <w:szCs w:val="18"/>
        </w:rPr>
        <w:t>s work makes four main contributions: (</w:t>
      </w:r>
      <w:proofErr w:type="spellStart"/>
      <w:r w:rsidRPr="00CB2F0F">
        <w:rPr>
          <w:rFonts w:cs="Times New Roman"/>
          <w:i/>
          <w:iCs/>
          <w:szCs w:val="18"/>
        </w:rPr>
        <w:t>i</w:t>
      </w:r>
      <w:proofErr w:type="spellEnd"/>
      <w:r w:rsidRPr="00CB2F0F">
        <w:rPr>
          <w:rFonts w:cs="Times New Roman"/>
          <w:i/>
          <w:iCs/>
          <w:szCs w:val="18"/>
        </w:rPr>
        <w:t>) mechanism-level integration of shared/unique KV semantics with HBM/HBF ring-tier placement and bridge-aware scheduling; (ii) an inference-focused analytical and simulation framework for observing tail latency, thermal behavior, and bottleneck migration; (iii) a validation protocol based on sensitivity sweeps, stress scenarios, and direct model-to-measurement linkage; and (iv) a reproducibility path supported by open-source scripts and external replay artifacts.</w:t>
      </w:r>
    </w:p>
    <w:p w14:paraId="3E750AD8" w14:textId="77777777" w:rsidR="007B66F5" w:rsidRPr="00CB2F0F" w:rsidRDefault="007B66F5" w:rsidP="007B66F5">
      <w:pPr>
        <w:pStyle w:val="a0"/>
        <w:numPr>
          <w:ilvl w:val="0"/>
          <w:numId w:val="0"/>
        </w:numPr>
        <w:ind w:left="360" w:hanging="360"/>
        <w:rPr>
          <w:rFonts w:cs="Times New Roman"/>
          <w:i/>
          <w:iCs/>
          <w:sz w:val="11"/>
          <w:szCs w:val="16"/>
          <w:lang w:eastAsia="ko-KR"/>
        </w:rPr>
      </w:pPr>
    </w:p>
    <w:p w14:paraId="4423ED3E" w14:textId="77777777" w:rsidR="0047576C" w:rsidRPr="00CB2F0F" w:rsidRDefault="00000000">
      <w:pPr>
        <w:pStyle w:val="1"/>
        <w:rPr>
          <w:i/>
          <w:iCs/>
        </w:rPr>
      </w:pPr>
      <w:r w:rsidRPr="00CB2F0F">
        <w:rPr>
          <w:i/>
          <w:iCs/>
        </w:rPr>
        <w:t>3. Related Work and Gap Analysis</w:t>
      </w:r>
    </w:p>
    <w:p w14:paraId="31513B0A" w14:textId="31D8685E" w:rsidR="0047576C" w:rsidRPr="00CB2F0F" w:rsidRDefault="007B66F5">
      <w:pPr>
        <w:rPr>
          <w:i/>
          <w:iCs/>
          <w:lang w:eastAsia="ko-KR"/>
        </w:rPr>
      </w:pPr>
      <w:r w:rsidRPr="00CB2F0F">
        <w:rPr>
          <w:i/>
          <w:iCs/>
        </w:rPr>
        <w:t>Prior work provides strong individual mechanisms, but no existing approach simultaneously enforces all three constraints required by A.F.O: (</w:t>
      </w:r>
      <w:proofErr w:type="spellStart"/>
      <w:r w:rsidRPr="00CB2F0F">
        <w:rPr>
          <w:i/>
          <w:iCs/>
        </w:rPr>
        <w:t>i</w:t>
      </w:r>
      <w:proofErr w:type="spellEnd"/>
      <w:r w:rsidRPr="00CB2F0F">
        <w:rPr>
          <w:i/>
          <w:iCs/>
        </w:rPr>
        <w:t>) finite bridge bandwidth, (ii) read/write asymmetry across KV classes, and (iii) deterministic layer-overlapped prefetch under 3D-tiered memory constraints.</w:t>
      </w:r>
    </w:p>
    <w:tbl>
      <w:tblPr>
        <w:tblStyle w:val="af9"/>
        <w:tblW w:w="0" w:type="auto"/>
        <w:tblLook w:val="04A0" w:firstRow="1" w:lastRow="0" w:firstColumn="1" w:lastColumn="0" w:noHBand="0" w:noVBand="1"/>
      </w:tblPr>
      <w:tblGrid>
        <w:gridCol w:w="1304"/>
        <w:gridCol w:w="1060"/>
        <w:gridCol w:w="907"/>
        <w:gridCol w:w="881"/>
        <w:gridCol w:w="843"/>
      </w:tblGrid>
      <w:tr w:rsidR="0047576C" w:rsidRPr="00CB2F0F" w14:paraId="146B518B" w14:textId="77777777">
        <w:tc>
          <w:tcPr>
            <w:tcW w:w="2062" w:type="dxa"/>
          </w:tcPr>
          <w:p w14:paraId="1452CE78" w14:textId="77777777" w:rsidR="0047576C" w:rsidRPr="00CB2F0F" w:rsidRDefault="00000000" w:rsidP="00FE7CEB">
            <w:pPr>
              <w:jc w:val="center"/>
              <w:rPr>
                <w:b/>
                <w:bCs/>
                <w:i/>
                <w:iCs/>
                <w:sz w:val="11"/>
                <w:szCs w:val="16"/>
              </w:rPr>
            </w:pPr>
            <w:r w:rsidRPr="00CB2F0F">
              <w:rPr>
                <w:b/>
                <w:bCs/>
                <w:i/>
                <w:iCs/>
                <w:sz w:val="11"/>
                <w:szCs w:val="16"/>
              </w:rPr>
              <w:t>Work</w:t>
            </w:r>
          </w:p>
        </w:tc>
        <w:tc>
          <w:tcPr>
            <w:tcW w:w="2062" w:type="dxa"/>
          </w:tcPr>
          <w:p w14:paraId="47C79148" w14:textId="77777777" w:rsidR="0047576C" w:rsidRPr="00CB2F0F" w:rsidRDefault="00000000" w:rsidP="00FE7CEB">
            <w:pPr>
              <w:jc w:val="center"/>
              <w:rPr>
                <w:b/>
                <w:bCs/>
                <w:i/>
                <w:iCs/>
                <w:sz w:val="11"/>
                <w:szCs w:val="16"/>
              </w:rPr>
            </w:pPr>
            <w:r w:rsidRPr="00CB2F0F">
              <w:rPr>
                <w:b/>
                <w:bCs/>
                <w:i/>
                <w:iCs/>
                <w:sz w:val="11"/>
                <w:szCs w:val="16"/>
              </w:rPr>
              <w:t>Core Strength</w:t>
            </w:r>
          </w:p>
        </w:tc>
        <w:tc>
          <w:tcPr>
            <w:tcW w:w="2062" w:type="dxa"/>
          </w:tcPr>
          <w:p w14:paraId="4E1D6021" w14:textId="77777777" w:rsidR="0047576C" w:rsidRPr="00CB2F0F" w:rsidRDefault="00000000" w:rsidP="00FE7CEB">
            <w:pPr>
              <w:jc w:val="center"/>
              <w:rPr>
                <w:b/>
                <w:bCs/>
                <w:i/>
                <w:iCs/>
                <w:sz w:val="11"/>
                <w:szCs w:val="16"/>
              </w:rPr>
            </w:pPr>
            <w:r w:rsidRPr="00CB2F0F">
              <w:rPr>
                <w:b/>
                <w:bCs/>
                <w:i/>
                <w:iCs/>
                <w:sz w:val="11"/>
                <w:szCs w:val="16"/>
              </w:rPr>
              <w:t>Missing for A.F.O Target</w:t>
            </w:r>
          </w:p>
        </w:tc>
        <w:tc>
          <w:tcPr>
            <w:tcW w:w="2062" w:type="dxa"/>
          </w:tcPr>
          <w:p w14:paraId="57FDBE2F" w14:textId="77777777" w:rsidR="0047576C" w:rsidRPr="00CB2F0F" w:rsidRDefault="00000000" w:rsidP="00FE7CEB">
            <w:pPr>
              <w:jc w:val="center"/>
              <w:rPr>
                <w:b/>
                <w:bCs/>
                <w:i/>
                <w:iCs/>
                <w:sz w:val="11"/>
                <w:szCs w:val="16"/>
              </w:rPr>
            </w:pPr>
            <w:r w:rsidRPr="00CB2F0F">
              <w:rPr>
                <w:b/>
                <w:bCs/>
                <w:i/>
                <w:iCs/>
                <w:sz w:val="11"/>
                <w:szCs w:val="16"/>
              </w:rPr>
              <w:t>A.F.O Response</w:t>
            </w:r>
          </w:p>
        </w:tc>
        <w:tc>
          <w:tcPr>
            <w:tcW w:w="2062" w:type="dxa"/>
          </w:tcPr>
          <w:p w14:paraId="3C75F601" w14:textId="77777777" w:rsidR="0047576C" w:rsidRPr="00CB2F0F" w:rsidRDefault="00000000" w:rsidP="00FE7CEB">
            <w:pPr>
              <w:jc w:val="center"/>
              <w:rPr>
                <w:b/>
                <w:bCs/>
                <w:i/>
                <w:iCs/>
                <w:sz w:val="11"/>
                <w:szCs w:val="16"/>
              </w:rPr>
            </w:pPr>
            <w:r w:rsidRPr="00CB2F0F">
              <w:rPr>
                <w:b/>
                <w:bCs/>
                <w:i/>
                <w:iCs/>
                <w:sz w:val="11"/>
                <w:szCs w:val="16"/>
              </w:rPr>
              <w:t>Novelty Type</w:t>
            </w:r>
          </w:p>
        </w:tc>
      </w:tr>
      <w:tr w:rsidR="0047576C" w:rsidRPr="00CB2F0F" w14:paraId="072AA139" w14:textId="77777777">
        <w:tc>
          <w:tcPr>
            <w:tcW w:w="2062" w:type="dxa"/>
          </w:tcPr>
          <w:p w14:paraId="7423F86A" w14:textId="77777777" w:rsidR="0047576C" w:rsidRPr="00CB2F0F" w:rsidRDefault="00000000" w:rsidP="00FE7CEB">
            <w:pPr>
              <w:jc w:val="center"/>
              <w:rPr>
                <w:b/>
                <w:bCs/>
                <w:i/>
                <w:iCs/>
                <w:sz w:val="11"/>
                <w:szCs w:val="16"/>
              </w:rPr>
            </w:pPr>
            <w:proofErr w:type="spellStart"/>
            <w:r w:rsidRPr="00CB2F0F">
              <w:rPr>
                <w:b/>
                <w:bCs/>
                <w:i/>
                <w:iCs/>
                <w:sz w:val="11"/>
                <w:szCs w:val="16"/>
              </w:rPr>
              <w:t>MoSKA</w:t>
            </w:r>
            <w:proofErr w:type="spellEnd"/>
            <w:r w:rsidRPr="00CB2F0F">
              <w:rPr>
                <w:b/>
                <w:bCs/>
                <w:i/>
                <w:iCs/>
                <w:sz w:val="11"/>
                <w:szCs w:val="16"/>
              </w:rPr>
              <w:t xml:space="preserve"> (2025)</w:t>
            </w:r>
          </w:p>
        </w:tc>
        <w:tc>
          <w:tcPr>
            <w:tcW w:w="2062" w:type="dxa"/>
          </w:tcPr>
          <w:p w14:paraId="0ED66C90" w14:textId="77777777" w:rsidR="00FE7CEB" w:rsidRPr="00CB2F0F" w:rsidRDefault="00000000" w:rsidP="00FE7CEB">
            <w:pPr>
              <w:jc w:val="center"/>
              <w:rPr>
                <w:i/>
                <w:iCs/>
                <w:sz w:val="11"/>
                <w:szCs w:val="16"/>
              </w:rPr>
            </w:pPr>
            <w:r w:rsidRPr="00CB2F0F">
              <w:rPr>
                <w:i/>
                <w:iCs/>
                <w:sz w:val="11"/>
                <w:szCs w:val="16"/>
              </w:rPr>
              <w:t xml:space="preserve">Shared/Unique </w:t>
            </w:r>
          </w:p>
          <w:p w14:paraId="22FE002F" w14:textId="14E42119" w:rsidR="0047576C" w:rsidRPr="00CB2F0F" w:rsidRDefault="00000000" w:rsidP="00FE7CEB">
            <w:pPr>
              <w:jc w:val="center"/>
              <w:rPr>
                <w:i/>
                <w:iCs/>
                <w:sz w:val="11"/>
                <w:szCs w:val="16"/>
              </w:rPr>
            </w:pPr>
            <w:r w:rsidRPr="00CB2F0F">
              <w:rPr>
                <w:i/>
                <w:iCs/>
                <w:sz w:val="11"/>
                <w:szCs w:val="16"/>
              </w:rPr>
              <w:t>KV split</w:t>
            </w:r>
          </w:p>
        </w:tc>
        <w:tc>
          <w:tcPr>
            <w:tcW w:w="2062" w:type="dxa"/>
          </w:tcPr>
          <w:p w14:paraId="0559C05A" w14:textId="77777777" w:rsidR="0047576C" w:rsidRPr="00CB2F0F" w:rsidRDefault="00000000" w:rsidP="00FE7CEB">
            <w:pPr>
              <w:jc w:val="center"/>
              <w:rPr>
                <w:i/>
                <w:iCs/>
                <w:sz w:val="11"/>
                <w:szCs w:val="16"/>
              </w:rPr>
            </w:pPr>
            <w:r w:rsidRPr="00CB2F0F">
              <w:rPr>
                <w:i/>
                <w:iCs/>
                <w:sz w:val="11"/>
                <w:szCs w:val="16"/>
              </w:rPr>
              <w:t>No hybrid HBM/HBF enforcement at package level</w:t>
            </w:r>
          </w:p>
        </w:tc>
        <w:tc>
          <w:tcPr>
            <w:tcW w:w="2062" w:type="dxa"/>
          </w:tcPr>
          <w:p w14:paraId="5F34F5CA" w14:textId="77777777" w:rsidR="0047576C" w:rsidRPr="00CB2F0F" w:rsidRDefault="00000000" w:rsidP="00FE7CEB">
            <w:pPr>
              <w:jc w:val="center"/>
              <w:rPr>
                <w:i/>
                <w:iCs/>
                <w:sz w:val="11"/>
                <w:szCs w:val="16"/>
              </w:rPr>
            </w:pPr>
            <w:r w:rsidRPr="00CB2F0F">
              <w:rPr>
                <w:i/>
                <w:iCs/>
                <w:sz w:val="11"/>
                <w:szCs w:val="16"/>
              </w:rPr>
              <w:t>Tier-aware KV placement and bridge-aware scheduling</w:t>
            </w:r>
          </w:p>
        </w:tc>
        <w:tc>
          <w:tcPr>
            <w:tcW w:w="2062" w:type="dxa"/>
          </w:tcPr>
          <w:p w14:paraId="0DC62FF6" w14:textId="77777777" w:rsidR="0047576C" w:rsidRPr="00CB2F0F" w:rsidRDefault="00000000" w:rsidP="00FE7CEB">
            <w:pPr>
              <w:jc w:val="center"/>
              <w:rPr>
                <w:i/>
                <w:iCs/>
                <w:sz w:val="11"/>
                <w:szCs w:val="16"/>
              </w:rPr>
            </w:pPr>
            <w:r w:rsidRPr="00CB2F0F">
              <w:rPr>
                <w:i/>
                <w:iCs/>
                <w:sz w:val="11"/>
                <w:szCs w:val="16"/>
              </w:rPr>
              <w:t>Mechanism integration</w:t>
            </w:r>
          </w:p>
        </w:tc>
      </w:tr>
      <w:tr w:rsidR="0047576C" w:rsidRPr="00CB2F0F" w14:paraId="6F7E4E65" w14:textId="77777777">
        <w:tc>
          <w:tcPr>
            <w:tcW w:w="2062" w:type="dxa"/>
          </w:tcPr>
          <w:p w14:paraId="0977CBAC" w14:textId="77777777" w:rsidR="0047576C" w:rsidRPr="00CB2F0F" w:rsidRDefault="00000000" w:rsidP="00FE7CEB">
            <w:pPr>
              <w:jc w:val="center"/>
              <w:rPr>
                <w:b/>
                <w:bCs/>
                <w:i/>
                <w:iCs/>
                <w:sz w:val="11"/>
                <w:szCs w:val="16"/>
              </w:rPr>
            </w:pPr>
            <w:r w:rsidRPr="00CB2F0F">
              <w:rPr>
                <w:b/>
                <w:bCs/>
                <w:i/>
                <w:iCs/>
                <w:sz w:val="11"/>
                <w:szCs w:val="16"/>
              </w:rPr>
              <w:t>H3 (2026)</w:t>
            </w:r>
          </w:p>
        </w:tc>
        <w:tc>
          <w:tcPr>
            <w:tcW w:w="2062" w:type="dxa"/>
          </w:tcPr>
          <w:p w14:paraId="53CD2F4B" w14:textId="77777777" w:rsidR="0047576C" w:rsidRPr="00CB2F0F" w:rsidRDefault="00000000" w:rsidP="00FE7CEB">
            <w:pPr>
              <w:jc w:val="center"/>
              <w:rPr>
                <w:i/>
                <w:iCs/>
                <w:sz w:val="11"/>
                <w:szCs w:val="16"/>
              </w:rPr>
            </w:pPr>
            <w:r w:rsidRPr="00CB2F0F">
              <w:rPr>
                <w:i/>
                <w:iCs/>
                <w:sz w:val="11"/>
                <w:szCs w:val="16"/>
              </w:rPr>
              <w:t>Hybrid HBM+HBF cost/perf balance</w:t>
            </w:r>
          </w:p>
        </w:tc>
        <w:tc>
          <w:tcPr>
            <w:tcW w:w="2062" w:type="dxa"/>
          </w:tcPr>
          <w:p w14:paraId="019C37BA" w14:textId="77777777" w:rsidR="0047576C" w:rsidRPr="00CB2F0F" w:rsidRDefault="00000000" w:rsidP="00FE7CEB">
            <w:pPr>
              <w:jc w:val="center"/>
              <w:rPr>
                <w:i/>
                <w:iCs/>
                <w:sz w:val="11"/>
                <w:szCs w:val="16"/>
              </w:rPr>
            </w:pPr>
            <w:r w:rsidRPr="00CB2F0F">
              <w:rPr>
                <w:i/>
                <w:iCs/>
                <w:sz w:val="11"/>
                <w:szCs w:val="16"/>
              </w:rPr>
              <w:t xml:space="preserve">No </w:t>
            </w:r>
            <w:proofErr w:type="spellStart"/>
            <w:r w:rsidRPr="00CB2F0F">
              <w:rPr>
                <w:i/>
                <w:iCs/>
                <w:sz w:val="11"/>
                <w:szCs w:val="16"/>
              </w:rPr>
              <w:t>MoSKA</w:t>
            </w:r>
            <w:proofErr w:type="spellEnd"/>
            <w:r w:rsidRPr="00CB2F0F">
              <w:rPr>
                <w:i/>
                <w:iCs/>
                <w:sz w:val="11"/>
                <w:szCs w:val="16"/>
              </w:rPr>
              <w:t>-style routing and chunk reuse control</w:t>
            </w:r>
          </w:p>
        </w:tc>
        <w:tc>
          <w:tcPr>
            <w:tcW w:w="2062" w:type="dxa"/>
          </w:tcPr>
          <w:p w14:paraId="61128820" w14:textId="77777777" w:rsidR="0047576C" w:rsidRPr="00CB2F0F" w:rsidRDefault="00000000" w:rsidP="00FE7CEB">
            <w:pPr>
              <w:jc w:val="center"/>
              <w:rPr>
                <w:i/>
                <w:iCs/>
                <w:sz w:val="11"/>
                <w:szCs w:val="16"/>
              </w:rPr>
            </w:pPr>
            <w:proofErr w:type="spellStart"/>
            <w:r w:rsidRPr="00CB2F0F">
              <w:rPr>
                <w:i/>
                <w:iCs/>
                <w:sz w:val="11"/>
                <w:szCs w:val="16"/>
              </w:rPr>
              <w:t>MoE</w:t>
            </w:r>
            <w:proofErr w:type="spellEnd"/>
            <w:r w:rsidRPr="00CB2F0F">
              <w:rPr>
                <w:i/>
                <w:iCs/>
                <w:sz w:val="11"/>
                <w:szCs w:val="16"/>
              </w:rPr>
              <w:t>-style chunk routing + batched shared KV path</w:t>
            </w:r>
          </w:p>
        </w:tc>
        <w:tc>
          <w:tcPr>
            <w:tcW w:w="2062" w:type="dxa"/>
          </w:tcPr>
          <w:p w14:paraId="1EFD1E40" w14:textId="77777777" w:rsidR="0047576C" w:rsidRPr="00CB2F0F" w:rsidRDefault="00000000" w:rsidP="00FE7CEB">
            <w:pPr>
              <w:jc w:val="center"/>
              <w:rPr>
                <w:i/>
                <w:iCs/>
                <w:sz w:val="11"/>
                <w:szCs w:val="16"/>
              </w:rPr>
            </w:pPr>
            <w:r w:rsidRPr="00CB2F0F">
              <w:rPr>
                <w:i/>
                <w:iCs/>
                <w:sz w:val="11"/>
                <w:szCs w:val="16"/>
              </w:rPr>
              <w:t>Execution policy</w:t>
            </w:r>
          </w:p>
        </w:tc>
      </w:tr>
      <w:tr w:rsidR="0047576C" w:rsidRPr="00CB2F0F" w14:paraId="03782794" w14:textId="77777777">
        <w:tc>
          <w:tcPr>
            <w:tcW w:w="2062" w:type="dxa"/>
          </w:tcPr>
          <w:p w14:paraId="5B926E07" w14:textId="77777777" w:rsidR="0047576C" w:rsidRPr="00CB2F0F" w:rsidRDefault="00000000" w:rsidP="00FE7CEB">
            <w:pPr>
              <w:jc w:val="center"/>
              <w:rPr>
                <w:b/>
                <w:bCs/>
                <w:i/>
                <w:iCs/>
                <w:sz w:val="11"/>
                <w:szCs w:val="16"/>
              </w:rPr>
            </w:pPr>
            <w:proofErr w:type="spellStart"/>
            <w:r w:rsidRPr="00CB2F0F">
              <w:rPr>
                <w:b/>
                <w:bCs/>
                <w:i/>
                <w:iCs/>
                <w:sz w:val="11"/>
                <w:szCs w:val="16"/>
              </w:rPr>
              <w:t>vLLM</w:t>
            </w:r>
            <w:proofErr w:type="spellEnd"/>
            <w:r w:rsidRPr="00CB2F0F">
              <w:rPr>
                <w:b/>
                <w:bCs/>
                <w:i/>
                <w:iCs/>
                <w:sz w:val="11"/>
                <w:szCs w:val="16"/>
              </w:rPr>
              <w:t>/</w:t>
            </w:r>
            <w:proofErr w:type="spellStart"/>
            <w:r w:rsidRPr="00CB2F0F">
              <w:rPr>
                <w:b/>
                <w:bCs/>
                <w:i/>
                <w:iCs/>
                <w:sz w:val="11"/>
                <w:szCs w:val="16"/>
              </w:rPr>
              <w:t>PagedAttention</w:t>
            </w:r>
            <w:proofErr w:type="spellEnd"/>
          </w:p>
        </w:tc>
        <w:tc>
          <w:tcPr>
            <w:tcW w:w="2062" w:type="dxa"/>
          </w:tcPr>
          <w:p w14:paraId="1B93ED9E" w14:textId="77777777" w:rsidR="0047576C" w:rsidRPr="00CB2F0F" w:rsidRDefault="00000000" w:rsidP="00FE7CEB">
            <w:pPr>
              <w:jc w:val="center"/>
              <w:rPr>
                <w:i/>
                <w:iCs/>
                <w:sz w:val="11"/>
                <w:szCs w:val="16"/>
              </w:rPr>
            </w:pPr>
            <w:r w:rsidRPr="00CB2F0F">
              <w:rPr>
                <w:i/>
                <w:iCs/>
                <w:sz w:val="11"/>
                <w:szCs w:val="16"/>
              </w:rPr>
              <w:t>Serving memory virtualization</w:t>
            </w:r>
          </w:p>
        </w:tc>
        <w:tc>
          <w:tcPr>
            <w:tcW w:w="2062" w:type="dxa"/>
          </w:tcPr>
          <w:p w14:paraId="150F8F88" w14:textId="77777777" w:rsidR="0047576C" w:rsidRPr="00CB2F0F" w:rsidRDefault="00000000" w:rsidP="00FE7CEB">
            <w:pPr>
              <w:jc w:val="center"/>
              <w:rPr>
                <w:i/>
                <w:iCs/>
                <w:sz w:val="11"/>
                <w:szCs w:val="16"/>
              </w:rPr>
            </w:pPr>
            <w:r w:rsidRPr="00CB2F0F">
              <w:rPr>
                <w:i/>
                <w:iCs/>
                <w:sz w:val="11"/>
                <w:szCs w:val="16"/>
              </w:rPr>
              <w:t>No explicit 3D ring-tier physical constraint</w:t>
            </w:r>
          </w:p>
        </w:tc>
        <w:tc>
          <w:tcPr>
            <w:tcW w:w="2062" w:type="dxa"/>
          </w:tcPr>
          <w:p w14:paraId="110212AD" w14:textId="77777777" w:rsidR="0047576C" w:rsidRPr="00CB2F0F" w:rsidRDefault="00000000" w:rsidP="00FE7CEB">
            <w:pPr>
              <w:jc w:val="center"/>
              <w:rPr>
                <w:i/>
                <w:iCs/>
                <w:sz w:val="11"/>
                <w:szCs w:val="16"/>
              </w:rPr>
            </w:pPr>
            <w:r w:rsidRPr="00CB2F0F">
              <w:rPr>
                <w:i/>
                <w:iCs/>
                <w:sz w:val="11"/>
                <w:szCs w:val="16"/>
              </w:rPr>
              <w:t>Physical topology-constrained mapping</w:t>
            </w:r>
          </w:p>
        </w:tc>
        <w:tc>
          <w:tcPr>
            <w:tcW w:w="2062" w:type="dxa"/>
          </w:tcPr>
          <w:p w14:paraId="17932827" w14:textId="77777777" w:rsidR="0047576C" w:rsidRPr="00CB2F0F" w:rsidRDefault="00000000" w:rsidP="00FE7CEB">
            <w:pPr>
              <w:jc w:val="center"/>
              <w:rPr>
                <w:i/>
                <w:iCs/>
                <w:sz w:val="11"/>
                <w:szCs w:val="16"/>
              </w:rPr>
            </w:pPr>
            <w:r w:rsidRPr="00CB2F0F">
              <w:rPr>
                <w:i/>
                <w:iCs/>
                <w:sz w:val="11"/>
                <w:szCs w:val="16"/>
              </w:rPr>
              <w:t>Physical-aware mapping</w:t>
            </w:r>
          </w:p>
        </w:tc>
      </w:tr>
      <w:tr w:rsidR="0047576C" w:rsidRPr="00CB2F0F" w14:paraId="26CBAC72" w14:textId="77777777">
        <w:tc>
          <w:tcPr>
            <w:tcW w:w="2062" w:type="dxa"/>
          </w:tcPr>
          <w:p w14:paraId="33931037" w14:textId="77777777" w:rsidR="0047576C" w:rsidRPr="00CB2F0F" w:rsidRDefault="00000000" w:rsidP="00FE7CEB">
            <w:pPr>
              <w:jc w:val="center"/>
              <w:rPr>
                <w:b/>
                <w:bCs/>
                <w:i/>
                <w:iCs/>
                <w:sz w:val="11"/>
                <w:szCs w:val="16"/>
              </w:rPr>
            </w:pPr>
            <w:proofErr w:type="spellStart"/>
            <w:r w:rsidRPr="00CB2F0F">
              <w:rPr>
                <w:b/>
                <w:bCs/>
                <w:i/>
                <w:iCs/>
                <w:sz w:val="11"/>
                <w:szCs w:val="16"/>
              </w:rPr>
              <w:t>FlashAttention</w:t>
            </w:r>
            <w:proofErr w:type="spellEnd"/>
          </w:p>
        </w:tc>
        <w:tc>
          <w:tcPr>
            <w:tcW w:w="2062" w:type="dxa"/>
          </w:tcPr>
          <w:p w14:paraId="2BE1D158" w14:textId="77777777" w:rsidR="0047576C" w:rsidRPr="00CB2F0F" w:rsidRDefault="00000000" w:rsidP="00FE7CEB">
            <w:pPr>
              <w:jc w:val="center"/>
              <w:rPr>
                <w:i/>
                <w:iCs/>
                <w:sz w:val="11"/>
                <w:szCs w:val="16"/>
              </w:rPr>
            </w:pPr>
            <w:r w:rsidRPr="00CB2F0F">
              <w:rPr>
                <w:i/>
                <w:iCs/>
                <w:sz w:val="11"/>
                <w:szCs w:val="16"/>
              </w:rPr>
              <w:t>Kernel IO efficiency</w:t>
            </w:r>
          </w:p>
        </w:tc>
        <w:tc>
          <w:tcPr>
            <w:tcW w:w="2062" w:type="dxa"/>
          </w:tcPr>
          <w:p w14:paraId="1128DBC3" w14:textId="77777777" w:rsidR="0047576C" w:rsidRPr="00CB2F0F" w:rsidRDefault="00000000" w:rsidP="00FE7CEB">
            <w:pPr>
              <w:jc w:val="center"/>
              <w:rPr>
                <w:i/>
                <w:iCs/>
                <w:sz w:val="11"/>
                <w:szCs w:val="16"/>
              </w:rPr>
            </w:pPr>
            <w:r w:rsidRPr="00CB2F0F">
              <w:rPr>
                <w:i/>
                <w:iCs/>
                <w:sz w:val="11"/>
                <w:szCs w:val="16"/>
              </w:rPr>
              <w:t>Kernel-local optimization, not system-tier policy</w:t>
            </w:r>
          </w:p>
        </w:tc>
        <w:tc>
          <w:tcPr>
            <w:tcW w:w="2062" w:type="dxa"/>
          </w:tcPr>
          <w:p w14:paraId="6783838E" w14:textId="77777777" w:rsidR="0047576C" w:rsidRPr="00CB2F0F" w:rsidRDefault="00000000" w:rsidP="00FE7CEB">
            <w:pPr>
              <w:jc w:val="center"/>
              <w:rPr>
                <w:i/>
                <w:iCs/>
                <w:sz w:val="11"/>
                <w:szCs w:val="16"/>
              </w:rPr>
            </w:pPr>
            <w:r w:rsidRPr="00CB2F0F">
              <w:rPr>
                <w:i/>
                <w:iCs/>
                <w:sz w:val="11"/>
                <w:szCs w:val="16"/>
              </w:rPr>
              <w:t>Cross-tier prefetch + bottleneck migration control</w:t>
            </w:r>
          </w:p>
        </w:tc>
        <w:tc>
          <w:tcPr>
            <w:tcW w:w="2062" w:type="dxa"/>
          </w:tcPr>
          <w:p w14:paraId="3B5AD5DF" w14:textId="77777777" w:rsidR="0047576C" w:rsidRPr="00CB2F0F" w:rsidRDefault="00000000" w:rsidP="00FE7CEB">
            <w:pPr>
              <w:jc w:val="center"/>
              <w:rPr>
                <w:i/>
                <w:iCs/>
                <w:sz w:val="11"/>
                <w:szCs w:val="16"/>
              </w:rPr>
            </w:pPr>
            <w:r w:rsidRPr="00CB2F0F">
              <w:rPr>
                <w:i/>
                <w:iCs/>
                <w:sz w:val="11"/>
                <w:szCs w:val="16"/>
              </w:rPr>
              <w:t>System-level control</w:t>
            </w:r>
          </w:p>
        </w:tc>
      </w:tr>
      <w:tr w:rsidR="0047576C" w:rsidRPr="00CB2F0F" w14:paraId="2127B855" w14:textId="77777777">
        <w:tc>
          <w:tcPr>
            <w:tcW w:w="2062" w:type="dxa"/>
          </w:tcPr>
          <w:p w14:paraId="6EA3627C" w14:textId="77777777" w:rsidR="0047576C" w:rsidRPr="00CB2F0F" w:rsidRDefault="00000000" w:rsidP="00FE7CEB">
            <w:pPr>
              <w:jc w:val="center"/>
              <w:rPr>
                <w:b/>
                <w:bCs/>
                <w:i/>
                <w:iCs/>
                <w:sz w:val="11"/>
                <w:szCs w:val="16"/>
              </w:rPr>
            </w:pPr>
            <w:proofErr w:type="spellStart"/>
            <w:r w:rsidRPr="00CB2F0F">
              <w:rPr>
                <w:b/>
                <w:bCs/>
                <w:i/>
                <w:iCs/>
                <w:sz w:val="11"/>
                <w:szCs w:val="16"/>
              </w:rPr>
              <w:t>Splitwise</w:t>
            </w:r>
            <w:proofErr w:type="spellEnd"/>
            <w:r w:rsidRPr="00CB2F0F">
              <w:rPr>
                <w:b/>
                <w:bCs/>
                <w:i/>
                <w:iCs/>
                <w:sz w:val="11"/>
                <w:szCs w:val="16"/>
              </w:rPr>
              <w:t xml:space="preserve"> (2024)</w:t>
            </w:r>
          </w:p>
        </w:tc>
        <w:tc>
          <w:tcPr>
            <w:tcW w:w="2062" w:type="dxa"/>
          </w:tcPr>
          <w:p w14:paraId="0D061D6B" w14:textId="77777777" w:rsidR="0047576C" w:rsidRPr="00CB2F0F" w:rsidRDefault="00000000" w:rsidP="00FE7CEB">
            <w:pPr>
              <w:jc w:val="center"/>
              <w:rPr>
                <w:i/>
                <w:iCs/>
                <w:sz w:val="11"/>
                <w:szCs w:val="16"/>
              </w:rPr>
            </w:pPr>
            <w:r w:rsidRPr="00CB2F0F">
              <w:rPr>
                <w:i/>
                <w:iCs/>
                <w:sz w:val="11"/>
                <w:szCs w:val="16"/>
              </w:rPr>
              <w:t>Prefill/decode disaggregation</w:t>
            </w:r>
          </w:p>
        </w:tc>
        <w:tc>
          <w:tcPr>
            <w:tcW w:w="2062" w:type="dxa"/>
          </w:tcPr>
          <w:p w14:paraId="3EA35AC7" w14:textId="77777777" w:rsidR="0047576C" w:rsidRPr="00CB2F0F" w:rsidRDefault="00000000" w:rsidP="00FE7CEB">
            <w:pPr>
              <w:jc w:val="center"/>
              <w:rPr>
                <w:i/>
                <w:iCs/>
                <w:sz w:val="11"/>
                <w:szCs w:val="16"/>
              </w:rPr>
            </w:pPr>
            <w:r w:rsidRPr="00CB2F0F">
              <w:rPr>
                <w:i/>
                <w:iCs/>
                <w:sz w:val="11"/>
                <w:szCs w:val="16"/>
              </w:rPr>
              <w:t>No explicit Active-Base-Die path constraint</w:t>
            </w:r>
          </w:p>
        </w:tc>
        <w:tc>
          <w:tcPr>
            <w:tcW w:w="2062" w:type="dxa"/>
          </w:tcPr>
          <w:p w14:paraId="1BDE5405" w14:textId="77777777" w:rsidR="0047576C" w:rsidRPr="00CB2F0F" w:rsidRDefault="00000000" w:rsidP="00FE7CEB">
            <w:pPr>
              <w:jc w:val="center"/>
              <w:rPr>
                <w:i/>
                <w:iCs/>
                <w:sz w:val="11"/>
                <w:szCs w:val="16"/>
              </w:rPr>
            </w:pPr>
            <w:r w:rsidRPr="00CB2F0F">
              <w:rPr>
                <w:i/>
                <w:iCs/>
                <w:sz w:val="11"/>
                <w:szCs w:val="16"/>
              </w:rPr>
              <w:t>Bridge/TSV-path-aware bottleneck attribution</w:t>
            </w:r>
          </w:p>
        </w:tc>
        <w:tc>
          <w:tcPr>
            <w:tcW w:w="2062" w:type="dxa"/>
          </w:tcPr>
          <w:p w14:paraId="3B4A017C" w14:textId="77777777" w:rsidR="0047576C" w:rsidRPr="00CB2F0F" w:rsidRDefault="00000000" w:rsidP="00FE7CEB">
            <w:pPr>
              <w:jc w:val="center"/>
              <w:rPr>
                <w:i/>
                <w:iCs/>
                <w:sz w:val="11"/>
                <w:szCs w:val="16"/>
              </w:rPr>
            </w:pPr>
            <w:r w:rsidRPr="00CB2F0F">
              <w:rPr>
                <w:i/>
                <w:iCs/>
                <w:sz w:val="11"/>
                <w:szCs w:val="16"/>
              </w:rPr>
              <w:t>System-level analysis</w:t>
            </w:r>
          </w:p>
        </w:tc>
      </w:tr>
      <w:tr w:rsidR="0047576C" w:rsidRPr="00CB2F0F" w14:paraId="1325791A" w14:textId="77777777">
        <w:tc>
          <w:tcPr>
            <w:tcW w:w="2062" w:type="dxa"/>
          </w:tcPr>
          <w:p w14:paraId="0BD756E5" w14:textId="77777777" w:rsidR="0047576C" w:rsidRPr="00CB2F0F" w:rsidRDefault="00000000" w:rsidP="00FE7CEB">
            <w:pPr>
              <w:jc w:val="center"/>
              <w:rPr>
                <w:b/>
                <w:bCs/>
                <w:i/>
                <w:iCs/>
                <w:sz w:val="11"/>
                <w:szCs w:val="16"/>
              </w:rPr>
            </w:pPr>
            <w:proofErr w:type="spellStart"/>
            <w:r w:rsidRPr="00CB2F0F">
              <w:rPr>
                <w:b/>
                <w:bCs/>
                <w:i/>
                <w:iCs/>
                <w:sz w:val="11"/>
                <w:szCs w:val="16"/>
              </w:rPr>
              <w:t>DistServe</w:t>
            </w:r>
            <w:proofErr w:type="spellEnd"/>
            <w:r w:rsidRPr="00CB2F0F">
              <w:rPr>
                <w:b/>
                <w:bCs/>
                <w:i/>
                <w:iCs/>
                <w:sz w:val="11"/>
                <w:szCs w:val="16"/>
              </w:rPr>
              <w:t xml:space="preserve"> (2024)</w:t>
            </w:r>
          </w:p>
        </w:tc>
        <w:tc>
          <w:tcPr>
            <w:tcW w:w="2062" w:type="dxa"/>
          </w:tcPr>
          <w:p w14:paraId="5F2D43A4" w14:textId="77777777" w:rsidR="0047576C" w:rsidRPr="00CB2F0F" w:rsidRDefault="00000000" w:rsidP="00FE7CEB">
            <w:pPr>
              <w:jc w:val="center"/>
              <w:rPr>
                <w:i/>
                <w:iCs/>
                <w:sz w:val="11"/>
                <w:szCs w:val="16"/>
              </w:rPr>
            </w:pPr>
            <w:r w:rsidRPr="00CB2F0F">
              <w:rPr>
                <w:i/>
                <w:iCs/>
                <w:sz w:val="11"/>
                <w:szCs w:val="16"/>
              </w:rPr>
              <w:t>Distributed serving scalability</w:t>
            </w:r>
          </w:p>
        </w:tc>
        <w:tc>
          <w:tcPr>
            <w:tcW w:w="2062" w:type="dxa"/>
          </w:tcPr>
          <w:p w14:paraId="6688CA1C" w14:textId="77777777" w:rsidR="0047576C" w:rsidRPr="00CB2F0F" w:rsidRDefault="00000000" w:rsidP="00FE7CEB">
            <w:pPr>
              <w:jc w:val="center"/>
              <w:rPr>
                <w:i/>
                <w:iCs/>
                <w:sz w:val="11"/>
                <w:szCs w:val="16"/>
              </w:rPr>
            </w:pPr>
            <w:r w:rsidRPr="00CB2F0F">
              <w:rPr>
                <w:i/>
                <w:iCs/>
                <w:sz w:val="11"/>
                <w:szCs w:val="16"/>
              </w:rPr>
              <w:t>No 3D ring-tier memory contract</w:t>
            </w:r>
          </w:p>
        </w:tc>
        <w:tc>
          <w:tcPr>
            <w:tcW w:w="2062" w:type="dxa"/>
          </w:tcPr>
          <w:p w14:paraId="28BE84B7" w14:textId="77777777" w:rsidR="0047576C" w:rsidRPr="00CB2F0F" w:rsidRDefault="00000000" w:rsidP="00FE7CEB">
            <w:pPr>
              <w:jc w:val="center"/>
              <w:rPr>
                <w:i/>
                <w:iCs/>
                <w:sz w:val="11"/>
                <w:szCs w:val="16"/>
              </w:rPr>
            </w:pPr>
            <w:r w:rsidRPr="00CB2F0F">
              <w:rPr>
                <w:i/>
                <w:iCs/>
                <w:sz w:val="11"/>
                <w:szCs w:val="16"/>
              </w:rPr>
              <w:t>Tier-local execution contract + contention tracing</w:t>
            </w:r>
          </w:p>
        </w:tc>
        <w:tc>
          <w:tcPr>
            <w:tcW w:w="2062" w:type="dxa"/>
          </w:tcPr>
          <w:p w14:paraId="2FF63394" w14:textId="77777777" w:rsidR="0047576C" w:rsidRPr="00CB2F0F" w:rsidRDefault="00000000" w:rsidP="00FE7CEB">
            <w:pPr>
              <w:jc w:val="center"/>
              <w:rPr>
                <w:i/>
                <w:iCs/>
                <w:sz w:val="11"/>
                <w:szCs w:val="16"/>
              </w:rPr>
            </w:pPr>
            <w:r w:rsidRPr="00CB2F0F">
              <w:rPr>
                <w:i/>
                <w:iCs/>
                <w:sz w:val="11"/>
                <w:szCs w:val="16"/>
              </w:rPr>
              <w:t>Physical-aware analysis</w:t>
            </w:r>
          </w:p>
        </w:tc>
      </w:tr>
      <w:tr w:rsidR="0047576C" w:rsidRPr="00CB2F0F" w14:paraId="2C9F790E" w14:textId="77777777">
        <w:tc>
          <w:tcPr>
            <w:tcW w:w="2062" w:type="dxa"/>
          </w:tcPr>
          <w:p w14:paraId="1FA3A719" w14:textId="77777777" w:rsidR="0047576C" w:rsidRPr="00CB2F0F" w:rsidRDefault="00000000" w:rsidP="00FE7CEB">
            <w:pPr>
              <w:jc w:val="center"/>
              <w:rPr>
                <w:b/>
                <w:bCs/>
                <w:i/>
                <w:iCs/>
                <w:sz w:val="11"/>
                <w:szCs w:val="16"/>
              </w:rPr>
            </w:pPr>
            <w:r w:rsidRPr="00CB2F0F">
              <w:rPr>
                <w:b/>
                <w:bCs/>
                <w:i/>
                <w:iCs/>
                <w:sz w:val="11"/>
                <w:szCs w:val="16"/>
              </w:rPr>
              <w:t>Apple-like UMA</w:t>
            </w:r>
          </w:p>
        </w:tc>
        <w:tc>
          <w:tcPr>
            <w:tcW w:w="2062" w:type="dxa"/>
          </w:tcPr>
          <w:p w14:paraId="644E3CF3" w14:textId="77777777" w:rsidR="0047576C" w:rsidRPr="00CB2F0F" w:rsidRDefault="00000000" w:rsidP="00FE7CEB">
            <w:pPr>
              <w:jc w:val="center"/>
              <w:rPr>
                <w:i/>
                <w:iCs/>
                <w:sz w:val="11"/>
                <w:szCs w:val="16"/>
              </w:rPr>
            </w:pPr>
            <w:r w:rsidRPr="00CB2F0F">
              <w:rPr>
                <w:i/>
                <w:iCs/>
                <w:sz w:val="11"/>
                <w:szCs w:val="16"/>
              </w:rPr>
              <w:t>Unified memory programmability</w:t>
            </w:r>
          </w:p>
        </w:tc>
        <w:tc>
          <w:tcPr>
            <w:tcW w:w="2062" w:type="dxa"/>
          </w:tcPr>
          <w:p w14:paraId="2885326F" w14:textId="77777777" w:rsidR="0047576C" w:rsidRPr="00CB2F0F" w:rsidRDefault="00000000" w:rsidP="00FE7CEB">
            <w:pPr>
              <w:jc w:val="center"/>
              <w:rPr>
                <w:i/>
                <w:iCs/>
                <w:sz w:val="11"/>
                <w:szCs w:val="16"/>
              </w:rPr>
            </w:pPr>
            <w:r w:rsidRPr="00CB2F0F">
              <w:rPr>
                <w:i/>
                <w:iCs/>
                <w:sz w:val="11"/>
                <w:szCs w:val="16"/>
              </w:rPr>
              <w:t>No explicit HBF read-only tier + LHB replay design</w:t>
            </w:r>
          </w:p>
        </w:tc>
        <w:tc>
          <w:tcPr>
            <w:tcW w:w="2062" w:type="dxa"/>
          </w:tcPr>
          <w:p w14:paraId="18ECA557" w14:textId="77777777" w:rsidR="0047576C" w:rsidRPr="00CB2F0F" w:rsidRDefault="00000000" w:rsidP="00FE7CEB">
            <w:pPr>
              <w:jc w:val="center"/>
              <w:rPr>
                <w:i/>
                <w:iCs/>
                <w:sz w:val="11"/>
                <w:szCs w:val="16"/>
              </w:rPr>
            </w:pPr>
            <w:r w:rsidRPr="00CB2F0F">
              <w:rPr>
                <w:i/>
                <w:iCs/>
                <w:sz w:val="11"/>
                <w:szCs w:val="16"/>
              </w:rPr>
              <w:t>HBF RO + HBM mutable split with LHB</w:t>
            </w:r>
          </w:p>
        </w:tc>
        <w:tc>
          <w:tcPr>
            <w:tcW w:w="2062" w:type="dxa"/>
          </w:tcPr>
          <w:p w14:paraId="498FCC5A" w14:textId="77777777" w:rsidR="0047576C" w:rsidRPr="00CB2F0F" w:rsidRDefault="00000000" w:rsidP="00FE7CEB">
            <w:pPr>
              <w:jc w:val="center"/>
              <w:rPr>
                <w:i/>
                <w:iCs/>
                <w:sz w:val="11"/>
                <w:szCs w:val="16"/>
              </w:rPr>
            </w:pPr>
            <w:r w:rsidRPr="00CB2F0F">
              <w:rPr>
                <w:i/>
                <w:iCs/>
                <w:sz w:val="11"/>
                <w:szCs w:val="16"/>
              </w:rPr>
              <w:t>Memory semantics</w:t>
            </w:r>
          </w:p>
        </w:tc>
      </w:tr>
    </w:tbl>
    <w:p w14:paraId="7CF3D830" w14:textId="77777777" w:rsidR="0047576C" w:rsidRPr="00CB2F0F" w:rsidRDefault="00000000">
      <w:pPr>
        <w:pStyle w:val="1"/>
        <w:rPr>
          <w:i/>
          <w:iCs/>
        </w:rPr>
      </w:pPr>
      <w:r w:rsidRPr="00CB2F0F">
        <w:rPr>
          <w:i/>
          <w:iCs/>
        </w:rPr>
        <w:t>4. A.F.O Architecture and Mechanisms</w:t>
      </w:r>
    </w:p>
    <w:p w14:paraId="34019D48" w14:textId="77777777" w:rsidR="00893D45" w:rsidRPr="00CB2F0F" w:rsidRDefault="00893D45" w:rsidP="00893D45">
      <w:pPr>
        <w:rPr>
          <w:rFonts w:cs="Times New Roman"/>
          <w:i/>
          <w:iCs/>
          <w:szCs w:val="18"/>
        </w:rPr>
      </w:pPr>
      <w:r w:rsidRPr="00CB2F0F">
        <w:rPr>
          <w:rFonts w:cs="Times New Roman"/>
          <w:i/>
          <w:iCs/>
          <w:szCs w:val="18"/>
        </w:rPr>
        <w:t>The A.F.O architecture consists of a Layer-1 compute die placed above a Layer-2 memory-support die with nested memory rings. HBM and HBF serve distinct roles: HBM stores mutable runtime state and hot metadata, while HBF stores large read-only payloads and cold spill data.</w:t>
      </w:r>
    </w:p>
    <w:p w14:paraId="2398AD75" w14:textId="77777777" w:rsidR="00893D45" w:rsidRPr="00CB2F0F" w:rsidRDefault="00893D45" w:rsidP="00893D45">
      <w:pPr>
        <w:rPr>
          <w:rFonts w:cs="Times New Roman"/>
          <w:i/>
          <w:iCs/>
          <w:szCs w:val="18"/>
        </w:rPr>
      </w:pPr>
      <w:r w:rsidRPr="00CB2F0F">
        <w:rPr>
          <w:rFonts w:cs="Times New Roman"/>
          <w:i/>
          <w:iCs/>
          <w:szCs w:val="18"/>
        </w:rPr>
        <w:t>Inter-tier connectivity is modeled as a selectable candidate set, including TSV, hybrid bonding, 2.5D interposer, monolithic 3D, and optical interconnects, rather than as a single fixed assumption.</w:t>
      </w:r>
    </w:p>
    <w:p w14:paraId="76B9F091" w14:textId="21A0C2F1" w:rsidR="00893D45" w:rsidRPr="00CB2F0F" w:rsidRDefault="00893D45" w:rsidP="00893D45">
      <w:pPr>
        <w:rPr>
          <w:i/>
          <w:iCs/>
          <w:lang w:eastAsia="ko-KR"/>
        </w:rPr>
      </w:pPr>
      <w:r w:rsidRPr="00CB2F0F">
        <w:rPr>
          <w:rFonts w:cs="Times New Roman"/>
          <w:i/>
          <w:iCs/>
          <w:szCs w:val="18"/>
        </w:rPr>
        <w:t>A.F.O enforces chunk ownership, route-aware prefetching, and A/B SRAM swap semantics to maintain predictable overlap and bounded queue residency under contention.</w:t>
      </w:r>
    </w:p>
    <w:p w14:paraId="01F456B3" w14:textId="77777777" w:rsidR="0047576C" w:rsidRPr="00CB2F0F" w:rsidRDefault="00000000">
      <w:pPr>
        <w:jc w:val="center"/>
        <w:rPr>
          <w:i/>
          <w:iCs/>
        </w:rPr>
      </w:pPr>
      <w:r w:rsidRPr="00CB2F0F">
        <w:rPr>
          <w:i/>
          <w:iCs/>
          <w:noProof/>
        </w:rPr>
        <w:lastRenderedPageBreak/>
        <w:drawing>
          <wp:inline distT="0" distB="0" distL="0" distR="0" wp14:anchorId="50AB1481" wp14:editId="12C7376C">
            <wp:extent cx="2880228" cy="1488558"/>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png"/>
                    <pic:cNvPicPr/>
                  </pic:nvPicPr>
                  <pic:blipFill>
                    <a:blip r:embed="rId6"/>
                    <a:stretch>
                      <a:fillRect/>
                    </a:stretch>
                  </pic:blipFill>
                  <pic:spPr>
                    <a:xfrm>
                      <a:off x="0" y="0"/>
                      <a:ext cx="2888364" cy="1492763"/>
                    </a:xfrm>
                    <a:prstGeom prst="rect">
                      <a:avLst/>
                    </a:prstGeom>
                  </pic:spPr>
                </pic:pic>
              </a:graphicData>
            </a:graphic>
          </wp:inline>
        </w:drawing>
      </w:r>
    </w:p>
    <w:p w14:paraId="15AED511" w14:textId="77777777" w:rsidR="0047576C" w:rsidRPr="00CB2F0F" w:rsidRDefault="00000000">
      <w:pPr>
        <w:jc w:val="center"/>
        <w:rPr>
          <w:i/>
          <w:iCs/>
        </w:rPr>
      </w:pPr>
      <w:r w:rsidRPr="00CB2F0F">
        <w:rPr>
          <w:i/>
          <w:iCs/>
          <w:sz w:val="16"/>
        </w:rPr>
        <w:t>Figure 1. Chip-level architecture: top compute, bottom memory-support die, and nested HBM/HBF rings.</w:t>
      </w:r>
    </w:p>
    <w:p w14:paraId="6F309DF4" w14:textId="77777777" w:rsidR="0047576C" w:rsidRPr="00CB2F0F" w:rsidRDefault="00000000">
      <w:pPr>
        <w:jc w:val="center"/>
        <w:rPr>
          <w:i/>
          <w:iCs/>
        </w:rPr>
      </w:pPr>
      <w:r w:rsidRPr="00CB2F0F">
        <w:rPr>
          <w:i/>
          <w:iCs/>
          <w:noProof/>
        </w:rPr>
        <w:drawing>
          <wp:inline distT="0" distB="0" distL="0" distR="0" wp14:anchorId="4D41AF5F" wp14:editId="6BF1B364">
            <wp:extent cx="2880360" cy="1920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2.png"/>
                    <pic:cNvPicPr/>
                  </pic:nvPicPr>
                  <pic:blipFill>
                    <a:blip r:embed="rId7"/>
                    <a:stretch>
                      <a:fillRect/>
                    </a:stretch>
                  </pic:blipFill>
                  <pic:spPr>
                    <a:xfrm>
                      <a:off x="0" y="0"/>
                      <a:ext cx="2880360" cy="1920240"/>
                    </a:xfrm>
                    <a:prstGeom prst="rect">
                      <a:avLst/>
                    </a:prstGeom>
                  </pic:spPr>
                </pic:pic>
              </a:graphicData>
            </a:graphic>
          </wp:inline>
        </w:drawing>
      </w:r>
    </w:p>
    <w:p w14:paraId="37289400" w14:textId="77777777" w:rsidR="0047576C" w:rsidRPr="00CB2F0F" w:rsidRDefault="00000000">
      <w:pPr>
        <w:jc w:val="center"/>
        <w:rPr>
          <w:i/>
          <w:iCs/>
        </w:rPr>
      </w:pPr>
      <w:r w:rsidRPr="00CB2F0F">
        <w:rPr>
          <w:i/>
          <w:iCs/>
          <w:sz w:val="16"/>
        </w:rPr>
        <w:t>Figure 2. System-level deployment: package-level thermal, power, and interconnect context.</w:t>
      </w:r>
    </w:p>
    <w:p w14:paraId="2AC28F4E" w14:textId="77777777" w:rsidR="0047576C" w:rsidRPr="00CB2F0F" w:rsidRDefault="00000000">
      <w:pPr>
        <w:jc w:val="center"/>
        <w:rPr>
          <w:i/>
          <w:iCs/>
        </w:rPr>
      </w:pPr>
      <w:r w:rsidRPr="00CB2F0F">
        <w:rPr>
          <w:i/>
          <w:iCs/>
          <w:noProof/>
        </w:rPr>
        <w:drawing>
          <wp:inline distT="0" distB="0" distL="0" distR="0" wp14:anchorId="327BE20A" wp14:editId="559B63E3">
            <wp:extent cx="2880360" cy="1920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3.png"/>
                    <pic:cNvPicPr/>
                  </pic:nvPicPr>
                  <pic:blipFill>
                    <a:blip r:embed="rId8"/>
                    <a:stretch>
                      <a:fillRect/>
                    </a:stretch>
                  </pic:blipFill>
                  <pic:spPr>
                    <a:xfrm>
                      <a:off x="0" y="0"/>
                      <a:ext cx="2880360" cy="1920240"/>
                    </a:xfrm>
                    <a:prstGeom prst="rect">
                      <a:avLst/>
                    </a:prstGeom>
                  </pic:spPr>
                </pic:pic>
              </a:graphicData>
            </a:graphic>
          </wp:inline>
        </w:drawing>
      </w:r>
    </w:p>
    <w:p w14:paraId="05006BDF" w14:textId="77777777" w:rsidR="0047576C" w:rsidRPr="00CB2F0F" w:rsidRDefault="00000000">
      <w:pPr>
        <w:jc w:val="center"/>
        <w:rPr>
          <w:i/>
          <w:iCs/>
        </w:rPr>
      </w:pPr>
      <w:r w:rsidRPr="00CB2F0F">
        <w:rPr>
          <w:i/>
          <w:iCs/>
          <w:sz w:val="16"/>
        </w:rPr>
        <w:t>Figure 3. Unified memory map with SRAM bank partitions and explicit tiering policy.</w:t>
      </w:r>
    </w:p>
    <w:p w14:paraId="7C36F6E4" w14:textId="77777777" w:rsidR="0047576C" w:rsidRPr="00CB2F0F" w:rsidRDefault="00000000">
      <w:pPr>
        <w:jc w:val="center"/>
        <w:rPr>
          <w:i/>
          <w:iCs/>
        </w:rPr>
      </w:pPr>
      <w:r w:rsidRPr="00CB2F0F">
        <w:rPr>
          <w:i/>
          <w:iCs/>
          <w:noProof/>
        </w:rPr>
        <w:drawing>
          <wp:inline distT="0" distB="0" distL="0" distR="0" wp14:anchorId="4553D587" wp14:editId="3C33829F">
            <wp:extent cx="2880360" cy="1920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4.png"/>
                    <pic:cNvPicPr/>
                  </pic:nvPicPr>
                  <pic:blipFill>
                    <a:blip r:embed="rId9"/>
                    <a:stretch>
                      <a:fillRect/>
                    </a:stretch>
                  </pic:blipFill>
                  <pic:spPr>
                    <a:xfrm>
                      <a:off x="0" y="0"/>
                      <a:ext cx="2880360" cy="1920240"/>
                    </a:xfrm>
                    <a:prstGeom prst="rect">
                      <a:avLst/>
                    </a:prstGeom>
                  </pic:spPr>
                </pic:pic>
              </a:graphicData>
            </a:graphic>
          </wp:inline>
        </w:drawing>
      </w:r>
    </w:p>
    <w:p w14:paraId="63AA8176" w14:textId="4570E06F" w:rsidR="0047576C" w:rsidRPr="00CB2F0F" w:rsidRDefault="00000000" w:rsidP="00FF0A80">
      <w:pPr>
        <w:jc w:val="center"/>
        <w:rPr>
          <w:i/>
          <w:iCs/>
          <w:sz w:val="16"/>
          <w:lang w:eastAsia="ko-KR"/>
        </w:rPr>
      </w:pPr>
      <w:r w:rsidRPr="00CB2F0F">
        <w:rPr>
          <w:i/>
          <w:iCs/>
          <w:sz w:val="16"/>
        </w:rPr>
        <w:t>Figure 4. Layer-overlapped timeline: overlap, miss fallback, and stall zones</w:t>
      </w:r>
    </w:p>
    <w:p w14:paraId="1F3576A4" w14:textId="77777777" w:rsidR="0047576C" w:rsidRPr="00CB2F0F" w:rsidRDefault="00000000">
      <w:pPr>
        <w:pStyle w:val="1"/>
        <w:rPr>
          <w:i/>
          <w:iCs/>
        </w:rPr>
      </w:pPr>
      <w:r w:rsidRPr="00CB2F0F">
        <w:rPr>
          <w:i/>
          <w:iCs/>
        </w:rPr>
        <w:t>5. Analytical Model and Testable Hypotheses</w:t>
      </w:r>
    </w:p>
    <w:p w14:paraId="61154532" w14:textId="77777777" w:rsidR="0047576C" w:rsidRPr="00CB2F0F" w:rsidRDefault="00000000">
      <w:pPr>
        <w:rPr>
          <w:i/>
          <w:iCs/>
        </w:rPr>
      </w:pPr>
      <w:r w:rsidRPr="00CB2F0F">
        <w:rPr>
          <w:i/>
          <w:iCs/>
        </w:rPr>
        <w:t>The proposed analytical model directly predicts latency and is mapped to observable metrics in sensitivity sweeps or stress scenarios.</w:t>
      </w:r>
    </w:p>
    <w:p w14:paraId="080C8448" w14:textId="77777777" w:rsidR="0047576C" w:rsidRPr="00CB2F0F" w:rsidRDefault="00000000">
      <w:pPr>
        <w:pStyle w:val="21"/>
        <w:rPr>
          <w:i/>
          <w:iCs/>
        </w:rPr>
      </w:pPr>
      <w:r w:rsidRPr="00CB2F0F">
        <w:rPr>
          <w:i/>
          <w:iCs/>
        </w:rPr>
        <w:t>5.1 Latency Decomposition</w:t>
      </w:r>
    </w:p>
    <w:p w14:paraId="45D32E4F" w14:textId="775EACA0" w:rsidR="00CB2F0F" w:rsidRPr="00CB2F0F" w:rsidRDefault="00000000">
      <w:pPr>
        <w:rPr>
          <w:rFonts w:asciiTheme="majorHAnsi" w:eastAsiaTheme="majorEastAsia" w:hAnsiTheme="majorHAnsi" w:cstheme="majorBidi"/>
          <w:i/>
          <w:iCs/>
          <w:lang w:eastAsia="ko-KR"/>
        </w:rPr>
      </w:pPr>
      <m:oMathPara>
        <m:oMath>
          <m:sSub>
            <m:sSubPr>
              <m:ctrlPr>
                <w:rPr>
                  <w:rFonts w:ascii="Cambria Math" w:hAnsi="Cambria Math"/>
                  <w:i/>
                  <w:iCs/>
                  <w:lang w:eastAsia="ko-KR"/>
                </w:rPr>
              </m:ctrlPr>
            </m:sSubPr>
            <m:e>
              <m:r>
                <w:rPr>
                  <w:rFonts w:ascii="Cambria Math" w:hAnsi="Cambria Math"/>
                  <w:lang w:eastAsia="ko-KR"/>
                </w:rPr>
                <m:t>T</m:t>
              </m:r>
            </m:e>
            <m:sub>
              <m:r>
                <w:rPr>
                  <w:rFonts w:ascii="Cambria Math" w:hAnsi="Cambria Math"/>
                  <w:lang w:eastAsia="ko-KR"/>
                </w:rPr>
                <m:t>layer</m:t>
              </m:r>
            </m:sub>
          </m:sSub>
          <m:r>
            <w:rPr>
              <w:rFonts w:ascii="Cambria Math" w:hAnsi="Cambria Math"/>
              <w:lang w:eastAsia="ko-KR"/>
            </w:rPr>
            <m:t>=</m:t>
          </m:r>
          <m:func>
            <m:funcPr>
              <m:ctrlPr>
                <w:rPr>
                  <w:rFonts w:ascii="Cambria Math" w:hAnsi="Cambria Math"/>
                  <w:i/>
                  <w:iCs/>
                  <w:lang w:eastAsia="ko-KR"/>
                </w:rPr>
              </m:ctrlPr>
            </m:funcPr>
            <m:fName>
              <m:r>
                <w:rPr>
                  <w:rFonts w:ascii="Cambria Math" w:hAnsi="Cambria Math"/>
                  <w:lang w:eastAsia="ko-KR"/>
                </w:rPr>
                <m:t>max</m:t>
              </m:r>
            </m:fName>
            <m:e>
              <m:d>
                <m:dPr>
                  <m:ctrlPr>
                    <w:rPr>
                      <w:rFonts w:ascii="Cambria Math" w:hAnsi="Cambria Math"/>
                      <w:i/>
                      <w:iCs/>
                      <w:lang w:eastAsia="ko-KR"/>
                    </w:rPr>
                  </m:ctrlPr>
                </m:dPr>
                <m:e>
                  <m:sSub>
                    <m:sSubPr>
                      <m:ctrlPr>
                        <w:rPr>
                          <w:rFonts w:ascii="Cambria Math" w:hAnsi="Cambria Math"/>
                          <w:i/>
                          <w:iCs/>
                          <w:lang w:eastAsia="ko-KR"/>
                        </w:rPr>
                      </m:ctrlPr>
                    </m:sSubPr>
                    <m:e>
                      <m:r>
                        <w:rPr>
                          <w:rFonts w:ascii="Cambria Math" w:hAnsi="Cambria Math"/>
                          <w:lang w:eastAsia="ko-KR"/>
                        </w:rPr>
                        <m:t>T</m:t>
                      </m:r>
                    </m:e>
                    <m:sub>
                      <m:r>
                        <w:rPr>
                          <w:rFonts w:ascii="Cambria Math" w:hAnsi="Cambria Math"/>
                          <w:lang w:eastAsia="ko-KR"/>
                        </w:rPr>
                        <m:t>compute</m:t>
                      </m:r>
                    </m:sub>
                  </m:sSub>
                  <m:r>
                    <w:rPr>
                      <w:rFonts w:ascii="Cambria Math" w:hAnsi="Cambria Math"/>
                      <w:lang w:eastAsia="ko-KR"/>
                    </w:rPr>
                    <m:t>,</m:t>
                  </m:r>
                  <m:sSub>
                    <m:sSubPr>
                      <m:ctrlPr>
                        <w:rPr>
                          <w:rFonts w:ascii="Cambria Math" w:hAnsi="Cambria Math"/>
                          <w:i/>
                          <w:iCs/>
                          <w:lang w:eastAsia="ko-KR"/>
                        </w:rPr>
                      </m:ctrlPr>
                    </m:sSubPr>
                    <m:e>
                      <m:r>
                        <w:rPr>
                          <w:rFonts w:ascii="Cambria Math" w:hAnsi="Cambria Math"/>
                          <w:lang w:eastAsia="ko-KR"/>
                        </w:rPr>
                        <m:t>T</m:t>
                      </m:r>
                    </m:e>
                    <m:sub>
                      <m:r>
                        <w:rPr>
                          <w:rFonts w:ascii="Cambria Math" w:hAnsi="Cambria Math"/>
                          <w:lang w:eastAsia="ko-KR"/>
                        </w:rPr>
                        <m:t>hbm</m:t>
                      </m:r>
                    </m:sub>
                  </m:sSub>
                  <m:r>
                    <w:rPr>
                      <w:rFonts w:ascii="Cambria Math" w:hAnsi="Cambria Math"/>
                      <w:lang w:eastAsia="ko-KR"/>
                    </w:rPr>
                    <m:t>,</m:t>
                  </m:r>
                  <m:sSub>
                    <m:sSubPr>
                      <m:ctrlPr>
                        <w:rPr>
                          <w:rFonts w:ascii="Cambria Math" w:hAnsi="Cambria Math"/>
                          <w:i/>
                          <w:iCs/>
                          <w:lang w:eastAsia="ko-KR"/>
                        </w:rPr>
                      </m:ctrlPr>
                    </m:sSubPr>
                    <m:e>
                      <m:r>
                        <w:rPr>
                          <w:rFonts w:ascii="Cambria Math" w:hAnsi="Cambria Math"/>
                          <w:lang w:eastAsia="ko-KR"/>
                        </w:rPr>
                        <m:t>T</m:t>
                      </m:r>
                    </m:e>
                    <m:sub>
                      <m:r>
                        <w:rPr>
                          <w:rFonts w:ascii="Cambria Math" w:hAnsi="Cambria Math"/>
                          <w:lang w:eastAsia="ko-KR"/>
                        </w:rPr>
                        <m:t>hbf</m:t>
                      </m:r>
                    </m:sub>
                  </m:sSub>
                  <m:r>
                    <w:rPr>
                      <w:rFonts w:ascii="Cambria Math" w:hAnsi="Cambria Math"/>
                      <w:lang w:eastAsia="ko-KR"/>
                    </w:rPr>
                    <m:t>+</m:t>
                  </m:r>
                  <m:sSub>
                    <m:sSubPr>
                      <m:ctrlPr>
                        <w:rPr>
                          <w:rFonts w:ascii="Cambria Math" w:hAnsi="Cambria Math"/>
                          <w:i/>
                          <w:iCs/>
                          <w:lang w:eastAsia="ko-KR"/>
                        </w:rPr>
                      </m:ctrlPr>
                    </m:sSubPr>
                    <m:e>
                      <m:r>
                        <w:rPr>
                          <w:rFonts w:ascii="Cambria Math" w:hAnsi="Cambria Math" w:hint="eastAsia"/>
                          <w:lang w:eastAsia="ko-KR"/>
                        </w:rPr>
                        <m:t>Δ</m:t>
                      </m:r>
                    </m:e>
                    <m:sub>
                      <m:r>
                        <w:rPr>
                          <w:rFonts w:ascii="Cambria Math" w:hAnsi="Cambria Math"/>
                          <w:lang w:eastAsia="ko-KR"/>
                        </w:rPr>
                        <m:t>hbf</m:t>
                      </m:r>
                      <m:r>
                        <m:rPr>
                          <m:lit/>
                        </m:rPr>
                        <w:rPr>
                          <w:rFonts w:ascii="Cambria Math" w:hAnsi="Cambria Math"/>
                          <w:lang w:eastAsia="ko-KR"/>
                        </w:rPr>
                        <m:t>_</m:t>
                      </m:r>
                      <m:r>
                        <w:rPr>
                          <w:rFonts w:ascii="Cambria Math" w:hAnsi="Cambria Math"/>
                          <w:lang w:eastAsia="ko-KR"/>
                        </w:rPr>
                        <m:t>miss</m:t>
                      </m:r>
                    </m:sub>
                  </m:sSub>
                  <m:r>
                    <w:rPr>
                      <w:rFonts w:ascii="Cambria Math" w:hAnsi="Cambria Math"/>
                      <w:lang w:eastAsia="ko-KR"/>
                    </w:rPr>
                    <m:t>,</m:t>
                  </m:r>
                  <m:sSub>
                    <m:sSubPr>
                      <m:ctrlPr>
                        <w:rPr>
                          <w:rFonts w:ascii="Cambria Math" w:hAnsi="Cambria Math"/>
                          <w:i/>
                          <w:iCs/>
                          <w:lang w:eastAsia="ko-KR"/>
                        </w:rPr>
                      </m:ctrlPr>
                    </m:sSubPr>
                    <m:e>
                      <m:r>
                        <w:rPr>
                          <w:rFonts w:ascii="Cambria Math" w:hAnsi="Cambria Math"/>
                          <w:lang w:eastAsia="ko-KR"/>
                        </w:rPr>
                        <m:t>T</m:t>
                      </m:r>
                    </m:e>
                    <m:sub>
                      <m:r>
                        <w:rPr>
                          <w:rFonts w:ascii="Cambria Math" w:hAnsi="Cambria Math"/>
                          <w:lang w:eastAsia="ko-KR"/>
                        </w:rPr>
                        <m:t>bridge</m:t>
                      </m:r>
                    </m:sub>
                  </m:sSub>
                </m:e>
              </m:d>
            </m:e>
          </m:func>
        </m:oMath>
      </m:oMathPara>
    </w:p>
    <w:p w14:paraId="695CFA52" w14:textId="1F17E5F5" w:rsidR="00893D45" w:rsidRPr="00CB2F0F" w:rsidRDefault="00CB2F0F">
      <w:pPr>
        <w:rPr>
          <w:rFonts w:asciiTheme="majorHAnsi" w:eastAsiaTheme="majorEastAsia" w:hAnsiTheme="majorHAnsi" w:cstheme="majorBidi"/>
          <w:i/>
          <w:iCs/>
          <w:lang w:eastAsia="ko-KR"/>
        </w:rPr>
      </w:pPr>
      <m:oMathPara>
        <m:oMath>
          <m:r>
            <w:rPr>
              <w:rFonts w:ascii="Cambria Math" w:hAnsi="Cambria Math"/>
              <w:lang w:eastAsia="ko-KR"/>
            </w:rPr>
            <m:t>+</m:t>
          </m:r>
          <m:sSub>
            <m:sSubPr>
              <m:ctrlPr>
                <w:rPr>
                  <w:rFonts w:ascii="Cambria Math" w:hAnsi="Cambria Math"/>
                  <w:i/>
                  <w:iCs/>
                  <w:lang w:eastAsia="ko-KR"/>
                </w:rPr>
              </m:ctrlPr>
            </m:sSubPr>
            <m:e>
              <m:r>
                <w:rPr>
                  <w:rFonts w:ascii="Cambria Math" w:hAnsi="Cambria Math"/>
                  <w:lang w:eastAsia="ko-KR"/>
                </w:rPr>
                <m:t>T</m:t>
              </m:r>
            </m:e>
            <m:sub>
              <m:r>
                <w:rPr>
                  <w:rFonts w:ascii="Cambria Math" w:hAnsi="Cambria Math"/>
                  <w:lang w:eastAsia="ko-KR"/>
                </w:rPr>
                <m:t>router</m:t>
              </m:r>
            </m:sub>
          </m:sSub>
          <m:r>
            <w:rPr>
              <w:rFonts w:ascii="Cambria Math" w:hAnsi="Cambria Math"/>
              <w:lang w:eastAsia="ko-KR"/>
            </w:rPr>
            <m:t>+</m:t>
          </m:r>
          <m:sSub>
            <m:sSubPr>
              <m:ctrlPr>
                <w:rPr>
                  <w:rFonts w:ascii="Cambria Math" w:hAnsi="Cambria Math"/>
                  <w:i/>
                  <w:iCs/>
                  <w:lang w:eastAsia="ko-KR"/>
                </w:rPr>
              </m:ctrlPr>
            </m:sSubPr>
            <m:e>
              <m:r>
                <w:rPr>
                  <w:rFonts w:ascii="Cambria Math" w:hAnsi="Cambria Math"/>
                  <w:lang w:eastAsia="ko-KR"/>
                </w:rPr>
                <m:t>T</m:t>
              </m:r>
            </m:e>
            <m:sub>
              <m:r>
                <w:rPr>
                  <w:rFonts w:ascii="Cambria Math" w:hAnsi="Cambria Math"/>
                  <w:lang w:eastAsia="ko-KR"/>
                </w:rPr>
                <m:t>sram</m:t>
              </m:r>
              <m:r>
                <m:rPr>
                  <m:lit/>
                </m:rPr>
                <w:rPr>
                  <w:rFonts w:ascii="Cambria Math" w:hAnsi="Cambria Math"/>
                  <w:lang w:eastAsia="ko-KR"/>
                </w:rPr>
                <m:t>_</m:t>
              </m:r>
              <m:r>
                <w:rPr>
                  <w:rFonts w:ascii="Cambria Math" w:hAnsi="Cambria Math"/>
                  <w:lang w:eastAsia="ko-KR"/>
                </w:rPr>
                <m:t>exposed</m:t>
              </m:r>
            </m:sub>
          </m:sSub>
        </m:oMath>
      </m:oMathPara>
    </w:p>
    <w:p w14:paraId="18A83280" w14:textId="77777777" w:rsidR="00893D45" w:rsidRPr="00CB2F0F" w:rsidRDefault="00000000">
      <w:pPr>
        <w:rPr>
          <w:i/>
          <w:iCs/>
          <w:lang w:eastAsia="ko-KR"/>
        </w:rPr>
      </w:pPr>
      <w:r w:rsidRPr="00CB2F0F">
        <w:rPr>
          <w:i/>
          <w:iCs/>
        </w:rPr>
        <w:t xml:space="preserve">Mapped metrics: </w:t>
      </w:r>
    </w:p>
    <w:p w14:paraId="183F2B87" w14:textId="51DA75CA" w:rsidR="00FE7CEB" w:rsidRPr="00CB2F0F" w:rsidRDefault="00000000" w:rsidP="00FF0A80">
      <w:pPr>
        <w:jc w:val="center"/>
        <w:rPr>
          <w:rFonts w:ascii="Cambria Math" w:eastAsia="Cambria Math" w:hAnsi="Cambria Math"/>
          <w:i/>
          <w:iCs/>
          <w:sz w:val="15"/>
          <w:szCs w:val="20"/>
          <w:lang w:eastAsia="ko-KR"/>
        </w:rPr>
      </w:pPr>
      <w:r w:rsidRPr="00CB2F0F">
        <w:rPr>
          <w:i/>
          <w:iCs/>
          <w:sz w:val="15"/>
          <w:szCs w:val="20"/>
        </w:rPr>
        <w:t>`latency_p99_ms`, `</w:t>
      </w:r>
      <w:proofErr w:type="spellStart"/>
      <w:r w:rsidRPr="00CB2F0F">
        <w:rPr>
          <w:i/>
          <w:iCs/>
          <w:sz w:val="15"/>
          <w:szCs w:val="20"/>
        </w:rPr>
        <w:t>mem_bottleneck_pct</w:t>
      </w:r>
      <w:proofErr w:type="spellEnd"/>
      <w:r w:rsidRPr="00CB2F0F">
        <w:rPr>
          <w:i/>
          <w:iCs/>
          <w:sz w:val="15"/>
          <w:szCs w:val="20"/>
        </w:rPr>
        <w:t>`, `bottleneck_*_pct`.</w:t>
      </w:r>
    </w:p>
    <w:p w14:paraId="38C4B66E" w14:textId="77777777" w:rsidR="00FF0A80" w:rsidRPr="00CB2F0F" w:rsidRDefault="00FF0A80" w:rsidP="00FF0A80">
      <w:pPr>
        <w:jc w:val="center"/>
        <w:rPr>
          <w:rFonts w:ascii="Cambria Math" w:eastAsia="Cambria Math" w:hAnsi="Cambria Math"/>
          <w:i/>
          <w:iCs/>
          <w:sz w:val="15"/>
          <w:szCs w:val="20"/>
          <w:lang w:eastAsia="ko-KR"/>
        </w:rPr>
      </w:pPr>
    </w:p>
    <w:p w14:paraId="78C91A6C" w14:textId="77777777" w:rsidR="0047576C" w:rsidRPr="00CB2F0F" w:rsidRDefault="00000000">
      <w:pPr>
        <w:pStyle w:val="21"/>
        <w:rPr>
          <w:i/>
          <w:iCs/>
        </w:rPr>
      </w:pPr>
      <w:r w:rsidRPr="00CB2F0F">
        <w:rPr>
          <w:i/>
          <w:iCs/>
        </w:rPr>
        <w:t>5.2 Bridge Contention and Tail Amplification</w:t>
      </w:r>
    </w:p>
    <w:p w14:paraId="24C654F3" w14:textId="2369E541" w:rsidR="00893D45" w:rsidRPr="00CB2F0F" w:rsidRDefault="00000000">
      <w:pPr>
        <w:jc w:val="center"/>
        <w:rPr>
          <w:rFonts w:ascii="Cambria Math" w:eastAsia="Cambria Math" w:hAnsi="Cambria Math"/>
          <w:i/>
          <w:iCs/>
          <w:lang w:eastAsia="ko-KR"/>
        </w:rPr>
      </w:pPr>
      <m:oMathPara>
        <m:oMath>
          <m:sSub>
            <m:sSubPr>
              <m:ctrlPr>
                <w:rPr>
                  <w:rFonts w:ascii="Cambria Math" w:hAnsi="Cambria Math"/>
                  <w:i/>
                  <w:iCs/>
                  <w:lang w:eastAsia="ko-KR"/>
                </w:rPr>
              </m:ctrlPr>
            </m:sSubPr>
            <m:e>
              <m:r>
                <w:rPr>
                  <w:rFonts w:ascii="Cambria Math" w:hAnsi="Cambria Math"/>
                  <w:lang w:eastAsia="ko-KR"/>
                </w:rPr>
                <m:t>T</m:t>
              </m:r>
            </m:e>
            <m:sub>
              <m:r>
                <w:rPr>
                  <w:rFonts w:ascii="Cambria Math" w:hAnsi="Cambria Math"/>
                  <w:lang w:eastAsia="ko-KR"/>
                </w:rPr>
                <m:t>bridge</m:t>
              </m:r>
            </m:sub>
          </m:sSub>
          <m:r>
            <w:rPr>
              <w:rFonts w:ascii="Cambria Math" w:hAnsi="Cambria Math"/>
              <w:lang w:eastAsia="ko-KR"/>
            </w:rPr>
            <m:t>=</m:t>
          </m:r>
          <m:d>
            <m:dPr>
              <m:ctrlPr>
                <w:rPr>
                  <w:rFonts w:ascii="Cambria Math" w:hAnsi="Cambria Math"/>
                  <w:i/>
                  <w:iCs/>
                  <w:lang w:eastAsia="ko-KR"/>
                </w:rPr>
              </m:ctrlPr>
            </m:dPr>
            <m:e>
              <m:f>
                <m:fPr>
                  <m:ctrlPr>
                    <w:rPr>
                      <w:rFonts w:ascii="Cambria Math" w:hAnsi="Cambria Math"/>
                      <w:i/>
                      <w:iCs/>
                      <w:lang w:eastAsia="ko-KR"/>
                    </w:rPr>
                  </m:ctrlPr>
                </m:fPr>
                <m:num>
                  <m:sSub>
                    <m:sSubPr>
                      <m:ctrlPr>
                        <w:rPr>
                          <w:rFonts w:ascii="Cambria Math" w:hAnsi="Cambria Math"/>
                          <w:i/>
                          <w:iCs/>
                          <w:lang w:eastAsia="ko-KR"/>
                        </w:rPr>
                      </m:ctrlPr>
                    </m:sSubPr>
                    <m:e>
                      <m:r>
                        <w:rPr>
                          <w:rFonts w:ascii="Cambria Math" w:hAnsi="Cambria Math"/>
                          <w:lang w:eastAsia="ko-KR"/>
                        </w:rPr>
                        <m:t>B</m:t>
                      </m:r>
                    </m:e>
                    <m:sub>
                      <m:r>
                        <w:rPr>
                          <w:rFonts w:ascii="Cambria Math" w:hAnsi="Cambria Math"/>
                          <w:lang w:eastAsia="ko-KR"/>
                        </w:rPr>
                        <m:t>bridge</m:t>
                      </m:r>
                    </m:sub>
                  </m:sSub>
                </m:num>
                <m:den>
                  <m:r>
                    <w:rPr>
                      <w:rFonts w:ascii="Cambria Math" w:hAnsi="Cambria Math"/>
                      <w:lang w:eastAsia="ko-KR"/>
                    </w:rPr>
                    <m:t>B</m:t>
                  </m:r>
                  <m:sSub>
                    <m:sSubPr>
                      <m:ctrlPr>
                        <w:rPr>
                          <w:rFonts w:ascii="Cambria Math" w:hAnsi="Cambria Math"/>
                          <w:i/>
                          <w:iCs/>
                          <w:lang w:eastAsia="ko-KR"/>
                        </w:rPr>
                      </m:ctrlPr>
                    </m:sSubPr>
                    <m:e>
                      <m:r>
                        <w:rPr>
                          <w:rFonts w:ascii="Cambria Math" w:hAnsi="Cambria Math"/>
                          <w:lang w:eastAsia="ko-KR"/>
                        </w:rPr>
                        <m:t>W</m:t>
                      </m:r>
                    </m:e>
                    <m:sub>
                      <m:r>
                        <w:rPr>
                          <w:rFonts w:ascii="Cambria Math" w:hAnsi="Cambria Math"/>
                          <w:lang w:eastAsia="ko-KR"/>
                        </w:rPr>
                        <m:t>bridge</m:t>
                      </m:r>
                    </m:sub>
                  </m:sSub>
                </m:den>
              </m:f>
            </m:e>
          </m:d>
          <m:r>
            <w:rPr>
              <w:rFonts w:ascii="Cambria Math" w:hAnsi="Cambria Math"/>
              <w:lang w:eastAsia="ko-KR"/>
            </w:rPr>
            <m:t>⋅</m:t>
          </m:r>
          <m:sSub>
            <m:sSubPr>
              <m:ctrlPr>
                <w:rPr>
                  <w:rFonts w:ascii="Cambria Math" w:hAnsi="Cambria Math"/>
                  <w:i/>
                  <w:iCs/>
                  <w:lang w:eastAsia="ko-KR"/>
                </w:rPr>
              </m:ctrlPr>
            </m:sSubPr>
            <m:e>
              <m:r>
                <w:rPr>
                  <w:rFonts w:ascii="Cambria Math" w:hAnsi="Cambria Math"/>
                  <w:lang w:eastAsia="ko-KR"/>
                </w:rPr>
                <m:t>C</m:t>
              </m:r>
            </m:e>
            <m:sub>
              <m:r>
                <w:rPr>
                  <w:rFonts w:ascii="Cambria Math" w:hAnsi="Cambria Math"/>
                  <w:lang w:eastAsia="ko-KR"/>
                </w:rPr>
                <m:t>traffic</m:t>
              </m:r>
            </m:sub>
          </m:sSub>
          <m:r>
            <w:rPr>
              <w:rFonts w:ascii="Cambria Math" w:hAnsi="Cambria Math"/>
              <w:lang w:eastAsia="ko-KR"/>
            </w:rPr>
            <m:t>⋅</m:t>
          </m:r>
          <m:sSub>
            <m:sSubPr>
              <m:ctrlPr>
                <w:rPr>
                  <w:rFonts w:ascii="Cambria Math" w:hAnsi="Cambria Math"/>
                  <w:i/>
                  <w:iCs/>
                  <w:lang w:eastAsia="ko-KR"/>
                </w:rPr>
              </m:ctrlPr>
            </m:sSubPr>
            <m:e>
              <m:r>
                <w:rPr>
                  <w:rFonts w:ascii="Cambria Math" w:hAnsi="Cambria Math"/>
                  <w:lang w:eastAsia="ko-KR"/>
                </w:rPr>
                <m:t>J</m:t>
              </m:r>
            </m:e>
            <m:sub>
              <m:r>
                <w:rPr>
                  <w:rFonts w:ascii="Cambria Math" w:hAnsi="Cambria Math"/>
                  <w:lang w:eastAsia="ko-KR"/>
                </w:rPr>
                <m:t>tail</m:t>
              </m:r>
            </m:sub>
          </m:sSub>
        </m:oMath>
      </m:oMathPara>
    </w:p>
    <w:p w14:paraId="04E6CC8B" w14:textId="6EC9EC28" w:rsidR="00893D45" w:rsidRPr="00CB2F0F" w:rsidRDefault="00000000" w:rsidP="00893D45">
      <w:pPr>
        <w:jc w:val="center"/>
        <w:rPr>
          <w:rFonts w:ascii="Cambria Math" w:eastAsia="Cambria Math" w:hAnsi="Cambria Math"/>
          <w:i/>
          <w:iCs/>
          <w:lang w:eastAsia="ko-KR"/>
        </w:rPr>
      </w:pPr>
      <m:oMathPara>
        <m:oMath>
          <m:sSub>
            <m:sSubPr>
              <m:ctrlPr>
                <w:rPr>
                  <w:rFonts w:ascii="Cambria Math" w:hAnsi="Cambria Math"/>
                  <w:i/>
                  <w:iCs/>
                  <w:lang w:eastAsia="ko-KR"/>
                </w:rPr>
              </m:ctrlPr>
            </m:sSubPr>
            <m:e>
              <m:r>
                <w:rPr>
                  <w:rFonts w:ascii="Cambria Math" w:hAnsi="Cambria Math"/>
                  <w:lang w:eastAsia="ko-KR"/>
                </w:rPr>
                <m:t>C</m:t>
              </m:r>
            </m:e>
            <m:sub>
              <m:r>
                <w:rPr>
                  <w:rFonts w:ascii="Cambria Math" w:hAnsi="Cambria Math"/>
                  <w:lang w:eastAsia="ko-KR"/>
                </w:rPr>
                <m:t>traffic</m:t>
              </m:r>
            </m:sub>
          </m:sSub>
          <m:r>
            <w:rPr>
              <w:rFonts w:ascii="Cambria Math" w:hAnsi="Cambria Math"/>
              <w:lang w:eastAsia="ko-KR"/>
            </w:rPr>
            <m:t>=</m:t>
          </m:r>
          <m:d>
            <m:dPr>
              <m:ctrlPr>
                <w:rPr>
                  <w:rFonts w:ascii="Cambria Math" w:hAnsi="Cambria Math"/>
                  <w:i/>
                  <w:iCs/>
                  <w:lang w:eastAsia="ko-KR"/>
                </w:rPr>
              </m:ctrlPr>
            </m:dPr>
            <m:e>
              <m:r>
                <w:rPr>
                  <w:rFonts w:ascii="Cambria Math" w:hAnsi="Cambria Math"/>
                  <w:lang w:eastAsia="ko-KR"/>
                </w:rPr>
                <m:t>1+α⋅</m:t>
              </m:r>
              <m:d>
                <m:dPr>
                  <m:ctrlPr>
                    <w:rPr>
                      <w:rFonts w:ascii="Cambria Math" w:hAnsi="Cambria Math"/>
                      <w:i/>
                      <w:iCs/>
                      <w:lang w:eastAsia="ko-KR"/>
                    </w:rPr>
                  </m:ctrlPr>
                </m:dPr>
                <m:e>
                  <m:sSub>
                    <m:sSubPr>
                      <m:ctrlPr>
                        <w:rPr>
                          <w:rFonts w:ascii="Cambria Math" w:hAnsi="Cambria Math"/>
                          <w:i/>
                          <w:iCs/>
                          <w:lang w:eastAsia="ko-KR"/>
                        </w:rPr>
                      </m:ctrlPr>
                    </m:sSubPr>
                    <m:e>
                      <m:r>
                        <w:rPr>
                          <w:rFonts w:ascii="Cambria Math" w:hAnsi="Cambria Math"/>
                          <w:lang w:eastAsia="ko-KR"/>
                        </w:rPr>
                        <m:t>U</m:t>
                      </m:r>
                    </m:e>
                    <m:sub>
                      <m:r>
                        <w:rPr>
                          <w:rFonts w:ascii="Cambria Math" w:hAnsi="Cambria Math"/>
                          <w:lang w:eastAsia="ko-KR"/>
                        </w:rPr>
                        <m:t>tenant</m:t>
                      </m:r>
                    </m:sub>
                  </m:sSub>
                  <m:r>
                    <w:rPr>
                      <w:rFonts w:ascii="Cambria Math" w:hAnsi="Cambria Math"/>
                      <w:lang w:eastAsia="ko-KR"/>
                    </w:rPr>
                    <m:t>-</m:t>
                  </m:r>
                  <m:sSub>
                    <m:sSubPr>
                      <m:ctrlPr>
                        <w:rPr>
                          <w:rFonts w:ascii="Cambria Math" w:hAnsi="Cambria Math"/>
                          <w:i/>
                          <w:iCs/>
                          <w:lang w:eastAsia="ko-KR"/>
                        </w:rPr>
                      </m:ctrlPr>
                    </m:sSubPr>
                    <m:e>
                      <m:r>
                        <w:rPr>
                          <w:rFonts w:ascii="Cambria Math" w:hAnsi="Cambria Math"/>
                          <w:lang w:eastAsia="ko-KR"/>
                        </w:rPr>
                        <m:t>U</m:t>
                      </m:r>
                    </m:e>
                    <m:sub>
                      <m:r>
                        <w:rPr>
                          <w:rFonts w:ascii="Cambria Math" w:hAnsi="Cambria Math"/>
                          <w:lang w:eastAsia="ko-KR"/>
                        </w:rPr>
                        <m:t>ref</m:t>
                      </m:r>
                    </m:sub>
                  </m:sSub>
                </m:e>
              </m:d>
            </m:e>
          </m:d>
          <m:r>
            <w:rPr>
              <w:rFonts w:ascii="Cambria Math" w:hAnsi="Cambria Math"/>
              <w:lang w:eastAsia="ko-KR"/>
            </w:rPr>
            <m:t>⋅</m:t>
          </m:r>
          <m:sSub>
            <m:sSubPr>
              <m:ctrlPr>
                <w:rPr>
                  <w:rFonts w:ascii="Cambria Math" w:hAnsi="Cambria Math"/>
                  <w:i/>
                  <w:iCs/>
                  <w:lang w:eastAsia="ko-KR"/>
                </w:rPr>
              </m:ctrlPr>
            </m:sSubPr>
            <m:e>
              <m:r>
                <w:rPr>
                  <w:rFonts w:ascii="Cambria Math" w:hAnsi="Cambria Math"/>
                  <w:lang w:eastAsia="ko-KR"/>
                </w:rPr>
                <m:t>B</m:t>
              </m:r>
            </m:e>
            <m:sub>
              <m:r>
                <w:rPr>
                  <w:rFonts w:ascii="Cambria Math" w:hAnsi="Cambria Math"/>
                  <w:lang w:eastAsia="ko-KR"/>
                </w:rPr>
                <m:t>burst</m:t>
              </m:r>
            </m:sub>
          </m:sSub>
        </m:oMath>
      </m:oMathPara>
    </w:p>
    <w:p w14:paraId="6563316F" w14:textId="77777777" w:rsidR="0047576C" w:rsidRPr="00CB2F0F" w:rsidRDefault="00000000">
      <w:pPr>
        <w:rPr>
          <w:i/>
          <w:iCs/>
        </w:rPr>
      </w:pPr>
      <w:r w:rsidRPr="00CB2F0F">
        <w:rPr>
          <w:i/>
          <w:iCs/>
        </w:rPr>
        <w:t>Notation: alpha is the tenant-pressure amplification coefficient in contention traffic, and beta is the HBF miss-penalty sensitivity coefficient.</w:t>
      </w:r>
    </w:p>
    <w:p w14:paraId="296C6364" w14:textId="77777777" w:rsidR="0047576C" w:rsidRPr="00CB2F0F" w:rsidRDefault="00000000">
      <w:pPr>
        <w:rPr>
          <w:i/>
          <w:iCs/>
        </w:rPr>
      </w:pPr>
      <w:r w:rsidRPr="00CB2F0F">
        <w:rPr>
          <w:i/>
          <w:iCs/>
        </w:rPr>
        <w:t>Mapped metrics: `bridge_util`, `bridge_contention_ms_total`, `tail_ratio_p99_p50`.</w:t>
      </w:r>
    </w:p>
    <w:p w14:paraId="3E2DB4AB" w14:textId="77777777" w:rsidR="0047576C" w:rsidRPr="00CB2F0F" w:rsidRDefault="00000000">
      <w:pPr>
        <w:pStyle w:val="21"/>
        <w:rPr>
          <w:i/>
          <w:iCs/>
        </w:rPr>
      </w:pPr>
      <w:r w:rsidRPr="00CB2F0F">
        <w:rPr>
          <w:i/>
          <w:iCs/>
        </w:rPr>
        <w:t>5.3 Prefetch/LHB Effectiveness</w:t>
      </w:r>
    </w:p>
    <w:p w14:paraId="5EF2F2E1" w14:textId="559618A6" w:rsidR="00893D45" w:rsidRPr="00CB2F0F" w:rsidRDefault="00000000" w:rsidP="00893D45">
      <w:pPr>
        <w:jc w:val="center"/>
        <w:rPr>
          <w:rFonts w:ascii="Cambria Math" w:eastAsia="Cambria Math" w:hAnsi="Cambria Math"/>
          <w:i/>
          <w:iCs/>
          <w:lang w:eastAsia="ko-KR"/>
        </w:rPr>
      </w:pPr>
      <m:oMathPara>
        <m:oMath>
          <m:sSub>
            <m:sSubPr>
              <m:ctrlPr>
                <w:rPr>
                  <w:rFonts w:ascii="Cambria Math" w:hAnsi="Cambria Math"/>
                  <w:i/>
                  <w:iCs/>
                  <w:lang w:eastAsia="ko-KR"/>
                </w:rPr>
              </m:ctrlPr>
            </m:sSubPr>
            <m:e>
              <m:r>
                <w:rPr>
                  <w:rFonts w:ascii="Cambria Math" w:hAnsi="Cambria Math" w:hint="eastAsia"/>
                  <w:lang w:eastAsia="ko-KR"/>
                </w:rPr>
                <m:t>Δ</m:t>
              </m:r>
              <m:ctrlPr>
                <w:rPr>
                  <w:rFonts w:ascii="Cambria Math" w:hAnsi="Cambria Math" w:hint="eastAsia"/>
                  <w:i/>
                  <w:iCs/>
                  <w:lang w:eastAsia="ko-KR"/>
                </w:rPr>
              </m:ctrlPr>
            </m:e>
            <m:sub>
              <m:r>
                <w:rPr>
                  <w:rFonts w:ascii="Cambria Math" w:hAnsi="Cambria Math"/>
                  <w:lang w:eastAsia="ko-KR"/>
                </w:rPr>
                <m:t>hbf</m:t>
              </m:r>
              <m:r>
                <m:rPr>
                  <m:lit/>
                </m:rPr>
                <w:rPr>
                  <w:rFonts w:ascii="Cambria Math" w:hAnsi="Cambria Math"/>
                  <w:lang w:eastAsia="ko-KR"/>
                </w:rPr>
                <m:t>_</m:t>
              </m:r>
              <m:r>
                <w:rPr>
                  <w:rFonts w:ascii="Cambria Math" w:hAnsi="Cambria Math"/>
                  <w:lang w:eastAsia="ko-KR"/>
                </w:rPr>
                <m:t>miss</m:t>
              </m:r>
            </m:sub>
          </m:sSub>
          <m:r>
            <w:rPr>
              <w:rFonts w:ascii="Cambria Math" w:hAnsi="Cambria Math"/>
              <w:lang w:eastAsia="ko-KR"/>
            </w:rPr>
            <m:t>=</m:t>
          </m:r>
          <m:d>
            <m:dPr>
              <m:ctrlPr>
                <w:rPr>
                  <w:rFonts w:ascii="Cambria Math" w:hAnsi="Cambria Math"/>
                  <w:i/>
                  <w:iCs/>
                  <w:lang w:eastAsia="ko-KR"/>
                </w:rPr>
              </m:ctrlPr>
            </m:dPr>
            <m:e>
              <m:r>
                <w:rPr>
                  <w:rFonts w:ascii="Cambria Math" w:hAnsi="Cambria Math"/>
                  <w:lang w:eastAsia="ko-KR"/>
                </w:rPr>
                <m:t>1-</m:t>
              </m:r>
              <m:sSub>
                <m:sSubPr>
                  <m:ctrlPr>
                    <w:rPr>
                      <w:rFonts w:ascii="Cambria Math" w:hAnsi="Cambria Math"/>
                      <w:i/>
                      <w:iCs/>
                      <w:lang w:eastAsia="ko-KR"/>
                    </w:rPr>
                  </m:ctrlPr>
                </m:sSubPr>
                <m:e>
                  <m:r>
                    <w:rPr>
                      <w:rFonts w:ascii="Cambria Math" w:hAnsi="Cambria Math"/>
                      <w:lang w:eastAsia="ko-KR"/>
                    </w:rPr>
                    <m:t>p</m:t>
                  </m:r>
                </m:e>
                <m:sub>
                  <m:r>
                    <w:rPr>
                      <w:rFonts w:ascii="Cambria Math" w:hAnsi="Cambria Math"/>
                      <w:lang w:eastAsia="ko-KR"/>
                    </w:rPr>
                    <m:t>pref</m:t>
                  </m:r>
                </m:sub>
              </m:sSub>
            </m:e>
          </m:d>
          <m:r>
            <w:rPr>
              <w:rFonts w:ascii="Cambria Math" w:hAnsi="Cambria Math"/>
              <w:lang w:eastAsia="ko-KR"/>
            </w:rPr>
            <m:t>⋅</m:t>
          </m:r>
          <m:d>
            <m:dPr>
              <m:ctrlPr>
                <w:rPr>
                  <w:rFonts w:ascii="Cambria Math" w:hAnsi="Cambria Math"/>
                  <w:i/>
                  <w:iCs/>
                  <w:lang w:eastAsia="ko-KR"/>
                </w:rPr>
              </m:ctrlPr>
            </m:dPr>
            <m:e>
              <m:r>
                <w:rPr>
                  <w:rFonts w:ascii="Cambria Math" w:hAnsi="Cambria Math"/>
                  <w:lang w:eastAsia="ko-KR"/>
                </w:rPr>
                <m:t>1-</m:t>
              </m:r>
              <m:sSub>
                <m:sSubPr>
                  <m:ctrlPr>
                    <w:rPr>
                      <w:rFonts w:ascii="Cambria Math" w:hAnsi="Cambria Math"/>
                      <w:i/>
                      <w:iCs/>
                      <w:lang w:eastAsia="ko-KR"/>
                    </w:rPr>
                  </m:ctrlPr>
                </m:sSubPr>
                <m:e>
                  <m:r>
                    <w:rPr>
                      <w:rFonts w:ascii="Cambria Math" w:hAnsi="Cambria Math"/>
                      <w:lang w:eastAsia="ko-KR"/>
                    </w:rPr>
                    <m:t>h</m:t>
                  </m:r>
                </m:e>
                <m:sub>
                  <m:r>
                    <w:rPr>
                      <w:rFonts w:ascii="Cambria Math" w:hAnsi="Cambria Math"/>
                      <w:lang w:eastAsia="ko-KR"/>
                    </w:rPr>
                    <m:t>lhb</m:t>
                  </m:r>
                </m:sub>
              </m:sSub>
            </m:e>
          </m:d>
          <m:r>
            <w:rPr>
              <w:rFonts w:ascii="Cambria Math" w:hAnsi="Cambria Math"/>
              <w:lang w:eastAsia="ko-KR"/>
            </w:rPr>
            <m:t>⋅</m:t>
          </m:r>
          <m:d>
            <m:dPr>
              <m:ctrlPr>
                <w:rPr>
                  <w:rFonts w:ascii="Cambria Math" w:hAnsi="Cambria Math"/>
                  <w:i/>
                  <w:iCs/>
                  <w:lang w:eastAsia="ko-KR"/>
                </w:rPr>
              </m:ctrlPr>
            </m:dPr>
            <m:e>
              <m:sSub>
                <m:sSubPr>
                  <m:ctrlPr>
                    <w:rPr>
                      <w:rFonts w:ascii="Cambria Math" w:hAnsi="Cambria Math"/>
                      <w:i/>
                      <w:iCs/>
                      <w:lang w:eastAsia="ko-KR"/>
                    </w:rPr>
                  </m:ctrlPr>
                </m:sSubPr>
                <m:e>
                  <m:r>
                    <w:rPr>
                      <w:rFonts w:ascii="Cambria Math" w:hAnsi="Cambria Math"/>
                      <w:lang w:eastAsia="ko-KR"/>
                    </w:rPr>
                    <m:t>L</m:t>
                  </m:r>
                </m:e>
                <m:sub>
                  <m:r>
                    <w:rPr>
                      <w:rFonts w:ascii="Cambria Math" w:hAnsi="Cambria Math"/>
                      <w:lang w:eastAsia="ko-KR"/>
                    </w:rPr>
                    <m:t>hbf</m:t>
                  </m:r>
                </m:sub>
              </m:sSub>
              <m:r>
                <w:rPr>
                  <w:rFonts w:ascii="Cambria Math" w:hAnsi="Cambria Math"/>
                  <w:lang w:eastAsia="ko-KR"/>
                </w:rPr>
                <m:t>+β⋅</m:t>
              </m:r>
              <m:sSub>
                <m:sSubPr>
                  <m:ctrlPr>
                    <w:rPr>
                      <w:rFonts w:ascii="Cambria Math" w:hAnsi="Cambria Math"/>
                      <w:i/>
                      <w:iCs/>
                      <w:lang w:eastAsia="ko-KR"/>
                    </w:rPr>
                  </m:ctrlPr>
                </m:sSubPr>
                <m:e>
                  <m:r>
                    <w:rPr>
                      <w:rFonts w:ascii="Cambria Math" w:hAnsi="Cambria Math"/>
                      <w:lang w:eastAsia="ko-KR"/>
                    </w:rPr>
                    <m:t>T</m:t>
                  </m:r>
                </m:e>
                <m:sub>
                  <m:r>
                    <w:rPr>
                      <w:rFonts w:ascii="Cambria Math" w:hAnsi="Cambria Math"/>
                      <w:lang w:eastAsia="ko-KR"/>
                    </w:rPr>
                    <m:t>hbf</m:t>
                  </m:r>
                </m:sub>
              </m:sSub>
            </m:e>
          </m:d>
        </m:oMath>
      </m:oMathPara>
    </w:p>
    <w:p w14:paraId="59F95683" w14:textId="42F891EC" w:rsidR="00893D45" w:rsidRPr="00CB2F0F" w:rsidRDefault="00CB2F0F" w:rsidP="00893D45">
      <w:pPr>
        <w:jc w:val="center"/>
        <w:rPr>
          <w:rFonts w:ascii="Cambria Math" w:eastAsia="Cambria Math" w:hAnsi="Cambria Math"/>
          <w:i/>
          <w:iCs/>
          <w:lang w:eastAsia="ko-KR"/>
        </w:rPr>
      </w:pPr>
      <m:oMathPara>
        <m:oMath>
          <m:r>
            <w:rPr>
              <w:rFonts w:ascii="Cambria Math" w:hAnsi="Cambria Math"/>
              <w:lang w:eastAsia="ko-KR"/>
            </w:rPr>
            <m:t>Overla</m:t>
          </m:r>
          <m:sSub>
            <m:sSubPr>
              <m:ctrlPr>
                <w:rPr>
                  <w:rFonts w:ascii="Cambria Math" w:hAnsi="Cambria Math"/>
                  <w:i/>
                  <w:iCs/>
                  <w:lang w:eastAsia="ko-KR"/>
                </w:rPr>
              </m:ctrlPr>
            </m:sSubPr>
            <m:e>
              <m:r>
                <w:rPr>
                  <w:rFonts w:ascii="Cambria Math" w:hAnsi="Cambria Math"/>
                  <w:lang w:eastAsia="ko-KR"/>
                </w:rPr>
                <m:t>p</m:t>
              </m:r>
            </m:e>
            <m:sub>
              <m:r>
                <w:rPr>
                  <w:rFonts w:ascii="Cambria Math" w:hAnsi="Cambria Math"/>
                  <w:lang w:eastAsia="ko-KR"/>
                </w:rPr>
                <m:t>eff</m:t>
              </m:r>
            </m:sub>
          </m:sSub>
          <m:r>
            <w:rPr>
              <w:rFonts w:ascii="Cambria Math" w:hAnsi="Cambria Math"/>
              <w:lang w:eastAsia="ko-KR"/>
            </w:rPr>
            <m:t>=1-</m:t>
          </m:r>
          <m:f>
            <m:fPr>
              <m:ctrlPr>
                <w:rPr>
                  <w:rFonts w:ascii="Cambria Math" w:hAnsi="Cambria Math"/>
                  <w:i/>
                  <w:iCs/>
                  <w:lang w:eastAsia="ko-KR"/>
                </w:rPr>
              </m:ctrlPr>
            </m:fPr>
            <m:num>
              <m:r>
                <w:rPr>
                  <w:rFonts w:ascii="Cambria Math" w:hAnsi="Cambria Math"/>
                  <w:lang w:eastAsia="ko-KR"/>
                </w:rPr>
                <m:t>exposed</m:t>
              </m:r>
              <m:r>
                <m:rPr>
                  <m:lit/>
                </m:rPr>
                <w:rPr>
                  <w:rFonts w:ascii="Cambria Math" w:hAnsi="Cambria Math"/>
                  <w:lang w:eastAsia="ko-KR"/>
                </w:rPr>
                <m:t>_</m:t>
              </m:r>
              <m:r>
                <w:rPr>
                  <w:rFonts w:ascii="Cambria Math" w:hAnsi="Cambria Math"/>
                  <w:lang w:eastAsia="ko-KR"/>
                </w:rPr>
                <m:t>wait</m:t>
              </m:r>
            </m:num>
            <m:den>
              <m:sSub>
                <m:sSubPr>
                  <m:ctrlPr>
                    <w:rPr>
                      <w:rFonts w:ascii="Cambria Math" w:hAnsi="Cambria Math"/>
                      <w:i/>
                      <w:iCs/>
                      <w:lang w:eastAsia="ko-KR"/>
                    </w:rPr>
                  </m:ctrlPr>
                </m:sSubPr>
                <m:e>
                  <m:r>
                    <w:rPr>
                      <w:rFonts w:ascii="Cambria Math" w:hAnsi="Cambria Math"/>
                      <w:lang w:eastAsia="ko-KR"/>
                    </w:rPr>
                    <m:t>T</m:t>
                  </m:r>
                </m:e>
                <m:sub>
                  <m:r>
                    <w:rPr>
                      <w:rFonts w:ascii="Cambria Math" w:hAnsi="Cambria Math"/>
                      <w:lang w:eastAsia="ko-KR"/>
                    </w:rPr>
                    <m:t>mem</m:t>
                  </m:r>
                  <m:r>
                    <m:rPr>
                      <m:lit/>
                    </m:rPr>
                    <w:rPr>
                      <w:rFonts w:ascii="Cambria Math" w:hAnsi="Cambria Math"/>
                      <w:lang w:eastAsia="ko-KR"/>
                    </w:rPr>
                    <m:t>_</m:t>
                  </m:r>
                  <m:r>
                    <w:rPr>
                      <w:rFonts w:ascii="Cambria Math" w:hAnsi="Cambria Math"/>
                      <w:lang w:eastAsia="ko-KR"/>
                    </w:rPr>
                    <m:t>crit</m:t>
                  </m:r>
                </m:sub>
              </m:sSub>
            </m:den>
          </m:f>
        </m:oMath>
      </m:oMathPara>
    </w:p>
    <w:p w14:paraId="4C6B9E4F" w14:textId="77777777" w:rsidR="00893D45" w:rsidRPr="00CB2F0F" w:rsidRDefault="00000000">
      <w:pPr>
        <w:rPr>
          <w:i/>
          <w:iCs/>
          <w:lang w:eastAsia="ko-KR"/>
        </w:rPr>
      </w:pPr>
      <w:r w:rsidRPr="00CB2F0F">
        <w:rPr>
          <w:i/>
          <w:iCs/>
        </w:rPr>
        <w:t xml:space="preserve">Mapped metrics: </w:t>
      </w:r>
    </w:p>
    <w:p w14:paraId="3D526323" w14:textId="764EE9C8" w:rsidR="0047576C" w:rsidRPr="00CB2F0F" w:rsidRDefault="00000000" w:rsidP="00893D45">
      <w:pPr>
        <w:jc w:val="center"/>
        <w:rPr>
          <w:i/>
          <w:iCs/>
          <w:sz w:val="13"/>
          <w:szCs w:val="18"/>
        </w:rPr>
      </w:pPr>
      <w:r w:rsidRPr="00CB2F0F">
        <w:rPr>
          <w:i/>
          <w:iCs/>
          <w:sz w:val="13"/>
          <w:szCs w:val="18"/>
        </w:rPr>
        <w:t>`</w:t>
      </w:r>
      <w:proofErr w:type="spellStart"/>
      <w:r w:rsidRPr="00CB2F0F">
        <w:rPr>
          <w:i/>
          <w:iCs/>
          <w:sz w:val="15"/>
          <w:szCs w:val="20"/>
        </w:rPr>
        <w:t>prefetch_coverage_ratio</w:t>
      </w:r>
      <w:proofErr w:type="spellEnd"/>
      <w:r w:rsidRPr="00CB2F0F">
        <w:rPr>
          <w:i/>
          <w:iCs/>
          <w:sz w:val="15"/>
          <w:szCs w:val="20"/>
        </w:rPr>
        <w:t>`, `</w:t>
      </w:r>
      <w:proofErr w:type="spellStart"/>
      <w:r w:rsidRPr="00CB2F0F">
        <w:rPr>
          <w:i/>
          <w:iCs/>
          <w:sz w:val="15"/>
          <w:szCs w:val="20"/>
        </w:rPr>
        <w:t>lhb_hit_ratio</w:t>
      </w:r>
      <w:proofErr w:type="spellEnd"/>
      <w:r w:rsidRPr="00CB2F0F">
        <w:rPr>
          <w:i/>
          <w:iCs/>
          <w:sz w:val="15"/>
          <w:szCs w:val="20"/>
        </w:rPr>
        <w:t>`, `</w:t>
      </w:r>
      <w:proofErr w:type="spellStart"/>
      <w:r w:rsidRPr="00CB2F0F">
        <w:rPr>
          <w:i/>
          <w:iCs/>
          <w:sz w:val="15"/>
          <w:szCs w:val="20"/>
        </w:rPr>
        <w:t>overlap_efficiency</w:t>
      </w:r>
      <w:proofErr w:type="spellEnd"/>
      <w:r w:rsidRPr="00CB2F0F">
        <w:rPr>
          <w:i/>
          <w:iCs/>
          <w:sz w:val="13"/>
          <w:szCs w:val="18"/>
        </w:rPr>
        <w:t>`.</w:t>
      </w:r>
    </w:p>
    <w:p w14:paraId="74090367" w14:textId="1F1E66DA" w:rsidR="0047576C" w:rsidRPr="00CB2F0F" w:rsidRDefault="00000000" w:rsidP="00893D45">
      <w:pPr>
        <w:pStyle w:val="21"/>
        <w:rPr>
          <w:i/>
          <w:iCs/>
          <w:lang w:eastAsia="ko-KR"/>
        </w:rPr>
      </w:pPr>
      <w:r w:rsidRPr="00CB2F0F">
        <w:rPr>
          <w:i/>
          <w:iCs/>
        </w:rPr>
        <w:t>5.4 Shared-KV Reuse Gain</w:t>
      </w:r>
    </w:p>
    <w:p w14:paraId="18D48EF1" w14:textId="7EE83C0C" w:rsidR="0047576C" w:rsidRPr="00CB2F0F" w:rsidRDefault="00000000" w:rsidP="00893D45">
      <w:pPr>
        <w:jc w:val="center"/>
        <w:rPr>
          <w:rFonts w:ascii="Cambria Math" w:eastAsia="Cambria Math" w:hAnsi="Cambria Math"/>
          <w:i/>
          <w:iCs/>
          <w:lang w:eastAsia="ko-KR"/>
        </w:rPr>
      </w:pPr>
      <m:oMathPara>
        <m:oMath>
          <m:sSub>
            <m:sSubPr>
              <m:ctrlPr>
                <w:rPr>
                  <w:rFonts w:ascii="Cambria Math" w:hAnsi="Cambria Math"/>
                  <w:i/>
                  <w:iCs/>
                  <w:lang w:eastAsia="ko-KR"/>
                </w:rPr>
              </m:ctrlPr>
            </m:sSubPr>
            <m:e>
              <m:r>
                <w:rPr>
                  <w:rFonts w:ascii="Cambria Math" w:hAnsi="Cambria Math"/>
                  <w:lang w:eastAsia="ko-KR"/>
                </w:rPr>
                <m:t>G</m:t>
              </m:r>
            </m:e>
            <m:sub>
              <m:r>
                <w:rPr>
                  <w:rFonts w:ascii="Cambria Math" w:hAnsi="Cambria Math"/>
                  <w:lang w:eastAsia="ko-KR"/>
                </w:rPr>
                <m:t>batch</m:t>
              </m:r>
            </m:sub>
          </m:sSub>
          <m:r>
            <w:rPr>
              <w:rFonts w:ascii="Cambria Math" w:hAnsi="Cambria Math"/>
              <w:lang w:eastAsia="ko-KR"/>
            </w:rPr>
            <m:t>=</m:t>
          </m:r>
          <m:f>
            <m:fPr>
              <m:ctrlPr>
                <w:rPr>
                  <w:rFonts w:ascii="Cambria Math" w:hAnsi="Cambria Math"/>
                  <w:i/>
                  <w:iCs/>
                  <w:lang w:eastAsia="ko-KR"/>
                </w:rPr>
              </m:ctrlPr>
            </m:fPr>
            <m:num>
              <m:r>
                <w:rPr>
                  <w:rFonts w:ascii="Cambria Math" w:hAnsi="Cambria Math"/>
                  <w:lang w:eastAsia="ko-KR"/>
                </w:rPr>
                <m:t>Request</m:t>
              </m:r>
              <m:sSub>
                <m:sSubPr>
                  <m:ctrlPr>
                    <w:rPr>
                      <w:rFonts w:ascii="Cambria Math" w:hAnsi="Cambria Math"/>
                      <w:i/>
                      <w:iCs/>
                      <w:lang w:eastAsia="ko-KR"/>
                    </w:rPr>
                  </m:ctrlPr>
                </m:sSubPr>
                <m:e>
                  <m:r>
                    <w:rPr>
                      <w:rFonts w:ascii="Cambria Math" w:hAnsi="Cambria Math"/>
                      <w:lang w:eastAsia="ko-KR"/>
                    </w:rPr>
                    <m:t>s</m:t>
                  </m:r>
                </m:e>
                <m:sub>
                  <m:r>
                    <w:rPr>
                      <w:rFonts w:ascii="Cambria Math" w:hAnsi="Cambria Math"/>
                      <w:lang w:eastAsia="ko-KR"/>
                    </w:rPr>
                    <m:t>chunked</m:t>
                  </m:r>
                </m:sub>
              </m:sSub>
            </m:num>
            <m:den>
              <m:r>
                <w:rPr>
                  <w:rFonts w:ascii="Cambria Math" w:hAnsi="Cambria Math"/>
                  <w:lang w:eastAsia="ko-KR"/>
                </w:rPr>
                <m:t>Uniqu</m:t>
              </m:r>
              <m:sSub>
                <m:sSubPr>
                  <m:ctrlPr>
                    <w:rPr>
                      <w:rFonts w:ascii="Cambria Math" w:hAnsi="Cambria Math"/>
                      <w:i/>
                      <w:iCs/>
                      <w:lang w:eastAsia="ko-KR"/>
                    </w:rPr>
                  </m:ctrlPr>
                </m:sSubPr>
                <m:e>
                  <m:r>
                    <w:rPr>
                      <w:rFonts w:ascii="Cambria Math" w:hAnsi="Cambria Math"/>
                      <w:lang w:eastAsia="ko-KR"/>
                    </w:rPr>
                    <m:t>e</m:t>
                  </m:r>
                </m:e>
                <m:sub>
                  <m:r>
                    <w:rPr>
                      <w:rFonts w:ascii="Cambria Math" w:hAnsi="Cambria Math"/>
                      <w:lang w:eastAsia="ko-KR"/>
                    </w:rPr>
                    <m:t>chunks</m:t>
                  </m:r>
                </m:sub>
              </m:sSub>
            </m:den>
          </m:f>
        </m:oMath>
      </m:oMathPara>
    </w:p>
    <w:p w14:paraId="1FC0780B" w14:textId="2497A8D7" w:rsidR="00893D45" w:rsidRPr="00CB2F0F" w:rsidRDefault="00CB2F0F">
      <w:pPr>
        <w:jc w:val="center"/>
        <w:rPr>
          <w:rFonts w:ascii="Cambria Math" w:eastAsia="Cambria Math" w:hAnsi="Cambria Math"/>
          <w:i/>
          <w:iCs/>
          <w:lang w:eastAsia="ko-KR"/>
        </w:rPr>
      </w:pPr>
      <m:oMathPara>
        <m:oMath>
          <m:r>
            <w:rPr>
              <w:rFonts w:ascii="Cambria Math" w:hAnsi="Cambria Math"/>
              <w:lang w:eastAsia="ko-KR"/>
            </w:rPr>
            <m:t>Reus</m:t>
          </m:r>
          <m:sSub>
            <m:sSubPr>
              <m:ctrlPr>
                <w:rPr>
                  <w:rFonts w:ascii="Cambria Math" w:hAnsi="Cambria Math"/>
                  <w:i/>
                  <w:iCs/>
                  <w:lang w:eastAsia="ko-KR"/>
                </w:rPr>
              </m:ctrlPr>
            </m:sSubPr>
            <m:e>
              <m:r>
                <w:rPr>
                  <w:rFonts w:ascii="Cambria Math" w:hAnsi="Cambria Math"/>
                  <w:lang w:eastAsia="ko-KR"/>
                </w:rPr>
                <m:t>e</m:t>
              </m:r>
            </m:e>
            <m:sub>
              <m:r>
                <w:rPr>
                  <w:rFonts w:ascii="Cambria Math" w:hAnsi="Cambria Math"/>
                  <w:lang w:eastAsia="ko-KR"/>
                </w:rPr>
                <m:t>ratio</m:t>
              </m:r>
            </m:sub>
          </m:sSub>
          <m:r>
            <w:rPr>
              <w:rFonts w:ascii="Cambria Math" w:hAnsi="Cambria Math"/>
              <w:lang w:eastAsia="ko-KR"/>
            </w:rPr>
            <m:t>=1-</m:t>
          </m:r>
          <m:f>
            <m:fPr>
              <m:ctrlPr>
                <w:rPr>
                  <w:rFonts w:ascii="Cambria Math" w:hAnsi="Cambria Math"/>
                  <w:i/>
                  <w:iCs/>
                  <w:lang w:eastAsia="ko-KR"/>
                </w:rPr>
              </m:ctrlPr>
            </m:fPr>
            <m:num>
              <m:r>
                <w:rPr>
                  <w:rFonts w:ascii="Cambria Math" w:hAnsi="Cambria Math"/>
                  <w:lang w:eastAsia="ko-KR"/>
                </w:rPr>
                <m:t>Uniqu</m:t>
              </m:r>
              <m:sSub>
                <m:sSubPr>
                  <m:ctrlPr>
                    <w:rPr>
                      <w:rFonts w:ascii="Cambria Math" w:hAnsi="Cambria Math"/>
                      <w:i/>
                      <w:iCs/>
                      <w:lang w:eastAsia="ko-KR"/>
                    </w:rPr>
                  </m:ctrlPr>
                </m:sSubPr>
                <m:e>
                  <m:r>
                    <w:rPr>
                      <w:rFonts w:ascii="Cambria Math" w:hAnsi="Cambria Math"/>
                      <w:lang w:eastAsia="ko-KR"/>
                    </w:rPr>
                    <m:t>e</m:t>
                  </m:r>
                </m:e>
                <m:sub>
                  <m:r>
                    <w:rPr>
                      <w:rFonts w:ascii="Cambria Math" w:hAnsi="Cambria Math"/>
                      <w:lang w:eastAsia="ko-KR"/>
                    </w:rPr>
                    <m:t>chunks</m:t>
                  </m:r>
                </m:sub>
              </m:sSub>
            </m:num>
            <m:den>
              <m:r>
                <w:rPr>
                  <w:rFonts w:ascii="Cambria Math" w:hAnsi="Cambria Math"/>
                  <w:lang w:eastAsia="ko-KR"/>
                </w:rPr>
                <m:t>Request</m:t>
              </m:r>
              <m:sSub>
                <m:sSubPr>
                  <m:ctrlPr>
                    <w:rPr>
                      <w:rFonts w:ascii="Cambria Math" w:hAnsi="Cambria Math"/>
                      <w:i/>
                      <w:iCs/>
                      <w:lang w:eastAsia="ko-KR"/>
                    </w:rPr>
                  </m:ctrlPr>
                </m:sSubPr>
                <m:e>
                  <m:r>
                    <w:rPr>
                      <w:rFonts w:ascii="Cambria Math" w:hAnsi="Cambria Math"/>
                      <w:lang w:eastAsia="ko-KR"/>
                    </w:rPr>
                    <m:t>s</m:t>
                  </m:r>
                </m:e>
                <m:sub>
                  <m:r>
                    <w:rPr>
                      <w:rFonts w:ascii="Cambria Math" w:hAnsi="Cambria Math"/>
                      <w:lang w:eastAsia="ko-KR"/>
                    </w:rPr>
                    <m:t>chunked</m:t>
                  </m:r>
                </m:sub>
              </m:sSub>
            </m:den>
          </m:f>
        </m:oMath>
      </m:oMathPara>
    </w:p>
    <w:p w14:paraId="51A0310D" w14:textId="77777777" w:rsidR="00893D45" w:rsidRPr="00CB2F0F" w:rsidRDefault="00893D45">
      <w:pPr>
        <w:jc w:val="center"/>
        <w:rPr>
          <w:rFonts w:ascii="Cambria Math" w:eastAsia="Cambria Math" w:hAnsi="Cambria Math"/>
          <w:i/>
          <w:iCs/>
          <w:lang w:eastAsia="ko-KR"/>
        </w:rPr>
      </w:pPr>
    </w:p>
    <w:p w14:paraId="3248C292" w14:textId="77777777" w:rsidR="00893D45" w:rsidRPr="00CB2F0F" w:rsidRDefault="00000000">
      <w:pPr>
        <w:rPr>
          <w:i/>
          <w:iCs/>
          <w:lang w:eastAsia="ko-KR"/>
        </w:rPr>
      </w:pPr>
      <w:r w:rsidRPr="00CB2F0F">
        <w:rPr>
          <w:i/>
          <w:iCs/>
        </w:rPr>
        <w:t xml:space="preserve">Mapped metrics: </w:t>
      </w:r>
    </w:p>
    <w:p w14:paraId="2D7C6514" w14:textId="6C5C76DC" w:rsidR="0047576C" w:rsidRPr="00CB2F0F" w:rsidRDefault="00000000" w:rsidP="00893D45">
      <w:pPr>
        <w:jc w:val="center"/>
        <w:rPr>
          <w:i/>
          <w:iCs/>
          <w:sz w:val="15"/>
          <w:szCs w:val="15"/>
          <w:lang w:eastAsia="ko-KR"/>
        </w:rPr>
      </w:pPr>
      <w:r w:rsidRPr="00CB2F0F">
        <w:rPr>
          <w:i/>
          <w:iCs/>
          <w:sz w:val="15"/>
          <w:szCs w:val="15"/>
        </w:rPr>
        <w:t>`</w:t>
      </w:r>
      <w:proofErr w:type="spellStart"/>
      <w:r w:rsidRPr="00CB2F0F">
        <w:rPr>
          <w:i/>
          <w:iCs/>
          <w:sz w:val="15"/>
          <w:szCs w:val="15"/>
        </w:rPr>
        <w:t>batch_gain</w:t>
      </w:r>
      <w:proofErr w:type="spellEnd"/>
      <w:r w:rsidRPr="00CB2F0F">
        <w:rPr>
          <w:i/>
          <w:iCs/>
          <w:sz w:val="15"/>
          <w:szCs w:val="15"/>
        </w:rPr>
        <w:t>`, `</w:t>
      </w:r>
      <w:proofErr w:type="spellStart"/>
      <w:r w:rsidRPr="00CB2F0F">
        <w:rPr>
          <w:i/>
          <w:iCs/>
          <w:sz w:val="15"/>
          <w:szCs w:val="15"/>
        </w:rPr>
        <w:t>shared_kv_reuse_ratio</w:t>
      </w:r>
      <w:proofErr w:type="spellEnd"/>
      <w:r w:rsidRPr="00CB2F0F">
        <w:rPr>
          <w:i/>
          <w:iCs/>
          <w:sz w:val="15"/>
          <w:szCs w:val="15"/>
        </w:rPr>
        <w:t>`.</w:t>
      </w:r>
    </w:p>
    <w:p w14:paraId="183E8C94" w14:textId="77777777" w:rsidR="0047576C" w:rsidRPr="00CB2F0F" w:rsidRDefault="00000000">
      <w:pPr>
        <w:pStyle w:val="21"/>
        <w:rPr>
          <w:i/>
          <w:iCs/>
        </w:rPr>
      </w:pPr>
      <w:r w:rsidRPr="00CB2F0F">
        <w:rPr>
          <w:i/>
          <w:iCs/>
        </w:rPr>
        <w:t>5.5 Hypotheses</w:t>
      </w:r>
    </w:p>
    <w:p w14:paraId="32A3DB37" w14:textId="77777777" w:rsidR="0047576C" w:rsidRPr="00CB2F0F" w:rsidRDefault="00000000">
      <w:pPr>
        <w:pStyle w:val="a0"/>
        <w:rPr>
          <w:i/>
          <w:iCs/>
        </w:rPr>
      </w:pPr>
      <w:r w:rsidRPr="00CB2F0F">
        <w:rPr>
          <w:i/>
          <w:iCs/>
        </w:rPr>
        <w:t>H1: Increasing bridge bandwidth lowers p99 latency and bridge bottleneck share.</w:t>
      </w:r>
    </w:p>
    <w:p w14:paraId="531D9177" w14:textId="77777777" w:rsidR="0047576C" w:rsidRPr="00CB2F0F" w:rsidRDefault="00000000">
      <w:pPr>
        <w:pStyle w:val="a0"/>
        <w:rPr>
          <w:i/>
          <w:iCs/>
        </w:rPr>
      </w:pPr>
      <w:r w:rsidRPr="00CB2F0F">
        <w:rPr>
          <w:i/>
          <w:iCs/>
        </w:rPr>
        <w:t>H2: Prefetch accuracy and SRAM staging improve overlap efficiency and reduce exposed miss penalty.</w:t>
      </w:r>
    </w:p>
    <w:p w14:paraId="30625CD2" w14:textId="77777777" w:rsidR="0047576C" w:rsidRPr="00CB2F0F" w:rsidRDefault="00000000">
      <w:pPr>
        <w:pStyle w:val="a0"/>
        <w:rPr>
          <w:i/>
          <w:iCs/>
        </w:rPr>
      </w:pPr>
      <w:r w:rsidRPr="00CB2F0F">
        <w:rPr>
          <w:i/>
          <w:iCs/>
        </w:rPr>
        <w:t>H3: Multi-tenant and burst traffic increase tail ratio disproportionately to average latency.</w:t>
      </w:r>
    </w:p>
    <w:p w14:paraId="488FAEEB" w14:textId="77777777" w:rsidR="0047576C" w:rsidRPr="00CB2F0F" w:rsidRDefault="00000000">
      <w:pPr>
        <w:pStyle w:val="a0"/>
        <w:rPr>
          <w:i/>
          <w:iCs/>
        </w:rPr>
      </w:pPr>
      <w:r w:rsidRPr="00CB2F0F">
        <w:rPr>
          <w:i/>
          <w:iCs/>
        </w:rPr>
        <w:t>H4: Bottleneck attribution remains split (bridge vs inter-tier uplink) in baseline and shifts toward contention-dominant tails under stress.</w:t>
      </w:r>
    </w:p>
    <w:p w14:paraId="4B3643EA" w14:textId="77777777" w:rsidR="0047576C" w:rsidRPr="00CB2F0F" w:rsidRDefault="00000000">
      <w:pPr>
        <w:rPr>
          <w:i/>
          <w:iCs/>
        </w:rPr>
      </w:pPr>
      <w:r w:rsidRPr="00CB2F0F">
        <w:rPr>
          <w:i/>
          <w:iCs/>
        </w:rPr>
        <w:t>The contract condition is given by:</w:t>
      </w:r>
    </w:p>
    <w:p w14:paraId="1E5C5192" w14:textId="7ECCBBA6" w:rsidR="00893D45" w:rsidRPr="00CB2F0F" w:rsidRDefault="00000000">
      <w:pPr>
        <w:jc w:val="center"/>
        <w:rPr>
          <w:rFonts w:ascii="Cambria Math" w:eastAsia="Cambria Math" w:hAnsi="Cambria Math"/>
          <w:i/>
          <w:iCs/>
          <w:lang w:eastAsia="ko-KR"/>
        </w:rPr>
      </w:pPr>
      <m:oMathPara>
        <m:oMath>
          <m:sSub>
            <m:sSubPr>
              <m:ctrlPr>
                <w:rPr>
                  <w:rFonts w:ascii="Cambria Math" w:hAnsi="Cambria Math"/>
                  <w:i/>
                  <w:iCs/>
                  <w:lang w:eastAsia="ko-KR"/>
                </w:rPr>
              </m:ctrlPr>
            </m:sSubPr>
            <m:e>
              <m:r>
                <w:rPr>
                  <w:rFonts w:ascii="Cambria Math" w:hAnsi="Cambria Math"/>
                  <w:lang w:eastAsia="ko-KR"/>
                </w:rPr>
                <m:t>C</m:t>
              </m:r>
            </m:e>
            <m:sub>
              <m:r>
                <w:rPr>
                  <w:rFonts w:ascii="Cambria Math" w:hAnsi="Cambria Math"/>
                  <w:lang w:eastAsia="ko-KR"/>
                </w:rPr>
                <m:t>contract</m:t>
              </m:r>
            </m:sub>
          </m:sSub>
          <m:r>
            <w:rPr>
              <w:rFonts w:ascii="Cambria Math" w:hAnsi="Cambria Math"/>
              <w:lang w:eastAsia="ko-KR"/>
            </w:rPr>
            <m:t>=I</m:t>
          </m:r>
          <m:d>
            <m:dPr>
              <m:ctrlPr>
                <w:rPr>
                  <w:rFonts w:ascii="Cambria Math" w:hAnsi="Cambria Math"/>
                  <w:i/>
                  <w:iCs/>
                  <w:lang w:eastAsia="ko-KR"/>
                </w:rPr>
              </m:ctrlPr>
            </m:dPr>
            <m:e>
              <m:sSub>
                <m:sSubPr>
                  <m:ctrlPr>
                    <w:rPr>
                      <w:rFonts w:ascii="Cambria Math" w:hAnsi="Cambria Math"/>
                      <w:i/>
                      <w:iCs/>
                      <w:lang w:eastAsia="ko-KR"/>
                    </w:rPr>
                  </m:ctrlPr>
                </m:sSubPr>
                <m:e>
                  <m:r>
                    <w:rPr>
                      <w:rFonts w:ascii="Cambria Math" w:hAnsi="Cambria Math"/>
                      <w:lang w:eastAsia="ko-KR"/>
                    </w:rPr>
                    <m:t>Q</m:t>
                  </m:r>
                </m:e>
                <m:sub>
                  <m:r>
                    <w:rPr>
                      <w:rFonts w:ascii="Cambria Math" w:hAnsi="Cambria Math"/>
                      <w:lang w:eastAsia="ko-KR"/>
                    </w:rPr>
                    <m:t>res</m:t>
                  </m:r>
                </m:sub>
              </m:sSub>
              <m:r>
                <w:rPr>
                  <w:rFonts w:ascii="Cambria Math" w:hAnsi="Cambria Math" w:hint="eastAsia"/>
                  <w:lang w:eastAsia="ko-KR"/>
                </w:rPr>
                <m:t>≤</m:t>
              </m:r>
              <m:sSub>
                <m:sSubPr>
                  <m:ctrlPr>
                    <w:rPr>
                      <w:rFonts w:ascii="Cambria Math" w:hAnsi="Cambria Math"/>
                      <w:i/>
                      <w:iCs/>
                      <w:lang w:eastAsia="ko-KR"/>
                    </w:rPr>
                  </m:ctrlPr>
                </m:sSubPr>
                <m:e>
                  <m:r>
                    <w:rPr>
                      <w:rFonts w:ascii="Cambria Math" w:hAnsi="Cambria Math"/>
                      <w:lang w:eastAsia="ko-KR"/>
                    </w:rPr>
                    <m:t>Q</m:t>
                  </m:r>
                </m:e>
                <m:sub>
                  <m:r>
                    <w:rPr>
                      <w:rFonts w:ascii="Cambria Math" w:hAnsi="Cambria Math"/>
                      <w:lang w:eastAsia="ko-KR"/>
                    </w:rPr>
                    <m:t>bound</m:t>
                  </m:r>
                </m:sub>
              </m:sSub>
            </m:e>
          </m:d>
          <m:r>
            <w:rPr>
              <w:rFonts w:ascii="Cambria Math" w:hAnsi="Cambria Math"/>
              <w:lang w:eastAsia="ko-KR"/>
            </w:rPr>
            <m:t>⋅I</m:t>
          </m:r>
          <m:d>
            <m:dPr>
              <m:ctrlPr>
                <w:rPr>
                  <w:rFonts w:ascii="Cambria Math" w:hAnsi="Cambria Math"/>
                  <w:i/>
                  <w:iCs/>
                  <w:lang w:eastAsia="ko-KR"/>
                </w:rPr>
              </m:ctrlPr>
            </m:dPr>
            <m:e>
              <m:sSub>
                <m:sSubPr>
                  <m:ctrlPr>
                    <w:rPr>
                      <w:rFonts w:ascii="Cambria Math" w:hAnsi="Cambria Math"/>
                      <w:i/>
                      <w:iCs/>
                      <w:lang w:eastAsia="ko-KR"/>
                    </w:rPr>
                  </m:ctrlPr>
                </m:sSubPr>
                <m:e>
                  <m:r>
                    <w:rPr>
                      <w:rFonts w:ascii="Cambria Math" w:hAnsi="Cambria Math"/>
                      <w:lang w:eastAsia="ko-KR"/>
                    </w:rPr>
                    <m:t>R</m:t>
                  </m:r>
                </m:e>
                <m:sub>
                  <m:r>
                    <w:rPr>
                      <w:rFonts w:ascii="Cambria Math" w:hAnsi="Cambria Math"/>
                      <w:lang w:eastAsia="ko-KR"/>
                    </w:rPr>
                    <m:t>det</m:t>
                  </m:r>
                </m:sub>
              </m:sSub>
            </m:e>
          </m:d>
        </m:oMath>
      </m:oMathPara>
    </w:p>
    <w:p w14:paraId="31352116" w14:textId="77777777" w:rsidR="0047576C" w:rsidRPr="00CB2F0F" w:rsidRDefault="00000000">
      <w:pPr>
        <w:rPr>
          <w:i/>
          <w:iCs/>
          <w:lang w:eastAsia="ko-KR"/>
        </w:rPr>
      </w:pPr>
      <w:r w:rsidRPr="00CB2F0F">
        <w:rPr>
          <w:i/>
          <w:iCs/>
        </w:rPr>
        <w:t>Formal contract is defined as:</w:t>
      </w:r>
    </w:p>
    <w:p w14:paraId="17369A5A" w14:textId="4E50D65B" w:rsidR="00893D45" w:rsidRPr="00CB2F0F" w:rsidRDefault="00CB2F0F">
      <w:pPr>
        <w:rPr>
          <w:i/>
          <w:iCs/>
          <w:lang w:eastAsia="ko-KR"/>
        </w:rPr>
      </w:pPr>
      <m:oMathPara>
        <m:oMath>
          <m:r>
            <w:rPr>
              <w:rFonts w:ascii="Cambria Math" w:hAnsi="Cambria Math"/>
              <w:lang w:eastAsia="ko-KR"/>
            </w:rPr>
            <m:t>C=</m:t>
          </m:r>
          <m:d>
            <m:dPr>
              <m:ctrlPr>
                <w:rPr>
                  <w:rFonts w:ascii="Cambria Math" w:hAnsi="Cambria Math"/>
                  <w:i/>
                  <w:iCs/>
                  <w:lang w:eastAsia="ko-KR"/>
                </w:rPr>
              </m:ctrlPr>
            </m:dPr>
            <m:e>
              <m:r>
                <w:rPr>
                  <w:rFonts w:ascii="Cambria Math" w:hAnsi="Cambria Math"/>
                  <w:lang w:eastAsia="ko-KR"/>
                </w:rPr>
                <m:t>P,R,F</m:t>
              </m:r>
            </m:e>
          </m:d>
        </m:oMath>
      </m:oMathPara>
    </w:p>
    <w:p w14:paraId="4C69076B" w14:textId="77777777" w:rsidR="0047576C" w:rsidRPr="00CB2F0F" w:rsidRDefault="00000000">
      <w:pPr>
        <w:rPr>
          <w:i/>
          <w:iCs/>
          <w:lang w:eastAsia="ko-KR"/>
        </w:rPr>
      </w:pPr>
      <w:r w:rsidRPr="00CB2F0F">
        <w:rPr>
          <w:i/>
          <w:iCs/>
        </w:rPr>
        <w:t>subject to:</w:t>
      </w:r>
    </w:p>
    <w:p w14:paraId="0DAA4A77" w14:textId="24812958" w:rsidR="00893D45" w:rsidRPr="00CB2F0F" w:rsidRDefault="00CB2F0F">
      <w:pPr>
        <w:rPr>
          <w:i/>
          <w:iCs/>
          <w:lang w:eastAsia="ko-KR"/>
        </w:rPr>
      </w:pPr>
      <m:oMathPara>
        <m:oMath>
          <m:r>
            <w:rPr>
              <w:rFonts w:ascii="Cambria Math" w:hAnsi="Cambria Math"/>
              <w:lang w:eastAsia="ko-KR"/>
            </w:rPr>
            <m:t>B</m:t>
          </m:r>
          <m:sSub>
            <m:sSubPr>
              <m:ctrlPr>
                <w:rPr>
                  <w:rFonts w:ascii="Cambria Math" w:hAnsi="Cambria Math"/>
                  <w:i/>
                  <w:iCs/>
                  <w:lang w:eastAsia="ko-KR"/>
                </w:rPr>
              </m:ctrlPr>
            </m:sSubPr>
            <m:e>
              <m:r>
                <w:rPr>
                  <w:rFonts w:ascii="Cambria Math" w:hAnsi="Cambria Math"/>
                  <w:lang w:eastAsia="ko-KR"/>
                </w:rPr>
                <m:t>W</m:t>
              </m:r>
            </m:e>
            <m:sub>
              <m:r>
                <w:rPr>
                  <w:rFonts w:ascii="Cambria Math" w:hAnsi="Cambria Math"/>
                  <w:lang w:eastAsia="ko-KR"/>
                </w:rPr>
                <m:t>bridge</m:t>
              </m:r>
            </m:sub>
          </m:sSub>
          <m:r>
            <w:rPr>
              <w:rFonts w:ascii="Cambria Math" w:hAnsi="Cambria Math" w:hint="eastAsia"/>
              <w:lang w:eastAsia="ko-KR"/>
            </w:rPr>
            <m:t>≤</m:t>
          </m:r>
          <m:sSub>
            <m:sSubPr>
              <m:ctrlPr>
                <w:rPr>
                  <w:rFonts w:ascii="Cambria Math" w:hAnsi="Cambria Math"/>
                  <w:i/>
                  <w:iCs/>
                  <w:lang w:eastAsia="ko-KR"/>
                </w:rPr>
              </m:ctrlPr>
            </m:sSubPr>
            <m:e>
              <m:r>
                <w:rPr>
                  <w:rFonts w:ascii="Cambria Math" w:hAnsi="Cambria Math"/>
                  <w:lang w:eastAsia="ko-KR"/>
                </w:rPr>
                <m:t>B</m:t>
              </m:r>
            </m:e>
            <m:sub>
              <m:r>
                <w:rPr>
                  <w:rFonts w:ascii="Cambria Math" w:hAnsi="Cambria Math"/>
                  <w:lang w:eastAsia="ko-KR"/>
                </w:rPr>
                <m:t>max</m:t>
              </m:r>
            </m:sub>
          </m:sSub>
        </m:oMath>
      </m:oMathPara>
    </w:p>
    <w:p w14:paraId="42FB88F7" w14:textId="37F2506A" w:rsidR="00893D45" w:rsidRPr="00CB2F0F" w:rsidRDefault="00CB2F0F">
      <w:pPr>
        <w:rPr>
          <w:i/>
          <w:iCs/>
          <w:lang w:eastAsia="ko-KR"/>
        </w:rPr>
      </w:pPr>
      <m:oMathPara>
        <m:oMath>
          <m:r>
            <w:rPr>
              <w:rFonts w:ascii="Cambria Math" w:hAnsi="Cambria Math"/>
              <w:lang w:eastAsia="ko-KR"/>
            </w:rPr>
            <m:t>Queu</m:t>
          </m:r>
          <m:sSub>
            <m:sSubPr>
              <m:ctrlPr>
                <w:rPr>
                  <w:rFonts w:ascii="Cambria Math" w:hAnsi="Cambria Math"/>
                  <w:i/>
                  <w:iCs/>
                  <w:lang w:eastAsia="ko-KR"/>
                </w:rPr>
              </m:ctrlPr>
            </m:sSubPr>
            <m:e>
              <m:r>
                <w:rPr>
                  <w:rFonts w:ascii="Cambria Math" w:hAnsi="Cambria Math"/>
                  <w:lang w:eastAsia="ko-KR"/>
                </w:rPr>
                <m:t>e</m:t>
              </m:r>
            </m:e>
            <m:sub>
              <m:r>
                <w:rPr>
                  <w:rFonts w:ascii="Cambria Math" w:hAnsi="Cambria Math"/>
                  <w:lang w:eastAsia="ko-KR"/>
                </w:rPr>
                <m:t>residency</m:t>
              </m:r>
            </m:sub>
          </m:sSub>
          <m:r>
            <w:rPr>
              <w:rFonts w:ascii="Cambria Math" w:hAnsi="Cambria Math" w:hint="eastAsia"/>
              <w:lang w:eastAsia="ko-KR"/>
            </w:rPr>
            <m:t>≤</m:t>
          </m:r>
          <m:sSub>
            <m:sSubPr>
              <m:ctrlPr>
                <w:rPr>
                  <w:rFonts w:ascii="Cambria Math" w:hAnsi="Cambria Math"/>
                  <w:i/>
                  <w:iCs/>
                  <w:lang w:eastAsia="ko-KR"/>
                </w:rPr>
              </m:ctrlPr>
            </m:sSubPr>
            <m:e>
              <m:r>
                <w:rPr>
                  <w:rFonts w:ascii="Cambria Math" w:hAnsi="Cambria Math"/>
                  <w:lang w:eastAsia="ko-KR"/>
                </w:rPr>
                <m:t>Q</m:t>
              </m:r>
            </m:e>
            <m:sub>
              <m:r>
                <w:rPr>
                  <w:rFonts w:ascii="Cambria Math" w:hAnsi="Cambria Math"/>
                  <w:lang w:eastAsia="ko-KR"/>
                </w:rPr>
                <m:t>max</m:t>
              </m:r>
            </m:sub>
          </m:sSub>
        </m:oMath>
      </m:oMathPara>
    </w:p>
    <w:p w14:paraId="235D0BBC" w14:textId="77777777" w:rsidR="00FF0A80" w:rsidRPr="00CB2F0F" w:rsidRDefault="00FF0A80">
      <w:pPr>
        <w:rPr>
          <w:i/>
          <w:iCs/>
          <w:lang w:eastAsia="ko-KR"/>
        </w:rPr>
      </w:pPr>
    </w:p>
    <w:p w14:paraId="3852152D" w14:textId="77777777" w:rsidR="00FF0A80" w:rsidRPr="00CB2F0F" w:rsidRDefault="00FF0A80">
      <w:pPr>
        <w:rPr>
          <w:i/>
          <w:iCs/>
          <w:lang w:eastAsia="ko-KR"/>
        </w:rPr>
      </w:pPr>
    </w:p>
    <w:p w14:paraId="00BF165A" w14:textId="77777777" w:rsidR="00FF0A80" w:rsidRPr="00CB2F0F" w:rsidRDefault="00FF0A80">
      <w:pPr>
        <w:rPr>
          <w:rFonts w:hint="eastAsia"/>
          <w:i/>
          <w:iCs/>
          <w:lang w:eastAsia="ko-KR"/>
        </w:rPr>
      </w:pPr>
    </w:p>
    <w:p w14:paraId="264CCD97" w14:textId="77777777" w:rsidR="0047576C" w:rsidRPr="00CB2F0F" w:rsidRDefault="00000000">
      <w:pPr>
        <w:pStyle w:val="21"/>
        <w:rPr>
          <w:i/>
          <w:iCs/>
        </w:rPr>
      </w:pPr>
      <w:r w:rsidRPr="00CB2F0F">
        <w:rPr>
          <w:i/>
          <w:iCs/>
        </w:rPr>
        <w:lastRenderedPageBreak/>
        <w:t>5.6 Hypothesis-to-Evidence Mapping</w:t>
      </w:r>
    </w:p>
    <w:p w14:paraId="6B77E130" w14:textId="77777777" w:rsidR="0047576C" w:rsidRPr="00CB2F0F" w:rsidRDefault="00000000">
      <w:pPr>
        <w:rPr>
          <w:i/>
          <w:iCs/>
        </w:rPr>
      </w:pPr>
      <w:r w:rsidRPr="00CB2F0F">
        <w:rPr>
          <w:i/>
          <w:iCs/>
        </w:rPr>
        <w:t>Each hypothesis is mapped to one directly inspectable figure/table artifact for reviewer traceability.</w:t>
      </w:r>
    </w:p>
    <w:tbl>
      <w:tblPr>
        <w:tblStyle w:val="af9"/>
        <w:tblW w:w="0" w:type="auto"/>
        <w:tblLook w:val="04A0" w:firstRow="1" w:lastRow="0" w:firstColumn="1" w:lastColumn="0" w:noHBand="0" w:noVBand="1"/>
      </w:tblPr>
      <w:tblGrid>
        <w:gridCol w:w="928"/>
        <w:gridCol w:w="880"/>
        <w:gridCol w:w="2073"/>
        <w:gridCol w:w="1114"/>
      </w:tblGrid>
      <w:tr w:rsidR="0047576C" w:rsidRPr="00CB2F0F" w14:paraId="12C21FD6" w14:textId="77777777">
        <w:tc>
          <w:tcPr>
            <w:tcW w:w="2577" w:type="dxa"/>
          </w:tcPr>
          <w:p w14:paraId="7106D0C7" w14:textId="77777777" w:rsidR="0047576C" w:rsidRPr="00CB2F0F" w:rsidRDefault="00000000">
            <w:pPr>
              <w:rPr>
                <w:i/>
                <w:iCs/>
                <w:sz w:val="13"/>
                <w:szCs w:val="18"/>
              </w:rPr>
            </w:pPr>
            <w:r w:rsidRPr="00CB2F0F">
              <w:rPr>
                <w:i/>
                <w:iCs/>
                <w:sz w:val="13"/>
                <w:szCs w:val="18"/>
              </w:rPr>
              <w:t>Hypothesis</w:t>
            </w:r>
          </w:p>
        </w:tc>
        <w:tc>
          <w:tcPr>
            <w:tcW w:w="2577" w:type="dxa"/>
          </w:tcPr>
          <w:p w14:paraId="2D845EC0" w14:textId="77777777" w:rsidR="0047576C" w:rsidRPr="00CB2F0F" w:rsidRDefault="00000000">
            <w:pPr>
              <w:rPr>
                <w:i/>
                <w:iCs/>
                <w:sz w:val="13"/>
                <w:szCs w:val="18"/>
              </w:rPr>
            </w:pPr>
            <w:r w:rsidRPr="00CB2F0F">
              <w:rPr>
                <w:i/>
                <w:iCs/>
                <w:sz w:val="13"/>
                <w:szCs w:val="18"/>
              </w:rPr>
              <w:t>Expected direction</w:t>
            </w:r>
          </w:p>
        </w:tc>
        <w:tc>
          <w:tcPr>
            <w:tcW w:w="2577" w:type="dxa"/>
          </w:tcPr>
          <w:p w14:paraId="4A33BA59" w14:textId="77777777" w:rsidR="0047576C" w:rsidRPr="00CB2F0F" w:rsidRDefault="00000000">
            <w:pPr>
              <w:rPr>
                <w:i/>
                <w:iCs/>
                <w:sz w:val="13"/>
                <w:szCs w:val="18"/>
              </w:rPr>
            </w:pPr>
            <w:r w:rsidRPr="00CB2F0F">
              <w:rPr>
                <w:i/>
                <w:iCs/>
                <w:sz w:val="13"/>
                <w:szCs w:val="18"/>
              </w:rPr>
              <w:t>Primary evidence</w:t>
            </w:r>
          </w:p>
        </w:tc>
        <w:tc>
          <w:tcPr>
            <w:tcW w:w="2577" w:type="dxa"/>
          </w:tcPr>
          <w:p w14:paraId="3D80D6ED" w14:textId="77777777" w:rsidR="0047576C" w:rsidRPr="00CB2F0F" w:rsidRDefault="00000000">
            <w:pPr>
              <w:rPr>
                <w:i/>
                <w:iCs/>
                <w:sz w:val="13"/>
                <w:szCs w:val="18"/>
              </w:rPr>
            </w:pPr>
            <w:r w:rsidRPr="00CB2F0F">
              <w:rPr>
                <w:i/>
                <w:iCs/>
                <w:sz w:val="13"/>
                <w:szCs w:val="18"/>
              </w:rPr>
              <w:t>Observed</w:t>
            </w:r>
          </w:p>
        </w:tc>
      </w:tr>
      <w:tr w:rsidR="0047576C" w:rsidRPr="00CB2F0F" w14:paraId="6979A953" w14:textId="77777777">
        <w:tc>
          <w:tcPr>
            <w:tcW w:w="2577" w:type="dxa"/>
          </w:tcPr>
          <w:p w14:paraId="3C4C1123" w14:textId="77777777" w:rsidR="0047576C" w:rsidRPr="00CB2F0F" w:rsidRDefault="00000000">
            <w:pPr>
              <w:rPr>
                <w:i/>
                <w:iCs/>
                <w:sz w:val="13"/>
                <w:szCs w:val="18"/>
              </w:rPr>
            </w:pPr>
            <w:r w:rsidRPr="00CB2F0F">
              <w:rPr>
                <w:i/>
                <w:iCs/>
                <w:sz w:val="13"/>
                <w:szCs w:val="18"/>
              </w:rPr>
              <w:t>H1: bridge BW increase lowers tail</w:t>
            </w:r>
          </w:p>
        </w:tc>
        <w:tc>
          <w:tcPr>
            <w:tcW w:w="2577" w:type="dxa"/>
          </w:tcPr>
          <w:p w14:paraId="4D3A2EA0" w14:textId="77777777" w:rsidR="0047576C" w:rsidRPr="00CB2F0F" w:rsidRDefault="00000000">
            <w:pPr>
              <w:rPr>
                <w:i/>
                <w:iCs/>
                <w:sz w:val="13"/>
                <w:szCs w:val="18"/>
              </w:rPr>
            </w:pPr>
            <w:r w:rsidRPr="00CB2F0F">
              <w:rPr>
                <w:i/>
                <w:iCs/>
                <w:sz w:val="13"/>
                <w:szCs w:val="18"/>
              </w:rPr>
              <w:t>bridge_bw up -&gt; p99 down</w:t>
            </w:r>
          </w:p>
        </w:tc>
        <w:tc>
          <w:tcPr>
            <w:tcW w:w="2577" w:type="dxa"/>
          </w:tcPr>
          <w:p w14:paraId="4C1B91D5" w14:textId="77777777" w:rsidR="0047576C" w:rsidRPr="00CB2F0F" w:rsidRDefault="00000000">
            <w:pPr>
              <w:rPr>
                <w:i/>
                <w:iCs/>
                <w:sz w:val="13"/>
                <w:szCs w:val="18"/>
              </w:rPr>
            </w:pPr>
            <w:r w:rsidRPr="00CB2F0F">
              <w:rPr>
                <w:i/>
                <w:iCs/>
                <w:sz w:val="13"/>
                <w:szCs w:val="18"/>
              </w:rPr>
              <w:t>Figure 5 + bridge_bw_gbs_tail_p99.svg</w:t>
            </w:r>
          </w:p>
        </w:tc>
        <w:tc>
          <w:tcPr>
            <w:tcW w:w="2577" w:type="dxa"/>
          </w:tcPr>
          <w:p w14:paraId="58B66CD2" w14:textId="77777777" w:rsidR="0047576C" w:rsidRPr="00CB2F0F" w:rsidRDefault="00000000">
            <w:pPr>
              <w:rPr>
                <w:i/>
                <w:iCs/>
                <w:sz w:val="13"/>
                <w:szCs w:val="18"/>
              </w:rPr>
            </w:pPr>
            <w:r w:rsidRPr="00CB2F0F">
              <w:rPr>
                <w:i/>
                <w:iCs/>
                <w:sz w:val="13"/>
                <w:szCs w:val="18"/>
              </w:rPr>
              <w:t>negative corr in sensitivity table</w:t>
            </w:r>
          </w:p>
        </w:tc>
      </w:tr>
      <w:tr w:rsidR="0047576C" w:rsidRPr="00CB2F0F" w14:paraId="6BB68476" w14:textId="77777777">
        <w:tc>
          <w:tcPr>
            <w:tcW w:w="2577" w:type="dxa"/>
          </w:tcPr>
          <w:p w14:paraId="7B61CAB6" w14:textId="77777777" w:rsidR="0047576C" w:rsidRPr="00CB2F0F" w:rsidRDefault="00000000">
            <w:pPr>
              <w:rPr>
                <w:i/>
                <w:iCs/>
                <w:sz w:val="13"/>
                <w:szCs w:val="18"/>
              </w:rPr>
            </w:pPr>
            <w:r w:rsidRPr="00CB2F0F">
              <w:rPr>
                <w:i/>
                <w:iCs/>
                <w:sz w:val="13"/>
                <w:szCs w:val="18"/>
              </w:rPr>
              <w:t>H2: inter-tier uplink BW increase lowers tail</w:t>
            </w:r>
          </w:p>
        </w:tc>
        <w:tc>
          <w:tcPr>
            <w:tcW w:w="2577" w:type="dxa"/>
          </w:tcPr>
          <w:p w14:paraId="71AAA818" w14:textId="77777777" w:rsidR="0047576C" w:rsidRPr="00CB2F0F" w:rsidRDefault="00000000">
            <w:pPr>
              <w:rPr>
                <w:i/>
                <w:iCs/>
                <w:sz w:val="13"/>
                <w:szCs w:val="18"/>
              </w:rPr>
            </w:pPr>
            <w:r w:rsidRPr="00CB2F0F">
              <w:rPr>
                <w:i/>
                <w:iCs/>
                <w:sz w:val="13"/>
                <w:szCs w:val="18"/>
              </w:rPr>
              <w:t>uplink_bw up -&gt; p99 down</w:t>
            </w:r>
          </w:p>
        </w:tc>
        <w:tc>
          <w:tcPr>
            <w:tcW w:w="2577" w:type="dxa"/>
          </w:tcPr>
          <w:p w14:paraId="3AFF83D9" w14:textId="77777777" w:rsidR="0047576C" w:rsidRPr="00CB2F0F" w:rsidRDefault="00000000">
            <w:pPr>
              <w:rPr>
                <w:i/>
                <w:iCs/>
                <w:sz w:val="13"/>
                <w:szCs w:val="18"/>
              </w:rPr>
            </w:pPr>
            <w:r w:rsidRPr="00CB2F0F">
              <w:rPr>
                <w:i/>
                <w:iCs/>
                <w:sz w:val="13"/>
                <w:szCs w:val="18"/>
              </w:rPr>
              <w:t>Figure 5 + tsv_uplink_bw_gbs_tail_p99.svg</w:t>
            </w:r>
          </w:p>
        </w:tc>
        <w:tc>
          <w:tcPr>
            <w:tcW w:w="2577" w:type="dxa"/>
          </w:tcPr>
          <w:p w14:paraId="777201A8" w14:textId="77777777" w:rsidR="0047576C" w:rsidRPr="00CB2F0F" w:rsidRDefault="00000000">
            <w:pPr>
              <w:rPr>
                <w:i/>
                <w:iCs/>
                <w:sz w:val="13"/>
                <w:szCs w:val="18"/>
              </w:rPr>
            </w:pPr>
            <w:r w:rsidRPr="00CB2F0F">
              <w:rPr>
                <w:i/>
                <w:iCs/>
                <w:sz w:val="13"/>
                <w:szCs w:val="18"/>
              </w:rPr>
              <w:t>negative corr in sensitivity table</w:t>
            </w:r>
          </w:p>
        </w:tc>
      </w:tr>
      <w:tr w:rsidR="0047576C" w:rsidRPr="00CB2F0F" w14:paraId="10302EF6" w14:textId="77777777">
        <w:tc>
          <w:tcPr>
            <w:tcW w:w="2577" w:type="dxa"/>
          </w:tcPr>
          <w:p w14:paraId="54049B6D" w14:textId="77777777" w:rsidR="0047576C" w:rsidRPr="00CB2F0F" w:rsidRDefault="00000000">
            <w:pPr>
              <w:rPr>
                <w:i/>
                <w:iCs/>
                <w:sz w:val="13"/>
                <w:szCs w:val="18"/>
              </w:rPr>
            </w:pPr>
            <w:r w:rsidRPr="00CB2F0F">
              <w:rPr>
                <w:i/>
                <w:iCs/>
                <w:sz w:val="13"/>
                <w:szCs w:val="18"/>
              </w:rPr>
              <w:t>H3: prefetch quality improves overlap</w:t>
            </w:r>
          </w:p>
        </w:tc>
        <w:tc>
          <w:tcPr>
            <w:tcW w:w="2577" w:type="dxa"/>
          </w:tcPr>
          <w:p w14:paraId="4FCB887A" w14:textId="77777777" w:rsidR="0047576C" w:rsidRPr="00CB2F0F" w:rsidRDefault="00000000">
            <w:pPr>
              <w:rPr>
                <w:i/>
                <w:iCs/>
                <w:sz w:val="13"/>
                <w:szCs w:val="18"/>
              </w:rPr>
            </w:pPr>
            <w:r w:rsidRPr="00CB2F0F">
              <w:rPr>
                <w:i/>
                <w:iCs/>
                <w:sz w:val="13"/>
                <w:szCs w:val="18"/>
              </w:rPr>
              <w:t>prefetch up -&gt; overlap up</w:t>
            </w:r>
          </w:p>
        </w:tc>
        <w:tc>
          <w:tcPr>
            <w:tcW w:w="2577" w:type="dxa"/>
          </w:tcPr>
          <w:p w14:paraId="4E3F8F07" w14:textId="77777777" w:rsidR="0047576C" w:rsidRPr="00CB2F0F" w:rsidRDefault="00000000">
            <w:pPr>
              <w:rPr>
                <w:i/>
                <w:iCs/>
                <w:sz w:val="13"/>
                <w:szCs w:val="18"/>
              </w:rPr>
            </w:pPr>
            <w:r w:rsidRPr="00CB2F0F">
              <w:rPr>
                <w:i/>
                <w:iCs/>
                <w:sz w:val="13"/>
                <w:szCs w:val="18"/>
              </w:rPr>
              <w:t>Figure 4 + prefetch_accuracy_overlap_eff.svg</w:t>
            </w:r>
          </w:p>
        </w:tc>
        <w:tc>
          <w:tcPr>
            <w:tcW w:w="2577" w:type="dxa"/>
          </w:tcPr>
          <w:p w14:paraId="775EF028" w14:textId="77777777" w:rsidR="0047576C" w:rsidRPr="00CB2F0F" w:rsidRDefault="00000000">
            <w:pPr>
              <w:rPr>
                <w:i/>
                <w:iCs/>
                <w:sz w:val="13"/>
                <w:szCs w:val="18"/>
              </w:rPr>
            </w:pPr>
            <w:r w:rsidRPr="00CB2F0F">
              <w:rPr>
                <w:i/>
                <w:iCs/>
                <w:sz w:val="13"/>
                <w:szCs w:val="18"/>
              </w:rPr>
              <w:t>positive corr in sensitivity table</w:t>
            </w:r>
          </w:p>
        </w:tc>
      </w:tr>
      <w:tr w:rsidR="0047576C" w:rsidRPr="00CB2F0F" w14:paraId="1546F1A5" w14:textId="77777777">
        <w:tc>
          <w:tcPr>
            <w:tcW w:w="2577" w:type="dxa"/>
          </w:tcPr>
          <w:p w14:paraId="23865395" w14:textId="77777777" w:rsidR="0047576C" w:rsidRPr="00CB2F0F" w:rsidRDefault="00000000">
            <w:pPr>
              <w:rPr>
                <w:i/>
                <w:iCs/>
                <w:sz w:val="13"/>
                <w:szCs w:val="18"/>
              </w:rPr>
            </w:pPr>
            <w:r w:rsidRPr="00CB2F0F">
              <w:rPr>
                <w:i/>
                <w:iCs/>
                <w:sz w:val="13"/>
                <w:szCs w:val="18"/>
              </w:rPr>
              <w:t>H4: burst/tenant pressure amplifies tail</w:t>
            </w:r>
          </w:p>
        </w:tc>
        <w:tc>
          <w:tcPr>
            <w:tcW w:w="2577" w:type="dxa"/>
          </w:tcPr>
          <w:p w14:paraId="73414827" w14:textId="77777777" w:rsidR="0047576C" w:rsidRPr="00CB2F0F" w:rsidRDefault="00000000">
            <w:pPr>
              <w:rPr>
                <w:i/>
                <w:iCs/>
                <w:sz w:val="13"/>
                <w:szCs w:val="18"/>
              </w:rPr>
            </w:pPr>
            <w:r w:rsidRPr="00CB2F0F">
              <w:rPr>
                <w:i/>
                <w:iCs/>
                <w:sz w:val="13"/>
                <w:szCs w:val="18"/>
              </w:rPr>
              <w:t>burst/users up -&gt; p99 up</w:t>
            </w:r>
          </w:p>
        </w:tc>
        <w:tc>
          <w:tcPr>
            <w:tcW w:w="2577" w:type="dxa"/>
          </w:tcPr>
          <w:p w14:paraId="2A79F5E2" w14:textId="77777777" w:rsidR="0047576C" w:rsidRPr="00CB2F0F" w:rsidRDefault="00000000">
            <w:pPr>
              <w:rPr>
                <w:i/>
                <w:iCs/>
                <w:sz w:val="13"/>
                <w:szCs w:val="18"/>
              </w:rPr>
            </w:pPr>
            <w:r w:rsidRPr="00CB2F0F">
              <w:rPr>
                <w:i/>
                <w:iCs/>
                <w:sz w:val="13"/>
                <w:szCs w:val="18"/>
              </w:rPr>
              <w:t>Figure 5 + stress_scenarios.csv</w:t>
            </w:r>
          </w:p>
        </w:tc>
        <w:tc>
          <w:tcPr>
            <w:tcW w:w="2577" w:type="dxa"/>
          </w:tcPr>
          <w:p w14:paraId="23DAA05E" w14:textId="77777777" w:rsidR="0047576C" w:rsidRPr="00CB2F0F" w:rsidRDefault="00000000">
            <w:pPr>
              <w:rPr>
                <w:i/>
                <w:iCs/>
                <w:sz w:val="13"/>
                <w:szCs w:val="18"/>
              </w:rPr>
            </w:pPr>
            <w:r w:rsidRPr="00CB2F0F">
              <w:rPr>
                <w:i/>
                <w:iCs/>
                <w:sz w:val="13"/>
                <w:szCs w:val="18"/>
              </w:rPr>
              <w:t>worst_case_tail dominates p99</w:t>
            </w:r>
          </w:p>
        </w:tc>
      </w:tr>
    </w:tbl>
    <w:p w14:paraId="5DB102F5" w14:textId="77777777" w:rsidR="0047576C" w:rsidRPr="00CB2F0F" w:rsidRDefault="00000000">
      <w:pPr>
        <w:rPr>
          <w:i/>
          <w:iCs/>
        </w:rPr>
      </w:pPr>
      <w:r w:rsidRPr="00CB2F0F">
        <w:rPr>
          <w:i/>
          <w:iCs/>
        </w:rPr>
        <w:t>Model validation is performed by comparing predicted latency with measured simulation output.</w:t>
      </w:r>
    </w:p>
    <w:p w14:paraId="6ACB5DCC" w14:textId="77777777" w:rsidR="0047576C" w:rsidRPr="00CB2F0F" w:rsidRDefault="00000000">
      <w:pPr>
        <w:rPr>
          <w:i/>
          <w:iCs/>
        </w:rPr>
      </w:pPr>
      <w:r w:rsidRPr="00CB2F0F">
        <w:rPr>
          <w:i/>
          <w:iCs/>
        </w:rPr>
        <w:t>Prediction error is defined as:</w:t>
      </w:r>
    </w:p>
    <w:p w14:paraId="7850EBD4" w14:textId="2352D536" w:rsidR="00893D45" w:rsidRPr="00CB2F0F" w:rsidRDefault="00CB2F0F" w:rsidP="00893D45">
      <w:pPr>
        <w:jc w:val="center"/>
        <w:rPr>
          <w:rFonts w:ascii="Cambria Math" w:eastAsia="Cambria Math" w:hAnsi="Cambria Math"/>
          <w:i/>
          <w:iCs/>
          <w:lang w:eastAsia="ko-KR"/>
        </w:rPr>
      </w:pPr>
      <m:oMathPara>
        <m:oMath>
          <m:r>
            <w:rPr>
              <w:rFonts w:ascii="Cambria Math" w:hAnsi="Cambria Math"/>
              <w:lang w:eastAsia="ko-KR"/>
            </w:rPr>
            <m:t>Error=</m:t>
          </m:r>
          <m:f>
            <m:fPr>
              <m:ctrlPr>
                <w:rPr>
                  <w:rFonts w:ascii="Cambria Math" w:hAnsi="Cambria Math"/>
                  <w:i/>
                  <w:iCs/>
                  <w:lang w:eastAsia="ko-KR"/>
                </w:rPr>
              </m:ctrlPr>
            </m:fPr>
            <m:num>
              <m:d>
                <m:dPr>
                  <m:begChr m:val="|"/>
                  <m:endChr m:val="|"/>
                  <m:ctrlPr>
                    <w:rPr>
                      <w:rFonts w:ascii="Cambria Math" w:hAnsi="Cambria Math"/>
                      <w:i/>
                      <w:iCs/>
                      <w:lang w:eastAsia="ko-KR"/>
                    </w:rPr>
                  </m:ctrlPr>
                </m:dPr>
                <m:e>
                  <m:sSub>
                    <m:sSubPr>
                      <m:ctrlPr>
                        <w:rPr>
                          <w:rFonts w:ascii="Cambria Math" w:hAnsi="Cambria Math"/>
                          <w:i/>
                          <w:iCs/>
                          <w:lang w:eastAsia="ko-KR"/>
                        </w:rPr>
                      </m:ctrlPr>
                    </m:sSubPr>
                    <m:e>
                      <m:r>
                        <w:rPr>
                          <w:rFonts w:ascii="Cambria Math" w:hAnsi="Cambria Math"/>
                          <w:lang w:eastAsia="ko-KR"/>
                        </w:rPr>
                        <m:t>T</m:t>
                      </m:r>
                    </m:e>
                    <m:sub>
                      <m:r>
                        <w:rPr>
                          <w:rFonts w:ascii="Cambria Math" w:hAnsi="Cambria Math"/>
                          <w:lang w:eastAsia="ko-KR"/>
                        </w:rPr>
                        <m:t>pred</m:t>
                      </m:r>
                    </m:sub>
                  </m:sSub>
                  <m:r>
                    <w:rPr>
                      <w:rFonts w:ascii="Cambria Math" w:hAnsi="Cambria Math"/>
                      <w:lang w:eastAsia="ko-KR"/>
                    </w:rPr>
                    <m:t>-</m:t>
                  </m:r>
                  <m:sSub>
                    <m:sSubPr>
                      <m:ctrlPr>
                        <w:rPr>
                          <w:rFonts w:ascii="Cambria Math" w:hAnsi="Cambria Math"/>
                          <w:i/>
                          <w:iCs/>
                          <w:lang w:eastAsia="ko-KR"/>
                        </w:rPr>
                      </m:ctrlPr>
                    </m:sSubPr>
                    <m:e>
                      <m:r>
                        <w:rPr>
                          <w:rFonts w:ascii="Cambria Math" w:hAnsi="Cambria Math"/>
                          <w:lang w:eastAsia="ko-KR"/>
                        </w:rPr>
                        <m:t>T</m:t>
                      </m:r>
                    </m:e>
                    <m:sub>
                      <m:r>
                        <w:rPr>
                          <w:rFonts w:ascii="Cambria Math" w:hAnsi="Cambria Math"/>
                          <w:lang w:eastAsia="ko-KR"/>
                        </w:rPr>
                        <m:t>measured</m:t>
                      </m:r>
                    </m:sub>
                  </m:sSub>
                </m:e>
              </m:d>
            </m:num>
            <m:den>
              <m:sSub>
                <m:sSubPr>
                  <m:ctrlPr>
                    <w:rPr>
                      <w:rFonts w:ascii="Cambria Math" w:hAnsi="Cambria Math"/>
                      <w:i/>
                      <w:iCs/>
                      <w:lang w:eastAsia="ko-KR"/>
                    </w:rPr>
                  </m:ctrlPr>
                </m:sSubPr>
                <m:e>
                  <m:r>
                    <w:rPr>
                      <w:rFonts w:ascii="Cambria Math" w:hAnsi="Cambria Math"/>
                      <w:lang w:eastAsia="ko-KR"/>
                    </w:rPr>
                    <m:t>T</m:t>
                  </m:r>
                </m:e>
                <m:sub>
                  <m:r>
                    <w:rPr>
                      <w:rFonts w:ascii="Cambria Math" w:hAnsi="Cambria Math"/>
                      <w:lang w:eastAsia="ko-KR"/>
                    </w:rPr>
                    <m:t>measured</m:t>
                  </m:r>
                </m:sub>
              </m:sSub>
            </m:den>
          </m:f>
        </m:oMath>
      </m:oMathPara>
    </w:p>
    <w:p w14:paraId="594C406D" w14:textId="788C18E0" w:rsidR="00893D45" w:rsidRPr="00CB2F0F" w:rsidRDefault="00000000">
      <w:pPr>
        <w:rPr>
          <w:i/>
          <w:iCs/>
        </w:rPr>
      </w:pPr>
      <w:r w:rsidRPr="00CB2F0F">
        <w:rPr>
          <w:i/>
          <w:iCs/>
        </w:rPr>
        <w:t xml:space="preserve">Correlation between predicted and measured latency is reported using </w:t>
      </w: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rsidR="00893D45" w:rsidRPr="00CB2F0F">
        <w:rPr>
          <w:i/>
          <w:iCs/>
        </w:rPr>
        <w:t>.</w:t>
      </w:r>
    </w:p>
    <w:p w14:paraId="511494FD" w14:textId="77777777" w:rsidR="0047576C" w:rsidRPr="00CB2F0F" w:rsidRDefault="00000000">
      <w:pPr>
        <w:pStyle w:val="1"/>
        <w:rPr>
          <w:i/>
          <w:iCs/>
        </w:rPr>
      </w:pPr>
      <w:r w:rsidRPr="00CB2F0F">
        <w:rPr>
          <w:i/>
          <w:iCs/>
        </w:rPr>
        <w:t>6. Validation Methodology</w:t>
      </w:r>
    </w:p>
    <w:p w14:paraId="1052F141" w14:textId="77777777" w:rsidR="00893D45" w:rsidRPr="00CB2F0F" w:rsidRDefault="00893D45" w:rsidP="00893D45">
      <w:pPr>
        <w:rPr>
          <w:rFonts w:cs="Times New Roman"/>
          <w:i/>
          <w:iCs/>
          <w:szCs w:val="18"/>
          <w:lang w:eastAsia="ko-KR"/>
        </w:rPr>
      </w:pPr>
      <w:r w:rsidRPr="00CB2F0F">
        <w:rPr>
          <w:rFonts w:cs="Times New Roman"/>
          <w:i/>
          <w:iCs/>
          <w:szCs w:val="18"/>
        </w:rPr>
        <w:t>A.F.O is evaluated using a combination of calibrated simulation, sensitivity analysis, stress scenarios, and contract-level RTL validation. The goal of the validation methodology is not to claim product-level silicon accuracy, but to establish a reproducible evidence chain that links analytical predictions, architectural mechanisms, and measured simulation outcomes.</w:t>
      </w:r>
    </w:p>
    <w:p w14:paraId="2975E2FB" w14:textId="77777777" w:rsidR="00893D45" w:rsidRPr="00CB2F0F" w:rsidRDefault="00893D45" w:rsidP="00893D45">
      <w:pPr>
        <w:rPr>
          <w:rFonts w:cs="Times New Roman"/>
          <w:i/>
          <w:iCs/>
          <w:szCs w:val="18"/>
          <w:lang w:eastAsia="ko-KR"/>
        </w:rPr>
      </w:pPr>
      <w:r w:rsidRPr="00CB2F0F">
        <w:rPr>
          <w:rFonts w:cs="Times New Roman"/>
          <w:i/>
          <w:iCs/>
          <w:szCs w:val="18"/>
        </w:rPr>
        <w:t>The evaluation includes multi-seed sweeps, bridge and inter-tier bandwidth sensitivity studies, stress scenarios such as burst traffic, tenant growth, bridge saturation, and thermal-hot operation, as well as tail-latency metrics including p99, p999, and maximum latency. Bottleneck attribution and model-error tracking are used to verify whether the observed latency behavior is consistent with the proposed analytical model.</w:t>
      </w:r>
    </w:p>
    <w:p w14:paraId="5AC852D0" w14:textId="521DCB34" w:rsidR="00893D45" w:rsidRPr="00CB2F0F" w:rsidRDefault="00893D45" w:rsidP="00893D45">
      <w:pPr>
        <w:rPr>
          <w:i/>
          <w:iCs/>
          <w:lang w:eastAsia="ko-KR"/>
        </w:rPr>
      </w:pPr>
      <w:r w:rsidRPr="00CB2F0F">
        <w:rPr>
          <w:rFonts w:cs="Times New Roman"/>
          <w:i/>
          <w:iCs/>
          <w:szCs w:val="18"/>
        </w:rPr>
        <w:t>All toolchains and scripts required for reproduction are provided as open-source artifacts.</w:t>
      </w:r>
    </w:p>
    <w:p w14:paraId="539A2193" w14:textId="56ECC175" w:rsidR="0047576C" w:rsidRPr="00CB2F0F" w:rsidRDefault="00000000">
      <w:pPr>
        <w:pStyle w:val="21"/>
        <w:rPr>
          <w:i/>
          <w:iCs/>
        </w:rPr>
      </w:pPr>
      <w:r w:rsidRPr="00CB2F0F">
        <w:rPr>
          <w:i/>
          <w:iCs/>
        </w:rPr>
        <w:t>6.</w:t>
      </w:r>
      <w:r w:rsidR="00893D45" w:rsidRPr="00CB2F0F">
        <w:rPr>
          <w:i/>
          <w:iCs/>
        </w:rPr>
        <w:t>1</w:t>
      </w:r>
      <w:r w:rsidRPr="00CB2F0F">
        <w:rPr>
          <w:i/>
          <w:iCs/>
        </w:rPr>
        <w:t xml:space="preserve"> External Reconstruction Protocol (gem5/</w:t>
      </w:r>
      <w:proofErr w:type="spellStart"/>
      <w:r w:rsidRPr="00CB2F0F">
        <w:rPr>
          <w:i/>
          <w:iCs/>
        </w:rPr>
        <w:t>Ramulator</w:t>
      </w:r>
      <w:proofErr w:type="spellEnd"/>
      <w:r w:rsidRPr="00CB2F0F">
        <w:rPr>
          <w:i/>
          <w:iCs/>
        </w:rPr>
        <w:t>)</w:t>
      </w:r>
    </w:p>
    <w:p w14:paraId="13187713" w14:textId="7402D4CE" w:rsidR="00174491" w:rsidRPr="00CB2F0F" w:rsidRDefault="00174491" w:rsidP="00174491">
      <w:pPr>
        <w:rPr>
          <w:i/>
          <w:iCs/>
          <w:lang w:eastAsia="ko-KR"/>
        </w:rPr>
      </w:pPr>
      <w:r w:rsidRPr="00CB2F0F">
        <w:rPr>
          <w:i/>
          <w:iCs/>
          <w:lang w:eastAsia="ko-KR"/>
        </w:rPr>
        <w:t xml:space="preserve">To address reviewer demand for cycle-level cross-checking, this work includes an external reconstruction protocol based on deterministic replay traces. The protocol is intended to reproduce representative memory, routing, and queueing behaviors in external simulators such as gem5 and </w:t>
      </w:r>
      <w:proofErr w:type="spellStart"/>
      <w:r w:rsidRPr="00CB2F0F">
        <w:rPr>
          <w:i/>
          <w:iCs/>
          <w:lang w:eastAsia="ko-KR"/>
        </w:rPr>
        <w:t>Ramulator</w:t>
      </w:r>
      <w:proofErr w:type="spellEnd"/>
      <w:r w:rsidRPr="00CB2F0F">
        <w:rPr>
          <w:i/>
          <w:iCs/>
          <w:lang w:eastAsia="ko-KR"/>
        </w:rPr>
        <w:t>.</w:t>
      </w:r>
    </w:p>
    <w:p w14:paraId="18CCE10E" w14:textId="363AE00E" w:rsidR="00174491" w:rsidRPr="00CB2F0F" w:rsidRDefault="00174491" w:rsidP="00174491">
      <w:pPr>
        <w:rPr>
          <w:i/>
          <w:iCs/>
          <w:lang w:eastAsia="ko-KR"/>
        </w:rPr>
      </w:pPr>
      <w:r w:rsidRPr="00CB2F0F">
        <w:rPr>
          <w:i/>
          <w:iCs/>
          <w:lang w:eastAsia="ko-KR"/>
        </w:rPr>
        <w:t>Planning mode generates deterministic traces and simulator command manifests without requiring local simulator binaries, while execution mode runs the replay flow when valid simulator binaries are available.</w:t>
      </w:r>
    </w:p>
    <w:p w14:paraId="033738F8" w14:textId="6ED44AC8" w:rsidR="00174491" w:rsidRPr="00CB2F0F" w:rsidRDefault="00174491" w:rsidP="00174491">
      <w:pPr>
        <w:rPr>
          <w:i/>
          <w:iCs/>
          <w:lang w:eastAsia="ko-KR"/>
        </w:rPr>
      </w:pPr>
      <w:r w:rsidRPr="00CB2F0F">
        <w:rPr>
          <w:i/>
          <w:iCs/>
          <w:lang w:eastAsia="ko-KR"/>
        </w:rPr>
        <w:t>The claim boundary is explicit: this manuscript reports architecture-feasibility trends based on calibrated simulation and contract-level validation. Camera-ready or extended versions should include external replay logs as supplementary evidence for stronger timing-equivalence claims.</w:t>
      </w:r>
    </w:p>
    <w:p w14:paraId="55C19650" w14:textId="77777777" w:rsidR="0047576C" w:rsidRPr="00CB2F0F" w:rsidRDefault="00000000">
      <w:pPr>
        <w:pStyle w:val="1"/>
        <w:rPr>
          <w:i/>
          <w:iCs/>
          <w:lang w:eastAsia="ko-KR"/>
        </w:rPr>
      </w:pPr>
      <w:r w:rsidRPr="00CB2F0F">
        <w:rPr>
          <w:i/>
          <w:iCs/>
        </w:rPr>
        <w:t>7. Results and Evidence Chain</w:t>
      </w:r>
    </w:p>
    <w:p w14:paraId="7EB06109" w14:textId="62D4F9E7" w:rsidR="0047576C" w:rsidRPr="00CB2F0F" w:rsidRDefault="00174491" w:rsidP="00174491">
      <w:pPr>
        <w:rPr>
          <w:i/>
          <w:iCs/>
          <w:lang w:eastAsia="ko-KR"/>
        </w:rPr>
      </w:pPr>
      <w:r w:rsidRPr="00CB2F0F">
        <w:rPr>
          <w:rFonts w:cs="Times New Roman"/>
          <w:i/>
          <w:iCs/>
          <w:szCs w:val="18"/>
        </w:rPr>
        <w:t>Each major claim is supported by measured evidence. The results focus on bottleneck migration, overlap behavior, tail-latency amplification, and performance stability under stress.</w:t>
      </w:r>
    </w:p>
    <w:p w14:paraId="4F879EA3" w14:textId="77777777" w:rsidR="0047576C" w:rsidRPr="00CB2F0F" w:rsidRDefault="00000000">
      <w:pPr>
        <w:pStyle w:val="21"/>
        <w:rPr>
          <w:i/>
          <w:iCs/>
        </w:rPr>
      </w:pPr>
      <w:r w:rsidRPr="00CB2F0F">
        <w:rPr>
          <w:i/>
          <w:iCs/>
        </w:rPr>
        <w:t>7.1 Baseline Comparison (Inference)</w:t>
      </w:r>
    </w:p>
    <w:p w14:paraId="20DDC389" w14:textId="77777777" w:rsidR="0047576C" w:rsidRPr="00CB2F0F" w:rsidRDefault="00000000">
      <w:pPr>
        <w:rPr>
          <w:i/>
          <w:iCs/>
        </w:rPr>
      </w:pPr>
      <w:r w:rsidRPr="00CB2F0F">
        <w:rPr>
          <w:i/>
          <w:iCs/>
        </w:rPr>
        <w:t>Table 1 demonstrates that A.F.O achieves superior system-level balance under finite bandwidth compared to baseline policy families. The evaluation is synthetic but cycle-inspired and includes explicit stress scenarios. All baselines are hardware-oriented envelope baselines under fairness-locked constraints. The key difference is stability under constrained bandwidth rather than peak throughput.</w:t>
      </w:r>
    </w:p>
    <w:tbl>
      <w:tblPr>
        <w:tblStyle w:val="af9"/>
        <w:tblW w:w="0" w:type="auto"/>
        <w:tblLook w:val="04A0" w:firstRow="1" w:lastRow="0" w:firstColumn="1" w:lastColumn="0" w:noHBand="0" w:noVBand="1"/>
      </w:tblPr>
      <w:tblGrid>
        <w:gridCol w:w="1379"/>
        <w:gridCol w:w="475"/>
        <w:gridCol w:w="525"/>
        <w:gridCol w:w="525"/>
        <w:gridCol w:w="706"/>
        <w:gridCol w:w="463"/>
        <w:gridCol w:w="475"/>
        <w:gridCol w:w="447"/>
      </w:tblGrid>
      <w:tr w:rsidR="0047576C" w:rsidRPr="00CB2F0F" w14:paraId="31DE834A" w14:textId="77777777">
        <w:tc>
          <w:tcPr>
            <w:tcW w:w="1289" w:type="dxa"/>
          </w:tcPr>
          <w:p w14:paraId="76A31CF5" w14:textId="77777777" w:rsidR="0047576C" w:rsidRPr="00CB2F0F" w:rsidRDefault="00000000" w:rsidP="00FE7CEB">
            <w:pPr>
              <w:jc w:val="center"/>
              <w:rPr>
                <w:i/>
                <w:iCs/>
                <w:sz w:val="10"/>
                <w:szCs w:val="15"/>
              </w:rPr>
            </w:pPr>
            <w:r w:rsidRPr="00CB2F0F">
              <w:rPr>
                <w:i/>
                <w:iCs/>
                <w:sz w:val="10"/>
                <w:szCs w:val="15"/>
              </w:rPr>
              <w:t>Baseline</w:t>
            </w:r>
          </w:p>
        </w:tc>
        <w:tc>
          <w:tcPr>
            <w:tcW w:w="1289" w:type="dxa"/>
          </w:tcPr>
          <w:p w14:paraId="6A9ADA10" w14:textId="77777777" w:rsidR="0047576C" w:rsidRPr="00CB2F0F" w:rsidRDefault="00000000" w:rsidP="00FE7CEB">
            <w:pPr>
              <w:jc w:val="center"/>
              <w:rPr>
                <w:i/>
                <w:iCs/>
                <w:sz w:val="10"/>
                <w:szCs w:val="15"/>
              </w:rPr>
            </w:pPr>
            <w:r w:rsidRPr="00CB2F0F">
              <w:rPr>
                <w:i/>
                <w:iCs/>
                <w:sz w:val="10"/>
                <w:szCs w:val="15"/>
              </w:rPr>
              <w:t>tok/s</w:t>
            </w:r>
          </w:p>
        </w:tc>
        <w:tc>
          <w:tcPr>
            <w:tcW w:w="1289" w:type="dxa"/>
          </w:tcPr>
          <w:p w14:paraId="51AC89C7" w14:textId="77777777" w:rsidR="0047576C" w:rsidRPr="00CB2F0F" w:rsidRDefault="00000000" w:rsidP="00FE7CEB">
            <w:pPr>
              <w:jc w:val="center"/>
              <w:rPr>
                <w:i/>
                <w:iCs/>
                <w:sz w:val="10"/>
                <w:szCs w:val="15"/>
              </w:rPr>
            </w:pPr>
            <w:r w:rsidRPr="00CB2F0F">
              <w:rPr>
                <w:i/>
                <w:iCs/>
                <w:sz w:val="10"/>
                <w:szCs w:val="15"/>
              </w:rPr>
              <w:t>p99(ms)</w:t>
            </w:r>
          </w:p>
        </w:tc>
        <w:tc>
          <w:tcPr>
            <w:tcW w:w="1289" w:type="dxa"/>
          </w:tcPr>
          <w:p w14:paraId="632E7BB2" w14:textId="77777777" w:rsidR="0047576C" w:rsidRPr="00CB2F0F" w:rsidRDefault="00000000" w:rsidP="00FE7CEB">
            <w:pPr>
              <w:jc w:val="center"/>
              <w:rPr>
                <w:i/>
                <w:iCs/>
                <w:sz w:val="10"/>
                <w:szCs w:val="15"/>
              </w:rPr>
            </w:pPr>
            <w:r w:rsidRPr="00CB2F0F">
              <w:rPr>
                <w:i/>
                <w:iCs/>
                <w:sz w:val="10"/>
                <w:szCs w:val="15"/>
              </w:rPr>
              <w:t>tail p99/p50</w:t>
            </w:r>
          </w:p>
        </w:tc>
        <w:tc>
          <w:tcPr>
            <w:tcW w:w="1289" w:type="dxa"/>
          </w:tcPr>
          <w:p w14:paraId="094C44CB" w14:textId="77777777" w:rsidR="0047576C" w:rsidRPr="00CB2F0F" w:rsidRDefault="00000000" w:rsidP="00FE7CEB">
            <w:pPr>
              <w:jc w:val="center"/>
              <w:rPr>
                <w:i/>
                <w:iCs/>
                <w:sz w:val="10"/>
                <w:szCs w:val="15"/>
              </w:rPr>
            </w:pPr>
            <w:r w:rsidRPr="00CB2F0F">
              <w:rPr>
                <w:i/>
                <w:iCs/>
                <w:sz w:val="10"/>
                <w:szCs w:val="15"/>
              </w:rPr>
              <w:t>mem bottleneck %</w:t>
            </w:r>
          </w:p>
        </w:tc>
        <w:tc>
          <w:tcPr>
            <w:tcW w:w="1289" w:type="dxa"/>
          </w:tcPr>
          <w:p w14:paraId="4DF7CD27" w14:textId="77777777" w:rsidR="0047576C" w:rsidRPr="00CB2F0F" w:rsidRDefault="00000000" w:rsidP="00FE7CEB">
            <w:pPr>
              <w:jc w:val="center"/>
              <w:rPr>
                <w:i/>
                <w:iCs/>
                <w:sz w:val="10"/>
                <w:szCs w:val="15"/>
              </w:rPr>
            </w:pPr>
            <w:r w:rsidRPr="00CB2F0F">
              <w:rPr>
                <w:i/>
                <w:iCs/>
                <w:sz w:val="10"/>
                <w:szCs w:val="15"/>
              </w:rPr>
              <w:t>bridge util</w:t>
            </w:r>
          </w:p>
        </w:tc>
        <w:tc>
          <w:tcPr>
            <w:tcW w:w="1289" w:type="dxa"/>
          </w:tcPr>
          <w:p w14:paraId="36862DDB" w14:textId="77777777" w:rsidR="0047576C" w:rsidRPr="00CB2F0F" w:rsidRDefault="00000000" w:rsidP="00FE7CEB">
            <w:pPr>
              <w:jc w:val="center"/>
              <w:rPr>
                <w:i/>
                <w:iCs/>
                <w:sz w:val="10"/>
                <w:szCs w:val="15"/>
              </w:rPr>
            </w:pPr>
            <w:r w:rsidRPr="00CB2F0F">
              <w:rPr>
                <w:i/>
                <w:iCs/>
                <w:sz w:val="10"/>
                <w:szCs w:val="15"/>
              </w:rPr>
              <w:t>TPW</w:t>
            </w:r>
          </w:p>
        </w:tc>
        <w:tc>
          <w:tcPr>
            <w:tcW w:w="1289" w:type="dxa"/>
          </w:tcPr>
          <w:p w14:paraId="5499F87C" w14:textId="77777777" w:rsidR="0047576C" w:rsidRPr="00CB2F0F" w:rsidRDefault="00000000" w:rsidP="00FE7CEB">
            <w:pPr>
              <w:jc w:val="center"/>
              <w:rPr>
                <w:i/>
                <w:iCs/>
                <w:sz w:val="10"/>
                <w:szCs w:val="15"/>
              </w:rPr>
            </w:pPr>
            <w:proofErr w:type="gramStart"/>
            <w:r w:rsidRPr="00CB2F0F">
              <w:rPr>
                <w:i/>
                <w:iCs/>
                <w:sz w:val="10"/>
                <w:szCs w:val="15"/>
              </w:rPr>
              <w:t>model</w:t>
            </w:r>
            <w:proofErr w:type="gramEnd"/>
            <w:r w:rsidRPr="00CB2F0F">
              <w:rPr>
                <w:i/>
                <w:iCs/>
                <w:sz w:val="10"/>
                <w:szCs w:val="15"/>
              </w:rPr>
              <w:t xml:space="preserve"> err %</w:t>
            </w:r>
          </w:p>
        </w:tc>
      </w:tr>
      <w:tr w:rsidR="0047576C" w:rsidRPr="00CB2F0F" w14:paraId="6FA7A2B2" w14:textId="77777777">
        <w:tc>
          <w:tcPr>
            <w:tcW w:w="1289" w:type="dxa"/>
          </w:tcPr>
          <w:p w14:paraId="405F8A58" w14:textId="77777777" w:rsidR="0047576C" w:rsidRPr="00CB2F0F" w:rsidRDefault="00000000" w:rsidP="00FE7CEB">
            <w:pPr>
              <w:jc w:val="center"/>
              <w:rPr>
                <w:i/>
                <w:iCs/>
                <w:sz w:val="10"/>
                <w:szCs w:val="15"/>
              </w:rPr>
            </w:pPr>
            <w:r w:rsidRPr="00CB2F0F">
              <w:rPr>
                <w:i/>
                <w:iCs/>
                <w:sz w:val="10"/>
                <w:szCs w:val="15"/>
              </w:rPr>
              <w:t>AFO_Proposed</w:t>
            </w:r>
          </w:p>
        </w:tc>
        <w:tc>
          <w:tcPr>
            <w:tcW w:w="1289" w:type="dxa"/>
          </w:tcPr>
          <w:p w14:paraId="2C4B315B" w14:textId="77777777" w:rsidR="0047576C" w:rsidRPr="00CB2F0F" w:rsidRDefault="00000000" w:rsidP="00FE7CEB">
            <w:pPr>
              <w:jc w:val="center"/>
              <w:rPr>
                <w:i/>
                <w:iCs/>
                <w:sz w:val="10"/>
                <w:szCs w:val="15"/>
              </w:rPr>
            </w:pPr>
            <w:r w:rsidRPr="00CB2F0F">
              <w:rPr>
                <w:i/>
                <w:iCs/>
                <w:sz w:val="10"/>
                <w:szCs w:val="15"/>
              </w:rPr>
              <w:t>534.60</w:t>
            </w:r>
          </w:p>
        </w:tc>
        <w:tc>
          <w:tcPr>
            <w:tcW w:w="1289" w:type="dxa"/>
          </w:tcPr>
          <w:p w14:paraId="5BB12C4D" w14:textId="77777777" w:rsidR="0047576C" w:rsidRPr="00CB2F0F" w:rsidRDefault="00000000" w:rsidP="00FE7CEB">
            <w:pPr>
              <w:jc w:val="center"/>
              <w:rPr>
                <w:i/>
                <w:iCs/>
                <w:sz w:val="10"/>
                <w:szCs w:val="15"/>
              </w:rPr>
            </w:pPr>
            <w:r w:rsidRPr="00CB2F0F">
              <w:rPr>
                <w:i/>
                <w:iCs/>
                <w:sz w:val="10"/>
                <w:szCs w:val="15"/>
              </w:rPr>
              <w:t>245.280</w:t>
            </w:r>
          </w:p>
        </w:tc>
        <w:tc>
          <w:tcPr>
            <w:tcW w:w="1289" w:type="dxa"/>
          </w:tcPr>
          <w:p w14:paraId="36FD6150" w14:textId="77777777" w:rsidR="0047576C" w:rsidRPr="00CB2F0F" w:rsidRDefault="00000000" w:rsidP="00FE7CEB">
            <w:pPr>
              <w:jc w:val="center"/>
              <w:rPr>
                <w:i/>
                <w:iCs/>
                <w:sz w:val="10"/>
                <w:szCs w:val="15"/>
              </w:rPr>
            </w:pPr>
            <w:r w:rsidRPr="00CB2F0F">
              <w:rPr>
                <w:i/>
                <w:iCs/>
                <w:sz w:val="10"/>
                <w:szCs w:val="15"/>
              </w:rPr>
              <w:t>1.024</w:t>
            </w:r>
          </w:p>
        </w:tc>
        <w:tc>
          <w:tcPr>
            <w:tcW w:w="1289" w:type="dxa"/>
          </w:tcPr>
          <w:p w14:paraId="318AFDA6" w14:textId="77777777" w:rsidR="0047576C" w:rsidRPr="00CB2F0F" w:rsidRDefault="00000000" w:rsidP="00FE7CEB">
            <w:pPr>
              <w:jc w:val="center"/>
              <w:rPr>
                <w:i/>
                <w:iCs/>
                <w:sz w:val="10"/>
                <w:szCs w:val="15"/>
              </w:rPr>
            </w:pPr>
            <w:r w:rsidRPr="00CB2F0F">
              <w:rPr>
                <w:i/>
                <w:iCs/>
                <w:sz w:val="10"/>
                <w:szCs w:val="15"/>
              </w:rPr>
              <w:t>95.76</w:t>
            </w:r>
          </w:p>
        </w:tc>
        <w:tc>
          <w:tcPr>
            <w:tcW w:w="1289" w:type="dxa"/>
          </w:tcPr>
          <w:p w14:paraId="3C319D00" w14:textId="77777777" w:rsidR="0047576C" w:rsidRPr="00CB2F0F" w:rsidRDefault="00000000" w:rsidP="00FE7CEB">
            <w:pPr>
              <w:jc w:val="center"/>
              <w:rPr>
                <w:i/>
                <w:iCs/>
                <w:sz w:val="10"/>
                <w:szCs w:val="15"/>
              </w:rPr>
            </w:pPr>
            <w:r w:rsidRPr="00CB2F0F">
              <w:rPr>
                <w:i/>
                <w:iCs/>
                <w:sz w:val="10"/>
                <w:szCs w:val="15"/>
              </w:rPr>
              <w:t>0.241</w:t>
            </w:r>
          </w:p>
        </w:tc>
        <w:tc>
          <w:tcPr>
            <w:tcW w:w="1289" w:type="dxa"/>
          </w:tcPr>
          <w:p w14:paraId="5660DEB8" w14:textId="77777777" w:rsidR="0047576C" w:rsidRPr="00CB2F0F" w:rsidRDefault="00000000" w:rsidP="00FE7CEB">
            <w:pPr>
              <w:jc w:val="center"/>
              <w:rPr>
                <w:i/>
                <w:iCs/>
                <w:sz w:val="10"/>
                <w:szCs w:val="15"/>
              </w:rPr>
            </w:pPr>
            <w:r w:rsidRPr="00CB2F0F">
              <w:rPr>
                <w:i/>
                <w:iCs/>
                <w:sz w:val="10"/>
                <w:szCs w:val="15"/>
              </w:rPr>
              <w:t>8.3524</w:t>
            </w:r>
          </w:p>
        </w:tc>
        <w:tc>
          <w:tcPr>
            <w:tcW w:w="1289" w:type="dxa"/>
          </w:tcPr>
          <w:p w14:paraId="5D4D0AE4" w14:textId="77777777" w:rsidR="0047576C" w:rsidRPr="00CB2F0F" w:rsidRDefault="00000000" w:rsidP="00FE7CEB">
            <w:pPr>
              <w:jc w:val="center"/>
              <w:rPr>
                <w:i/>
                <w:iCs/>
                <w:sz w:val="10"/>
                <w:szCs w:val="15"/>
              </w:rPr>
            </w:pPr>
            <w:r w:rsidRPr="00CB2F0F">
              <w:rPr>
                <w:i/>
                <w:iCs/>
                <w:sz w:val="10"/>
                <w:szCs w:val="15"/>
              </w:rPr>
              <w:t>25.72</w:t>
            </w:r>
          </w:p>
        </w:tc>
      </w:tr>
      <w:tr w:rsidR="0047576C" w:rsidRPr="00CB2F0F" w14:paraId="591795E6" w14:textId="77777777">
        <w:tc>
          <w:tcPr>
            <w:tcW w:w="1289" w:type="dxa"/>
          </w:tcPr>
          <w:p w14:paraId="0D1966A7" w14:textId="77777777" w:rsidR="0047576C" w:rsidRPr="00CB2F0F" w:rsidRDefault="00000000" w:rsidP="00FE7CEB">
            <w:pPr>
              <w:jc w:val="center"/>
              <w:rPr>
                <w:i/>
                <w:iCs/>
                <w:sz w:val="10"/>
                <w:szCs w:val="15"/>
              </w:rPr>
            </w:pPr>
            <w:r w:rsidRPr="00CB2F0F">
              <w:rPr>
                <w:i/>
                <w:iCs/>
                <w:sz w:val="10"/>
                <w:szCs w:val="15"/>
              </w:rPr>
              <w:t>HBM_GPU_Baseline</w:t>
            </w:r>
          </w:p>
        </w:tc>
        <w:tc>
          <w:tcPr>
            <w:tcW w:w="1289" w:type="dxa"/>
          </w:tcPr>
          <w:p w14:paraId="2283BC02" w14:textId="77777777" w:rsidR="0047576C" w:rsidRPr="00CB2F0F" w:rsidRDefault="00000000" w:rsidP="00FE7CEB">
            <w:pPr>
              <w:jc w:val="center"/>
              <w:rPr>
                <w:i/>
                <w:iCs/>
                <w:sz w:val="10"/>
                <w:szCs w:val="15"/>
              </w:rPr>
            </w:pPr>
            <w:r w:rsidRPr="00CB2F0F">
              <w:rPr>
                <w:i/>
                <w:iCs/>
                <w:sz w:val="10"/>
                <w:szCs w:val="15"/>
              </w:rPr>
              <w:t>497.53</w:t>
            </w:r>
          </w:p>
        </w:tc>
        <w:tc>
          <w:tcPr>
            <w:tcW w:w="1289" w:type="dxa"/>
          </w:tcPr>
          <w:p w14:paraId="32D05A11" w14:textId="77777777" w:rsidR="0047576C" w:rsidRPr="00CB2F0F" w:rsidRDefault="00000000" w:rsidP="00FE7CEB">
            <w:pPr>
              <w:jc w:val="center"/>
              <w:rPr>
                <w:i/>
                <w:iCs/>
                <w:sz w:val="10"/>
                <w:szCs w:val="15"/>
              </w:rPr>
            </w:pPr>
            <w:r w:rsidRPr="00CB2F0F">
              <w:rPr>
                <w:i/>
                <w:iCs/>
                <w:sz w:val="10"/>
                <w:szCs w:val="15"/>
              </w:rPr>
              <w:t>267.473</w:t>
            </w:r>
          </w:p>
        </w:tc>
        <w:tc>
          <w:tcPr>
            <w:tcW w:w="1289" w:type="dxa"/>
          </w:tcPr>
          <w:p w14:paraId="7E1C00A2" w14:textId="77777777" w:rsidR="0047576C" w:rsidRPr="00CB2F0F" w:rsidRDefault="00000000" w:rsidP="00FE7CEB">
            <w:pPr>
              <w:jc w:val="center"/>
              <w:rPr>
                <w:i/>
                <w:iCs/>
                <w:sz w:val="10"/>
                <w:szCs w:val="15"/>
              </w:rPr>
            </w:pPr>
            <w:r w:rsidRPr="00CB2F0F">
              <w:rPr>
                <w:i/>
                <w:iCs/>
                <w:sz w:val="10"/>
                <w:szCs w:val="15"/>
              </w:rPr>
              <w:t>1.041</w:t>
            </w:r>
          </w:p>
        </w:tc>
        <w:tc>
          <w:tcPr>
            <w:tcW w:w="1289" w:type="dxa"/>
          </w:tcPr>
          <w:p w14:paraId="13514B7A" w14:textId="77777777" w:rsidR="0047576C" w:rsidRPr="00CB2F0F" w:rsidRDefault="00000000" w:rsidP="00FE7CEB">
            <w:pPr>
              <w:jc w:val="center"/>
              <w:rPr>
                <w:i/>
                <w:iCs/>
                <w:sz w:val="10"/>
                <w:szCs w:val="15"/>
              </w:rPr>
            </w:pPr>
            <w:r w:rsidRPr="00CB2F0F">
              <w:rPr>
                <w:i/>
                <w:iCs/>
                <w:sz w:val="10"/>
                <w:szCs w:val="15"/>
              </w:rPr>
              <w:t>94.52</w:t>
            </w:r>
          </w:p>
        </w:tc>
        <w:tc>
          <w:tcPr>
            <w:tcW w:w="1289" w:type="dxa"/>
          </w:tcPr>
          <w:p w14:paraId="30C94E21" w14:textId="77777777" w:rsidR="0047576C" w:rsidRPr="00CB2F0F" w:rsidRDefault="00000000" w:rsidP="00FE7CEB">
            <w:pPr>
              <w:jc w:val="center"/>
              <w:rPr>
                <w:i/>
                <w:iCs/>
                <w:sz w:val="10"/>
                <w:szCs w:val="15"/>
              </w:rPr>
            </w:pPr>
            <w:r w:rsidRPr="00CB2F0F">
              <w:rPr>
                <w:i/>
                <w:iCs/>
                <w:sz w:val="10"/>
                <w:szCs w:val="15"/>
              </w:rPr>
              <w:t>0.227</w:t>
            </w:r>
          </w:p>
        </w:tc>
        <w:tc>
          <w:tcPr>
            <w:tcW w:w="1289" w:type="dxa"/>
          </w:tcPr>
          <w:p w14:paraId="35C7146B" w14:textId="77777777" w:rsidR="0047576C" w:rsidRPr="00CB2F0F" w:rsidRDefault="00000000" w:rsidP="00FE7CEB">
            <w:pPr>
              <w:jc w:val="center"/>
              <w:rPr>
                <w:i/>
                <w:iCs/>
                <w:sz w:val="10"/>
                <w:szCs w:val="15"/>
              </w:rPr>
            </w:pPr>
            <w:r w:rsidRPr="00CB2F0F">
              <w:rPr>
                <w:i/>
                <w:iCs/>
                <w:sz w:val="10"/>
                <w:szCs w:val="15"/>
              </w:rPr>
              <w:t>7.7574</w:t>
            </w:r>
          </w:p>
        </w:tc>
        <w:tc>
          <w:tcPr>
            <w:tcW w:w="1289" w:type="dxa"/>
          </w:tcPr>
          <w:p w14:paraId="31670AD7" w14:textId="77777777" w:rsidR="0047576C" w:rsidRPr="00CB2F0F" w:rsidRDefault="00000000" w:rsidP="00FE7CEB">
            <w:pPr>
              <w:jc w:val="center"/>
              <w:rPr>
                <w:i/>
                <w:iCs/>
                <w:sz w:val="10"/>
                <w:szCs w:val="15"/>
              </w:rPr>
            </w:pPr>
            <w:r w:rsidRPr="00CB2F0F">
              <w:rPr>
                <w:i/>
                <w:iCs/>
                <w:sz w:val="10"/>
                <w:szCs w:val="15"/>
              </w:rPr>
              <w:t>30.76</w:t>
            </w:r>
          </w:p>
        </w:tc>
      </w:tr>
      <w:tr w:rsidR="0047576C" w:rsidRPr="00CB2F0F" w14:paraId="29239734" w14:textId="77777777">
        <w:tc>
          <w:tcPr>
            <w:tcW w:w="1289" w:type="dxa"/>
          </w:tcPr>
          <w:p w14:paraId="78DE7071" w14:textId="77777777" w:rsidR="0047576C" w:rsidRPr="00CB2F0F" w:rsidRDefault="00000000" w:rsidP="00FE7CEB">
            <w:pPr>
              <w:jc w:val="center"/>
              <w:rPr>
                <w:i/>
                <w:iCs/>
                <w:sz w:val="10"/>
                <w:szCs w:val="15"/>
              </w:rPr>
            </w:pPr>
            <w:r w:rsidRPr="00CB2F0F">
              <w:rPr>
                <w:i/>
                <w:iCs/>
                <w:sz w:val="10"/>
                <w:szCs w:val="15"/>
              </w:rPr>
              <w:t>H3_Hybrid_Memory_Baseline</w:t>
            </w:r>
          </w:p>
        </w:tc>
        <w:tc>
          <w:tcPr>
            <w:tcW w:w="1289" w:type="dxa"/>
          </w:tcPr>
          <w:p w14:paraId="088CA1BB" w14:textId="77777777" w:rsidR="0047576C" w:rsidRPr="00CB2F0F" w:rsidRDefault="00000000" w:rsidP="00FE7CEB">
            <w:pPr>
              <w:jc w:val="center"/>
              <w:rPr>
                <w:i/>
                <w:iCs/>
                <w:sz w:val="10"/>
                <w:szCs w:val="15"/>
              </w:rPr>
            </w:pPr>
            <w:r w:rsidRPr="00CB2F0F">
              <w:rPr>
                <w:i/>
                <w:iCs/>
                <w:sz w:val="10"/>
                <w:szCs w:val="15"/>
              </w:rPr>
              <w:t>511.17</w:t>
            </w:r>
          </w:p>
        </w:tc>
        <w:tc>
          <w:tcPr>
            <w:tcW w:w="1289" w:type="dxa"/>
          </w:tcPr>
          <w:p w14:paraId="16252E05" w14:textId="77777777" w:rsidR="0047576C" w:rsidRPr="00CB2F0F" w:rsidRDefault="00000000" w:rsidP="00FE7CEB">
            <w:pPr>
              <w:jc w:val="center"/>
              <w:rPr>
                <w:i/>
                <w:iCs/>
                <w:sz w:val="10"/>
                <w:szCs w:val="15"/>
              </w:rPr>
            </w:pPr>
            <w:r w:rsidRPr="00CB2F0F">
              <w:rPr>
                <w:i/>
                <w:iCs/>
                <w:sz w:val="10"/>
                <w:szCs w:val="15"/>
              </w:rPr>
              <w:t>258.632</w:t>
            </w:r>
          </w:p>
        </w:tc>
        <w:tc>
          <w:tcPr>
            <w:tcW w:w="1289" w:type="dxa"/>
          </w:tcPr>
          <w:p w14:paraId="2B633A4D" w14:textId="77777777" w:rsidR="0047576C" w:rsidRPr="00CB2F0F" w:rsidRDefault="00000000" w:rsidP="00FE7CEB">
            <w:pPr>
              <w:jc w:val="center"/>
              <w:rPr>
                <w:i/>
                <w:iCs/>
                <w:sz w:val="10"/>
                <w:szCs w:val="15"/>
              </w:rPr>
            </w:pPr>
            <w:r w:rsidRPr="00CB2F0F">
              <w:rPr>
                <w:i/>
                <w:iCs/>
                <w:sz w:val="10"/>
                <w:szCs w:val="15"/>
              </w:rPr>
              <w:t>1.034</w:t>
            </w:r>
          </w:p>
        </w:tc>
        <w:tc>
          <w:tcPr>
            <w:tcW w:w="1289" w:type="dxa"/>
          </w:tcPr>
          <w:p w14:paraId="18C07690" w14:textId="77777777" w:rsidR="0047576C" w:rsidRPr="00CB2F0F" w:rsidRDefault="00000000" w:rsidP="00FE7CEB">
            <w:pPr>
              <w:jc w:val="center"/>
              <w:rPr>
                <w:i/>
                <w:iCs/>
                <w:sz w:val="10"/>
                <w:szCs w:val="15"/>
              </w:rPr>
            </w:pPr>
            <w:r w:rsidRPr="00CB2F0F">
              <w:rPr>
                <w:i/>
                <w:iCs/>
                <w:sz w:val="10"/>
                <w:szCs w:val="15"/>
              </w:rPr>
              <w:t>94.71</w:t>
            </w:r>
          </w:p>
        </w:tc>
        <w:tc>
          <w:tcPr>
            <w:tcW w:w="1289" w:type="dxa"/>
          </w:tcPr>
          <w:p w14:paraId="2A913CF1" w14:textId="77777777" w:rsidR="0047576C" w:rsidRPr="00CB2F0F" w:rsidRDefault="00000000" w:rsidP="00FE7CEB">
            <w:pPr>
              <w:jc w:val="center"/>
              <w:rPr>
                <w:i/>
                <w:iCs/>
                <w:sz w:val="10"/>
                <w:szCs w:val="15"/>
              </w:rPr>
            </w:pPr>
            <w:r w:rsidRPr="00CB2F0F">
              <w:rPr>
                <w:i/>
                <w:iCs/>
                <w:sz w:val="10"/>
                <w:szCs w:val="15"/>
              </w:rPr>
              <w:t>0.233</w:t>
            </w:r>
          </w:p>
        </w:tc>
        <w:tc>
          <w:tcPr>
            <w:tcW w:w="1289" w:type="dxa"/>
          </w:tcPr>
          <w:p w14:paraId="20DBC018" w14:textId="77777777" w:rsidR="0047576C" w:rsidRPr="00CB2F0F" w:rsidRDefault="00000000" w:rsidP="00FE7CEB">
            <w:pPr>
              <w:jc w:val="center"/>
              <w:rPr>
                <w:i/>
                <w:iCs/>
                <w:sz w:val="10"/>
                <w:szCs w:val="15"/>
              </w:rPr>
            </w:pPr>
            <w:r w:rsidRPr="00CB2F0F">
              <w:rPr>
                <w:i/>
                <w:iCs/>
                <w:sz w:val="10"/>
                <w:szCs w:val="15"/>
              </w:rPr>
              <w:t>8.8917</w:t>
            </w:r>
          </w:p>
        </w:tc>
        <w:tc>
          <w:tcPr>
            <w:tcW w:w="1289" w:type="dxa"/>
          </w:tcPr>
          <w:p w14:paraId="29652AB1" w14:textId="77777777" w:rsidR="0047576C" w:rsidRPr="00CB2F0F" w:rsidRDefault="00000000" w:rsidP="00FE7CEB">
            <w:pPr>
              <w:jc w:val="center"/>
              <w:rPr>
                <w:i/>
                <w:iCs/>
                <w:sz w:val="10"/>
                <w:szCs w:val="15"/>
              </w:rPr>
            </w:pPr>
            <w:r w:rsidRPr="00CB2F0F">
              <w:rPr>
                <w:i/>
                <w:iCs/>
                <w:sz w:val="10"/>
                <w:szCs w:val="15"/>
              </w:rPr>
              <w:t>28.92</w:t>
            </w:r>
          </w:p>
        </w:tc>
      </w:tr>
      <w:tr w:rsidR="0047576C" w:rsidRPr="00CB2F0F" w14:paraId="19E86A6B" w14:textId="77777777">
        <w:tc>
          <w:tcPr>
            <w:tcW w:w="1289" w:type="dxa"/>
          </w:tcPr>
          <w:p w14:paraId="556C63A1" w14:textId="77777777" w:rsidR="0047576C" w:rsidRPr="00CB2F0F" w:rsidRDefault="00000000" w:rsidP="00FE7CEB">
            <w:pPr>
              <w:jc w:val="center"/>
              <w:rPr>
                <w:i/>
                <w:iCs/>
                <w:sz w:val="10"/>
                <w:szCs w:val="15"/>
              </w:rPr>
            </w:pPr>
            <w:r w:rsidRPr="00CB2F0F">
              <w:rPr>
                <w:i/>
                <w:iCs/>
                <w:sz w:val="10"/>
                <w:szCs w:val="15"/>
              </w:rPr>
              <w:t>Apple_UMA_Baseline</w:t>
            </w:r>
          </w:p>
        </w:tc>
        <w:tc>
          <w:tcPr>
            <w:tcW w:w="1289" w:type="dxa"/>
          </w:tcPr>
          <w:p w14:paraId="3A370B1A" w14:textId="77777777" w:rsidR="0047576C" w:rsidRPr="00CB2F0F" w:rsidRDefault="00000000" w:rsidP="00FE7CEB">
            <w:pPr>
              <w:jc w:val="center"/>
              <w:rPr>
                <w:i/>
                <w:iCs/>
                <w:sz w:val="10"/>
                <w:szCs w:val="15"/>
              </w:rPr>
            </w:pPr>
            <w:r w:rsidRPr="00CB2F0F">
              <w:rPr>
                <w:i/>
                <w:iCs/>
                <w:sz w:val="10"/>
                <w:szCs w:val="15"/>
              </w:rPr>
              <w:t>488.90</w:t>
            </w:r>
          </w:p>
        </w:tc>
        <w:tc>
          <w:tcPr>
            <w:tcW w:w="1289" w:type="dxa"/>
          </w:tcPr>
          <w:p w14:paraId="6CB1C8B2" w14:textId="77777777" w:rsidR="0047576C" w:rsidRPr="00CB2F0F" w:rsidRDefault="00000000" w:rsidP="00FE7CEB">
            <w:pPr>
              <w:jc w:val="center"/>
              <w:rPr>
                <w:i/>
                <w:iCs/>
                <w:sz w:val="10"/>
                <w:szCs w:val="15"/>
              </w:rPr>
            </w:pPr>
            <w:r w:rsidRPr="00CB2F0F">
              <w:rPr>
                <w:i/>
                <w:iCs/>
                <w:sz w:val="10"/>
                <w:szCs w:val="15"/>
              </w:rPr>
              <w:t>273.280</w:t>
            </w:r>
          </w:p>
        </w:tc>
        <w:tc>
          <w:tcPr>
            <w:tcW w:w="1289" w:type="dxa"/>
          </w:tcPr>
          <w:p w14:paraId="7B6D5636" w14:textId="77777777" w:rsidR="0047576C" w:rsidRPr="00CB2F0F" w:rsidRDefault="00000000" w:rsidP="00FE7CEB">
            <w:pPr>
              <w:jc w:val="center"/>
              <w:rPr>
                <w:i/>
                <w:iCs/>
                <w:sz w:val="10"/>
                <w:szCs w:val="15"/>
              </w:rPr>
            </w:pPr>
            <w:r w:rsidRPr="00CB2F0F">
              <w:rPr>
                <w:i/>
                <w:iCs/>
                <w:sz w:val="10"/>
                <w:szCs w:val="15"/>
              </w:rPr>
              <w:t>1.045</w:t>
            </w:r>
          </w:p>
        </w:tc>
        <w:tc>
          <w:tcPr>
            <w:tcW w:w="1289" w:type="dxa"/>
          </w:tcPr>
          <w:p w14:paraId="2C915812" w14:textId="77777777" w:rsidR="0047576C" w:rsidRPr="00CB2F0F" w:rsidRDefault="00000000" w:rsidP="00FE7CEB">
            <w:pPr>
              <w:jc w:val="center"/>
              <w:rPr>
                <w:i/>
                <w:iCs/>
                <w:sz w:val="10"/>
                <w:szCs w:val="15"/>
              </w:rPr>
            </w:pPr>
            <w:r w:rsidRPr="00CB2F0F">
              <w:rPr>
                <w:i/>
                <w:iCs/>
                <w:sz w:val="10"/>
                <w:szCs w:val="15"/>
              </w:rPr>
              <w:t>94.30</w:t>
            </w:r>
          </w:p>
        </w:tc>
        <w:tc>
          <w:tcPr>
            <w:tcW w:w="1289" w:type="dxa"/>
          </w:tcPr>
          <w:p w14:paraId="5EEC6728" w14:textId="77777777" w:rsidR="0047576C" w:rsidRPr="00CB2F0F" w:rsidRDefault="00000000" w:rsidP="00FE7CEB">
            <w:pPr>
              <w:jc w:val="center"/>
              <w:rPr>
                <w:i/>
                <w:iCs/>
                <w:sz w:val="10"/>
                <w:szCs w:val="15"/>
              </w:rPr>
            </w:pPr>
            <w:r w:rsidRPr="00CB2F0F">
              <w:rPr>
                <w:i/>
                <w:iCs/>
                <w:sz w:val="10"/>
                <w:szCs w:val="15"/>
              </w:rPr>
              <w:t>0.223</w:t>
            </w:r>
          </w:p>
        </w:tc>
        <w:tc>
          <w:tcPr>
            <w:tcW w:w="1289" w:type="dxa"/>
          </w:tcPr>
          <w:p w14:paraId="2E3E4159" w14:textId="77777777" w:rsidR="0047576C" w:rsidRPr="00CB2F0F" w:rsidRDefault="00000000" w:rsidP="00FE7CEB">
            <w:pPr>
              <w:jc w:val="center"/>
              <w:rPr>
                <w:i/>
                <w:iCs/>
                <w:sz w:val="10"/>
                <w:szCs w:val="15"/>
              </w:rPr>
            </w:pPr>
            <w:r w:rsidRPr="00CB2F0F">
              <w:rPr>
                <w:i/>
                <w:iCs/>
                <w:sz w:val="10"/>
                <w:szCs w:val="15"/>
              </w:rPr>
              <w:t>8.6056</w:t>
            </w:r>
          </w:p>
        </w:tc>
        <w:tc>
          <w:tcPr>
            <w:tcW w:w="1289" w:type="dxa"/>
          </w:tcPr>
          <w:p w14:paraId="255DC8AD" w14:textId="77777777" w:rsidR="0047576C" w:rsidRPr="00CB2F0F" w:rsidRDefault="00000000" w:rsidP="00FE7CEB">
            <w:pPr>
              <w:jc w:val="center"/>
              <w:rPr>
                <w:i/>
                <w:iCs/>
                <w:sz w:val="10"/>
                <w:szCs w:val="15"/>
              </w:rPr>
            </w:pPr>
            <w:r w:rsidRPr="00CB2F0F">
              <w:rPr>
                <w:i/>
                <w:iCs/>
                <w:sz w:val="10"/>
                <w:szCs w:val="15"/>
              </w:rPr>
              <w:t>32.00</w:t>
            </w:r>
          </w:p>
        </w:tc>
      </w:tr>
    </w:tbl>
    <w:p w14:paraId="04474EFC" w14:textId="77777777" w:rsidR="0047576C" w:rsidRPr="00CB2F0F" w:rsidRDefault="00000000">
      <w:pPr>
        <w:pStyle w:val="21"/>
        <w:rPr>
          <w:i/>
          <w:iCs/>
        </w:rPr>
      </w:pPr>
      <w:r w:rsidRPr="00CB2F0F">
        <w:rPr>
          <w:i/>
          <w:iCs/>
        </w:rPr>
        <w:t>7.2 Bridge-Inter-tier Split Attribution</w:t>
      </w:r>
    </w:p>
    <w:p w14:paraId="532D12BE" w14:textId="07550D3C" w:rsidR="00174491" w:rsidRPr="00CB2F0F" w:rsidRDefault="00174491" w:rsidP="00174491">
      <w:pPr>
        <w:rPr>
          <w:i/>
          <w:iCs/>
          <w:lang w:eastAsia="ko-KR"/>
        </w:rPr>
      </w:pPr>
      <w:r w:rsidRPr="00CB2F0F">
        <w:rPr>
          <w:rFonts w:cs="Times New Roman"/>
          <w:i/>
          <w:iCs/>
          <w:szCs w:val="18"/>
        </w:rPr>
        <w:t xml:space="preserve">In the calibrated baseline, </w:t>
      </w:r>
      <w:proofErr w:type="spellStart"/>
      <w:r w:rsidRPr="00CB2F0F">
        <w:rPr>
          <w:rFonts w:cs="Times New Roman"/>
          <w:i/>
          <w:iCs/>
          <w:szCs w:val="18"/>
        </w:rPr>
        <w:t>AFO_Proposed</w:t>
      </w:r>
      <w:proofErr w:type="spellEnd"/>
      <w:r w:rsidRPr="00CB2F0F">
        <w:rPr>
          <w:rFonts w:cs="Times New Roman"/>
          <w:i/>
          <w:iCs/>
          <w:szCs w:val="18"/>
        </w:rPr>
        <w:t xml:space="preserve"> shows a bottleneck split of bridge=45.59% and inter-tier=27.55%. Under inter-tier neck pressure, p99 latency increases from 250.944 </w:t>
      </w:r>
      <w:proofErr w:type="spellStart"/>
      <w:r w:rsidRPr="00CB2F0F">
        <w:rPr>
          <w:rFonts w:cs="Times New Roman"/>
          <w:i/>
          <w:iCs/>
          <w:szCs w:val="18"/>
        </w:rPr>
        <w:t>ms</w:t>
      </w:r>
      <w:proofErr w:type="spellEnd"/>
      <w:r w:rsidRPr="00CB2F0F">
        <w:rPr>
          <w:rFonts w:cs="Times New Roman"/>
          <w:i/>
          <w:iCs/>
          <w:szCs w:val="18"/>
        </w:rPr>
        <w:t xml:space="preserve"> to 948.636 </w:t>
      </w:r>
      <w:proofErr w:type="spellStart"/>
      <w:r w:rsidRPr="00CB2F0F">
        <w:rPr>
          <w:rFonts w:cs="Times New Roman"/>
          <w:i/>
          <w:iCs/>
          <w:szCs w:val="18"/>
        </w:rPr>
        <w:t>ms</w:t>
      </w:r>
      <w:proofErr w:type="spellEnd"/>
      <w:r w:rsidRPr="00CB2F0F">
        <w:rPr>
          <w:rFonts w:cs="Times New Roman"/>
          <w:i/>
          <w:iCs/>
          <w:szCs w:val="18"/>
        </w:rPr>
        <w:t xml:space="preserve">, while the worst-case stress scenario reaches 1573.222 </w:t>
      </w:r>
      <w:proofErr w:type="spellStart"/>
      <w:r w:rsidRPr="00CB2F0F">
        <w:rPr>
          <w:rFonts w:cs="Times New Roman"/>
          <w:i/>
          <w:iCs/>
          <w:szCs w:val="18"/>
        </w:rPr>
        <w:t>ms.</w:t>
      </w:r>
      <w:proofErr w:type="spellEnd"/>
    </w:p>
    <w:p w14:paraId="67460EB4" w14:textId="77777777" w:rsidR="0047576C" w:rsidRPr="00CB2F0F" w:rsidRDefault="00000000">
      <w:pPr>
        <w:jc w:val="center"/>
        <w:rPr>
          <w:i/>
          <w:iCs/>
        </w:rPr>
      </w:pPr>
      <w:r w:rsidRPr="00CB2F0F">
        <w:rPr>
          <w:i/>
          <w:iCs/>
          <w:noProof/>
        </w:rPr>
        <w:drawing>
          <wp:inline distT="0" distB="0" distL="0" distR="0" wp14:anchorId="1F26DACA" wp14:editId="0F601153">
            <wp:extent cx="2880082" cy="1536569"/>
            <wp:effectExtent l="0" t="0" r="317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5.png"/>
                    <pic:cNvPicPr/>
                  </pic:nvPicPr>
                  <pic:blipFill>
                    <a:blip r:embed="rId10"/>
                    <a:stretch>
                      <a:fillRect/>
                    </a:stretch>
                  </pic:blipFill>
                  <pic:spPr>
                    <a:xfrm>
                      <a:off x="0" y="0"/>
                      <a:ext cx="2891802" cy="1542822"/>
                    </a:xfrm>
                    <a:prstGeom prst="rect">
                      <a:avLst/>
                    </a:prstGeom>
                  </pic:spPr>
                </pic:pic>
              </a:graphicData>
            </a:graphic>
          </wp:inline>
        </w:drawing>
      </w:r>
    </w:p>
    <w:p w14:paraId="05AEF11A" w14:textId="77777777" w:rsidR="0047576C" w:rsidRPr="00CB2F0F" w:rsidRDefault="00000000">
      <w:pPr>
        <w:jc w:val="center"/>
        <w:rPr>
          <w:i/>
          <w:iCs/>
        </w:rPr>
      </w:pPr>
      <w:r w:rsidRPr="00CB2F0F">
        <w:rPr>
          <w:i/>
          <w:iCs/>
          <w:sz w:val="16"/>
        </w:rPr>
        <w:t>Figure 5. Experiment evidence panels: bridge/inter-tier split, stress-tail behavior, and throughput/latency trade-offs.</w:t>
      </w:r>
    </w:p>
    <w:p w14:paraId="23642087" w14:textId="77777777" w:rsidR="0047576C" w:rsidRPr="00CB2F0F" w:rsidRDefault="00000000">
      <w:pPr>
        <w:pStyle w:val="21"/>
        <w:rPr>
          <w:i/>
          <w:iCs/>
        </w:rPr>
      </w:pPr>
      <w:r w:rsidRPr="00CB2F0F">
        <w:rPr>
          <w:i/>
          <w:iCs/>
        </w:rPr>
        <w:t>7.3 Inter-tier Technology Comparison (TSV vs 4 Alternatives)</w:t>
      </w:r>
    </w:p>
    <w:p w14:paraId="5340A9B8" w14:textId="77777777" w:rsidR="0047576C" w:rsidRPr="00CB2F0F" w:rsidRDefault="00000000">
      <w:pPr>
        <w:rPr>
          <w:i/>
          <w:iCs/>
        </w:rPr>
      </w:pPr>
      <w:r w:rsidRPr="00CB2F0F">
        <w:rPr>
          <w:i/>
          <w:iCs/>
        </w:rPr>
        <w:t>Table 2 compares five inter-tier candidates under identical workload and memory constraints. This section moves package-link choice from fixed assumption to explicit design variable.</w:t>
      </w:r>
    </w:p>
    <w:tbl>
      <w:tblPr>
        <w:tblStyle w:val="af9"/>
        <w:tblW w:w="0" w:type="auto"/>
        <w:tblLook w:val="04A0" w:firstRow="1" w:lastRow="0" w:firstColumn="1" w:lastColumn="0" w:noHBand="0" w:noVBand="1"/>
      </w:tblPr>
      <w:tblGrid>
        <w:gridCol w:w="1169"/>
        <w:gridCol w:w="474"/>
        <w:gridCol w:w="524"/>
        <w:gridCol w:w="427"/>
        <w:gridCol w:w="474"/>
        <w:gridCol w:w="519"/>
        <w:gridCol w:w="704"/>
        <w:gridCol w:w="704"/>
      </w:tblGrid>
      <w:tr w:rsidR="0047576C" w:rsidRPr="00CB2F0F" w14:paraId="60D5D0A0" w14:textId="77777777">
        <w:tc>
          <w:tcPr>
            <w:tcW w:w="1289" w:type="dxa"/>
          </w:tcPr>
          <w:p w14:paraId="72BBC70A" w14:textId="77777777" w:rsidR="0047576C" w:rsidRPr="00CB2F0F" w:rsidRDefault="00000000" w:rsidP="00FE7CEB">
            <w:pPr>
              <w:jc w:val="center"/>
              <w:rPr>
                <w:i/>
                <w:iCs/>
                <w:sz w:val="10"/>
                <w:szCs w:val="15"/>
              </w:rPr>
            </w:pPr>
            <w:r w:rsidRPr="00CB2F0F">
              <w:rPr>
                <w:i/>
                <w:iCs/>
                <w:sz w:val="10"/>
                <w:szCs w:val="15"/>
              </w:rPr>
              <w:t>Technology</w:t>
            </w:r>
          </w:p>
        </w:tc>
        <w:tc>
          <w:tcPr>
            <w:tcW w:w="1289" w:type="dxa"/>
          </w:tcPr>
          <w:p w14:paraId="28CFCA9D" w14:textId="77777777" w:rsidR="0047576C" w:rsidRPr="00CB2F0F" w:rsidRDefault="00000000" w:rsidP="00FE7CEB">
            <w:pPr>
              <w:jc w:val="center"/>
              <w:rPr>
                <w:i/>
                <w:iCs/>
                <w:sz w:val="10"/>
                <w:szCs w:val="15"/>
              </w:rPr>
            </w:pPr>
            <w:r w:rsidRPr="00CB2F0F">
              <w:rPr>
                <w:i/>
                <w:iCs/>
                <w:sz w:val="10"/>
                <w:szCs w:val="15"/>
              </w:rPr>
              <w:t>tok/s</w:t>
            </w:r>
          </w:p>
        </w:tc>
        <w:tc>
          <w:tcPr>
            <w:tcW w:w="1289" w:type="dxa"/>
          </w:tcPr>
          <w:p w14:paraId="469CA5CD" w14:textId="77777777" w:rsidR="0047576C" w:rsidRPr="00CB2F0F" w:rsidRDefault="00000000" w:rsidP="00FE7CEB">
            <w:pPr>
              <w:jc w:val="center"/>
              <w:rPr>
                <w:i/>
                <w:iCs/>
                <w:sz w:val="10"/>
                <w:szCs w:val="15"/>
              </w:rPr>
            </w:pPr>
            <w:r w:rsidRPr="00CB2F0F">
              <w:rPr>
                <w:i/>
                <w:iCs/>
                <w:sz w:val="10"/>
                <w:szCs w:val="15"/>
              </w:rPr>
              <w:t>p99(ms)</w:t>
            </w:r>
          </w:p>
        </w:tc>
        <w:tc>
          <w:tcPr>
            <w:tcW w:w="1289" w:type="dxa"/>
          </w:tcPr>
          <w:p w14:paraId="02918F3B" w14:textId="77777777" w:rsidR="0047576C" w:rsidRPr="00CB2F0F" w:rsidRDefault="00000000" w:rsidP="00FE7CEB">
            <w:pPr>
              <w:jc w:val="center"/>
              <w:rPr>
                <w:i/>
                <w:iCs/>
                <w:sz w:val="10"/>
                <w:szCs w:val="15"/>
              </w:rPr>
            </w:pPr>
            <w:r w:rsidRPr="00CB2F0F">
              <w:rPr>
                <w:i/>
                <w:iCs/>
                <w:sz w:val="10"/>
                <w:szCs w:val="15"/>
              </w:rPr>
              <w:t>tail ratio</w:t>
            </w:r>
          </w:p>
        </w:tc>
        <w:tc>
          <w:tcPr>
            <w:tcW w:w="1289" w:type="dxa"/>
          </w:tcPr>
          <w:p w14:paraId="2530712C" w14:textId="77777777" w:rsidR="0047576C" w:rsidRPr="00CB2F0F" w:rsidRDefault="00000000" w:rsidP="00FE7CEB">
            <w:pPr>
              <w:jc w:val="center"/>
              <w:rPr>
                <w:i/>
                <w:iCs/>
                <w:sz w:val="10"/>
                <w:szCs w:val="15"/>
              </w:rPr>
            </w:pPr>
            <w:r w:rsidRPr="00CB2F0F">
              <w:rPr>
                <w:i/>
                <w:iCs/>
                <w:sz w:val="10"/>
                <w:szCs w:val="15"/>
              </w:rPr>
              <w:t>TPW</w:t>
            </w:r>
          </w:p>
        </w:tc>
        <w:tc>
          <w:tcPr>
            <w:tcW w:w="1289" w:type="dxa"/>
          </w:tcPr>
          <w:p w14:paraId="4E727B4E" w14:textId="77777777" w:rsidR="0047576C" w:rsidRPr="00CB2F0F" w:rsidRDefault="00000000" w:rsidP="00FE7CEB">
            <w:pPr>
              <w:jc w:val="center"/>
              <w:rPr>
                <w:i/>
                <w:iCs/>
                <w:sz w:val="10"/>
                <w:szCs w:val="15"/>
              </w:rPr>
            </w:pPr>
            <w:r w:rsidRPr="00CB2F0F">
              <w:rPr>
                <w:i/>
                <w:iCs/>
                <w:sz w:val="10"/>
                <w:szCs w:val="15"/>
              </w:rPr>
              <w:t>thermal peak(C)</w:t>
            </w:r>
          </w:p>
        </w:tc>
        <w:tc>
          <w:tcPr>
            <w:tcW w:w="1289" w:type="dxa"/>
          </w:tcPr>
          <w:p w14:paraId="18F13368" w14:textId="77777777" w:rsidR="0047576C" w:rsidRPr="00CB2F0F" w:rsidRDefault="00000000" w:rsidP="00FE7CEB">
            <w:pPr>
              <w:jc w:val="center"/>
              <w:rPr>
                <w:i/>
                <w:iCs/>
                <w:sz w:val="10"/>
                <w:szCs w:val="15"/>
              </w:rPr>
            </w:pPr>
            <w:r w:rsidRPr="00CB2F0F">
              <w:rPr>
                <w:i/>
                <w:iCs/>
                <w:sz w:val="10"/>
                <w:szCs w:val="15"/>
              </w:rPr>
              <w:t>bridge bottleneck %</w:t>
            </w:r>
          </w:p>
        </w:tc>
        <w:tc>
          <w:tcPr>
            <w:tcW w:w="1289" w:type="dxa"/>
          </w:tcPr>
          <w:p w14:paraId="784DEEF9" w14:textId="77777777" w:rsidR="0047576C" w:rsidRPr="00CB2F0F" w:rsidRDefault="00000000" w:rsidP="00FE7CEB">
            <w:pPr>
              <w:jc w:val="center"/>
              <w:rPr>
                <w:i/>
                <w:iCs/>
                <w:sz w:val="10"/>
                <w:szCs w:val="15"/>
              </w:rPr>
            </w:pPr>
            <w:r w:rsidRPr="00CB2F0F">
              <w:rPr>
                <w:i/>
                <w:iCs/>
                <w:sz w:val="10"/>
                <w:szCs w:val="15"/>
              </w:rPr>
              <w:t>inter-tier bottleneck %</w:t>
            </w:r>
          </w:p>
        </w:tc>
      </w:tr>
      <w:tr w:rsidR="0047576C" w:rsidRPr="00CB2F0F" w14:paraId="281A0B9B" w14:textId="77777777">
        <w:tc>
          <w:tcPr>
            <w:tcW w:w="1289" w:type="dxa"/>
          </w:tcPr>
          <w:p w14:paraId="05B161DF" w14:textId="77777777" w:rsidR="0047576C" w:rsidRPr="00CB2F0F" w:rsidRDefault="00000000" w:rsidP="00FE7CEB">
            <w:pPr>
              <w:jc w:val="center"/>
              <w:rPr>
                <w:i/>
                <w:iCs/>
                <w:sz w:val="10"/>
                <w:szCs w:val="15"/>
              </w:rPr>
            </w:pPr>
            <w:r w:rsidRPr="00CB2F0F">
              <w:rPr>
                <w:i/>
                <w:iCs/>
                <w:sz w:val="10"/>
                <w:szCs w:val="15"/>
              </w:rPr>
              <w:t>TSV_3D_Baseline</w:t>
            </w:r>
          </w:p>
        </w:tc>
        <w:tc>
          <w:tcPr>
            <w:tcW w:w="1289" w:type="dxa"/>
          </w:tcPr>
          <w:p w14:paraId="01045007" w14:textId="77777777" w:rsidR="0047576C" w:rsidRPr="00CB2F0F" w:rsidRDefault="00000000" w:rsidP="00FE7CEB">
            <w:pPr>
              <w:jc w:val="center"/>
              <w:rPr>
                <w:i/>
                <w:iCs/>
                <w:sz w:val="10"/>
                <w:szCs w:val="15"/>
              </w:rPr>
            </w:pPr>
            <w:r w:rsidRPr="00CB2F0F">
              <w:rPr>
                <w:i/>
                <w:iCs/>
                <w:sz w:val="10"/>
                <w:szCs w:val="15"/>
              </w:rPr>
              <w:t>523.37</w:t>
            </w:r>
          </w:p>
        </w:tc>
        <w:tc>
          <w:tcPr>
            <w:tcW w:w="1289" w:type="dxa"/>
          </w:tcPr>
          <w:p w14:paraId="1D7ECFDF" w14:textId="77777777" w:rsidR="0047576C" w:rsidRPr="00CB2F0F" w:rsidRDefault="00000000" w:rsidP="00FE7CEB">
            <w:pPr>
              <w:jc w:val="center"/>
              <w:rPr>
                <w:i/>
                <w:iCs/>
                <w:sz w:val="10"/>
                <w:szCs w:val="15"/>
              </w:rPr>
            </w:pPr>
            <w:r w:rsidRPr="00CB2F0F">
              <w:rPr>
                <w:i/>
                <w:iCs/>
                <w:sz w:val="10"/>
                <w:szCs w:val="15"/>
              </w:rPr>
              <w:t>250.944</w:t>
            </w:r>
          </w:p>
        </w:tc>
        <w:tc>
          <w:tcPr>
            <w:tcW w:w="1289" w:type="dxa"/>
          </w:tcPr>
          <w:p w14:paraId="24F961C0" w14:textId="77777777" w:rsidR="0047576C" w:rsidRPr="00CB2F0F" w:rsidRDefault="00000000" w:rsidP="00FE7CEB">
            <w:pPr>
              <w:jc w:val="center"/>
              <w:rPr>
                <w:i/>
                <w:iCs/>
                <w:sz w:val="10"/>
                <w:szCs w:val="15"/>
              </w:rPr>
            </w:pPr>
            <w:r w:rsidRPr="00CB2F0F">
              <w:rPr>
                <w:i/>
                <w:iCs/>
                <w:sz w:val="10"/>
                <w:szCs w:val="15"/>
              </w:rPr>
              <w:t>1.026</w:t>
            </w:r>
          </w:p>
        </w:tc>
        <w:tc>
          <w:tcPr>
            <w:tcW w:w="1289" w:type="dxa"/>
          </w:tcPr>
          <w:p w14:paraId="0E27C986" w14:textId="77777777" w:rsidR="0047576C" w:rsidRPr="00CB2F0F" w:rsidRDefault="00000000" w:rsidP="00FE7CEB">
            <w:pPr>
              <w:jc w:val="center"/>
              <w:rPr>
                <w:i/>
                <w:iCs/>
                <w:sz w:val="10"/>
                <w:szCs w:val="15"/>
              </w:rPr>
            </w:pPr>
            <w:r w:rsidRPr="00CB2F0F">
              <w:rPr>
                <w:i/>
                <w:iCs/>
                <w:sz w:val="10"/>
                <w:szCs w:val="15"/>
              </w:rPr>
              <w:t>8.707</w:t>
            </w:r>
          </w:p>
        </w:tc>
        <w:tc>
          <w:tcPr>
            <w:tcW w:w="1289" w:type="dxa"/>
          </w:tcPr>
          <w:p w14:paraId="276ACF71" w14:textId="77777777" w:rsidR="0047576C" w:rsidRPr="00CB2F0F" w:rsidRDefault="00000000" w:rsidP="00FE7CEB">
            <w:pPr>
              <w:jc w:val="center"/>
              <w:rPr>
                <w:i/>
                <w:iCs/>
                <w:sz w:val="10"/>
                <w:szCs w:val="15"/>
              </w:rPr>
            </w:pPr>
            <w:r w:rsidRPr="00CB2F0F">
              <w:rPr>
                <w:i/>
                <w:iCs/>
                <w:sz w:val="10"/>
                <w:szCs w:val="15"/>
              </w:rPr>
              <w:t>110.78</w:t>
            </w:r>
          </w:p>
        </w:tc>
        <w:tc>
          <w:tcPr>
            <w:tcW w:w="1289" w:type="dxa"/>
          </w:tcPr>
          <w:p w14:paraId="47A4F542" w14:textId="77777777" w:rsidR="0047576C" w:rsidRPr="00CB2F0F" w:rsidRDefault="00000000" w:rsidP="00FE7CEB">
            <w:pPr>
              <w:jc w:val="center"/>
              <w:rPr>
                <w:i/>
                <w:iCs/>
                <w:sz w:val="10"/>
                <w:szCs w:val="15"/>
              </w:rPr>
            </w:pPr>
            <w:r w:rsidRPr="00CB2F0F">
              <w:rPr>
                <w:i/>
                <w:iCs/>
                <w:sz w:val="10"/>
                <w:szCs w:val="15"/>
              </w:rPr>
              <w:t>45.04</w:t>
            </w:r>
          </w:p>
        </w:tc>
        <w:tc>
          <w:tcPr>
            <w:tcW w:w="1289" w:type="dxa"/>
          </w:tcPr>
          <w:p w14:paraId="1E61C6F3" w14:textId="77777777" w:rsidR="0047576C" w:rsidRPr="00CB2F0F" w:rsidRDefault="00000000" w:rsidP="00FE7CEB">
            <w:pPr>
              <w:jc w:val="center"/>
              <w:rPr>
                <w:i/>
                <w:iCs/>
                <w:sz w:val="10"/>
                <w:szCs w:val="15"/>
              </w:rPr>
            </w:pPr>
            <w:r w:rsidRPr="00CB2F0F">
              <w:rPr>
                <w:i/>
                <w:iCs/>
                <w:sz w:val="10"/>
                <w:szCs w:val="15"/>
              </w:rPr>
              <w:t>27.21</w:t>
            </w:r>
          </w:p>
        </w:tc>
      </w:tr>
      <w:tr w:rsidR="0047576C" w:rsidRPr="00CB2F0F" w14:paraId="3D2410F7" w14:textId="77777777">
        <w:tc>
          <w:tcPr>
            <w:tcW w:w="1289" w:type="dxa"/>
          </w:tcPr>
          <w:p w14:paraId="0A3BFD0C" w14:textId="77777777" w:rsidR="0047576C" w:rsidRPr="00CB2F0F" w:rsidRDefault="00000000" w:rsidP="00FE7CEB">
            <w:pPr>
              <w:jc w:val="center"/>
              <w:rPr>
                <w:i/>
                <w:iCs/>
                <w:sz w:val="10"/>
                <w:szCs w:val="15"/>
              </w:rPr>
            </w:pPr>
            <w:r w:rsidRPr="00CB2F0F">
              <w:rPr>
                <w:i/>
                <w:iCs/>
                <w:sz w:val="10"/>
                <w:szCs w:val="15"/>
              </w:rPr>
              <w:t>Hybrid_Bonding_CuCu</w:t>
            </w:r>
          </w:p>
        </w:tc>
        <w:tc>
          <w:tcPr>
            <w:tcW w:w="1289" w:type="dxa"/>
          </w:tcPr>
          <w:p w14:paraId="3A6770A1" w14:textId="77777777" w:rsidR="0047576C" w:rsidRPr="00CB2F0F" w:rsidRDefault="00000000" w:rsidP="00FE7CEB">
            <w:pPr>
              <w:jc w:val="center"/>
              <w:rPr>
                <w:i/>
                <w:iCs/>
                <w:sz w:val="10"/>
                <w:szCs w:val="15"/>
              </w:rPr>
            </w:pPr>
            <w:r w:rsidRPr="00CB2F0F">
              <w:rPr>
                <w:i/>
                <w:iCs/>
                <w:sz w:val="10"/>
                <w:szCs w:val="15"/>
              </w:rPr>
              <w:t>646.37</w:t>
            </w:r>
          </w:p>
        </w:tc>
        <w:tc>
          <w:tcPr>
            <w:tcW w:w="1289" w:type="dxa"/>
          </w:tcPr>
          <w:p w14:paraId="2D589DF7" w14:textId="77777777" w:rsidR="0047576C" w:rsidRPr="00CB2F0F" w:rsidRDefault="00000000" w:rsidP="00FE7CEB">
            <w:pPr>
              <w:jc w:val="center"/>
              <w:rPr>
                <w:i/>
                <w:iCs/>
                <w:sz w:val="10"/>
                <w:szCs w:val="15"/>
              </w:rPr>
            </w:pPr>
            <w:r w:rsidRPr="00CB2F0F">
              <w:rPr>
                <w:i/>
                <w:iCs/>
                <w:sz w:val="10"/>
                <w:szCs w:val="15"/>
              </w:rPr>
              <w:t>203.854</w:t>
            </w:r>
          </w:p>
        </w:tc>
        <w:tc>
          <w:tcPr>
            <w:tcW w:w="1289" w:type="dxa"/>
          </w:tcPr>
          <w:p w14:paraId="3BB0DF87" w14:textId="77777777" w:rsidR="0047576C" w:rsidRPr="00CB2F0F" w:rsidRDefault="00000000" w:rsidP="00FE7CEB">
            <w:pPr>
              <w:jc w:val="center"/>
              <w:rPr>
                <w:i/>
                <w:iCs/>
                <w:sz w:val="10"/>
                <w:szCs w:val="15"/>
              </w:rPr>
            </w:pPr>
            <w:r w:rsidRPr="00CB2F0F">
              <w:rPr>
                <w:i/>
                <w:iCs/>
                <w:sz w:val="10"/>
                <w:szCs w:val="15"/>
              </w:rPr>
              <w:t>1.030</w:t>
            </w:r>
          </w:p>
        </w:tc>
        <w:tc>
          <w:tcPr>
            <w:tcW w:w="1289" w:type="dxa"/>
          </w:tcPr>
          <w:p w14:paraId="0B7C0CDF" w14:textId="77777777" w:rsidR="0047576C" w:rsidRPr="00CB2F0F" w:rsidRDefault="00000000" w:rsidP="00FE7CEB">
            <w:pPr>
              <w:jc w:val="center"/>
              <w:rPr>
                <w:i/>
                <w:iCs/>
                <w:sz w:val="10"/>
                <w:szCs w:val="15"/>
              </w:rPr>
            </w:pPr>
            <w:r w:rsidRPr="00CB2F0F">
              <w:rPr>
                <w:i/>
                <w:iCs/>
                <w:sz w:val="10"/>
                <w:szCs w:val="15"/>
              </w:rPr>
              <w:t>10.152</w:t>
            </w:r>
          </w:p>
        </w:tc>
        <w:tc>
          <w:tcPr>
            <w:tcW w:w="1289" w:type="dxa"/>
          </w:tcPr>
          <w:p w14:paraId="31067DC9" w14:textId="77777777" w:rsidR="0047576C" w:rsidRPr="00CB2F0F" w:rsidRDefault="00000000" w:rsidP="00FE7CEB">
            <w:pPr>
              <w:jc w:val="center"/>
              <w:rPr>
                <w:i/>
                <w:iCs/>
                <w:sz w:val="10"/>
                <w:szCs w:val="15"/>
              </w:rPr>
            </w:pPr>
            <w:r w:rsidRPr="00CB2F0F">
              <w:rPr>
                <w:i/>
                <w:iCs/>
                <w:sz w:val="10"/>
                <w:szCs w:val="15"/>
              </w:rPr>
              <w:t>119.87</w:t>
            </w:r>
          </w:p>
        </w:tc>
        <w:tc>
          <w:tcPr>
            <w:tcW w:w="1289" w:type="dxa"/>
          </w:tcPr>
          <w:p w14:paraId="61145964" w14:textId="77777777" w:rsidR="0047576C" w:rsidRPr="00CB2F0F" w:rsidRDefault="00000000" w:rsidP="00FE7CEB">
            <w:pPr>
              <w:jc w:val="center"/>
              <w:rPr>
                <w:i/>
                <w:iCs/>
                <w:sz w:val="10"/>
                <w:szCs w:val="15"/>
              </w:rPr>
            </w:pPr>
            <w:r w:rsidRPr="00CB2F0F">
              <w:rPr>
                <w:i/>
                <w:iCs/>
                <w:sz w:val="10"/>
                <w:szCs w:val="15"/>
              </w:rPr>
              <w:t>50.09</w:t>
            </w:r>
          </w:p>
        </w:tc>
        <w:tc>
          <w:tcPr>
            <w:tcW w:w="1289" w:type="dxa"/>
          </w:tcPr>
          <w:p w14:paraId="64B63535" w14:textId="77777777" w:rsidR="0047576C" w:rsidRPr="00CB2F0F" w:rsidRDefault="00000000" w:rsidP="00FE7CEB">
            <w:pPr>
              <w:jc w:val="center"/>
              <w:rPr>
                <w:i/>
                <w:iCs/>
                <w:sz w:val="10"/>
                <w:szCs w:val="15"/>
              </w:rPr>
            </w:pPr>
            <w:r w:rsidRPr="00CB2F0F">
              <w:rPr>
                <w:i/>
                <w:iCs/>
                <w:sz w:val="10"/>
                <w:szCs w:val="15"/>
              </w:rPr>
              <w:t>18.66</w:t>
            </w:r>
          </w:p>
        </w:tc>
      </w:tr>
      <w:tr w:rsidR="0047576C" w:rsidRPr="00CB2F0F" w14:paraId="4223AA47" w14:textId="77777777">
        <w:tc>
          <w:tcPr>
            <w:tcW w:w="1289" w:type="dxa"/>
          </w:tcPr>
          <w:p w14:paraId="2BAB9DFC" w14:textId="77777777" w:rsidR="0047576C" w:rsidRPr="00CB2F0F" w:rsidRDefault="00000000" w:rsidP="00FE7CEB">
            <w:pPr>
              <w:jc w:val="center"/>
              <w:rPr>
                <w:i/>
                <w:iCs/>
                <w:sz w:val="10"/>
                <w:szCs w:val="15"/>
              </w:rPr>
            </w:pPr>
            <w:r w:rsidRPr="00CB2F0F">
              <w:rPr>
                <w:i/>
                <w:iCs/>
                <w:sz w:val="10"/>
                <w:szCs w:val="15"/>
              </w:rPr>
              <w:t>Silicon_Interposer_2p5D</w:t>
            </w:r>
          </w:p>
        </w:tc>
        <w:tc>
          <w:tcPr>
            <w:tcW w:w="1289" w:type="dxa"/>
          </w:tcPr>
          <w:p w14:paraId="71D8A69C" w14:textId="77777777" w:rsidR="0047576C" w:rsidRPr="00CB2F0F" w:rsidRDefault="00000000" w:rsidP="00FE7CEB">
            <w:pPr>
              <w:jc w:val="center"/>
              <w:rPr>
                <w:i/>
                <w:iCs/>
                <w:sz w:val="10"/>
                <w:szCs w:val="15"/>
              </w:rPr>
            </w:pPr>
            <w:r w:rsidRPr="00CB2F0F">
              <w:rPr>
                <w:i/>
                <w:iCs/>
                <w:sz w:val="10"/>
                <w:szCs w:val="15"/>
              </w:rPr>
              <w:t>391.07</w:t>
            </w:r>
          </w:p>
        </w:tc>
        <w:tc>
          <w:tcPr>
            <w:tcW w:w="1289" w:type="dxa"/>
          </w:tcPr>
          <w:p w14:paraId="1F7C9540" w14:textId="77777777" w:rsidR="0047576C" w:rsidRPr="00CB2F0F" w:rsidRDefault="00000000" w:rsidP="00FE7CEB">
            <w:pPr>
              <w:jc w:val="center"/>
              <w:rPr>
                <w:i/>
                <w:iCs/>
                <w:sz w:val="10"/>
                <w:szCs w:val="15"/>
              </w:rPr>
            </w:pPr>
            <w:r w:rsidRPr="00CB2F0F">
              <w:rPr>
                <w:i/>
                <w:iCs/>
                <w:sz w:val="10"/>
                <w:szCs w:val="15"/>
              </w:rPr>
              <w:t>334.762</w:t>
            </w:r>
          </w:p>
        </w:tc>
        <w:tc>
          <w:tcPr>
            <w:tcW w:w="1289" w:type="dxa"/>
          </w:tcPr>
          <w:p w14:paraId="0976855B" w14:textId="77777777" w:rsidR="0047576C" w:rsidRPr="00CB2F0F" w:rsidRDefault="00000000" w:rsidP="00FE7CEB">
            <w:pPr>
              <w:jc w:val="center"/>
              <w:rPr>
                <w:i/>
                <w:iCs/>
                <w:sz w:val="10"/>
                <w:szCs w:val="15"/>
              </w:rPr>
            </w:pPr>
            <w:r w:rsidRPr="00CB2F0F">
              <w:rPr>
                <w:i/>
                <w:iCs/>
                <w:sz w:val="10"/>
                <w:szCs w:val="15"/>
              </w:rPr>
              <w:t>1.023</w:t>
            </w:r>
          </w:p>
        </w:tc>
        <w:tc>
          <w:tcPr>
            <w:tcW w:w="1289" w:type="dxa"/>
          </w:tcPr>
          <w:p w14:paraId="22E6A404" w14:textId="77777777" w:rsidR="0047576C" w:rsidRPr="00CB2F0F" w:rsidRDefault="00000000" w:rsidP="00FE7CEB">
            <w:pPr>
              <w:jc w:val="center"/>
              <w:rPr>
                <w:i/>
                <w:iCs/>
                <w:sz w:val="10"/>
                <w:szCs w:val="15"/>
              </w:rPr>
            </w:pPr>
            <w:r w:rsidRPr="00CB2F0F">
              <w:rPr>
                <w:i/>
                <w:iCs/>
                <w:sz w:val="10"/>
                <w:szCs w:val="15"/>
              </w:rPr>
              <w:t>6.547</w:t>
            </w:r>
          </w:p>
        </w:tc>
        <w:tc>
          <w:tcPr>
            <w:tcW w:w="1289" w:type="dxa"/>
          </w:tcPr>
          <w:p w14:paraId="052EEA86" w14:textId="77777777" w:rsidR="0047576C" w:rsidRPr="00CB2F0F" w:rsidRDefault="00000000" w:rsidP="00FE7CEB">
            <w:pPr>
              <w:jc w:val="center"/>
              <w:rPr>
                <w:i/>
                <w:iCs/>
                <w:sz w:val="10"/>
                <w:szCs w:val="15"/>
              </w:rPr>
            </w:pPr>
            <w:r w:rsidRPr="00CB2F0F">
              <w:rPr>
                <w:i/>
                <w:iCs/>
                <w:sz w:val="10"/>
                <w:szCs w:val="15"/>
              </w:rPr>
              <w:t>106.99</w:t>
            </w:r>
          </w:p>
        </w:tc>
        <w:tc>
          <w:tcPr>
            <w:tcW w:w="1289" w:type="dxa"/>
          </w:tcPr>
          <w:p w14:paraId="73E7CB94" w14:textId="77777777" w:rsidR="0047576C" w:rsidRPr="00CB2F0F" w:rsidRDefault="00000000" w:rsidP="00FE7CEB">
            <w:pPr>
              <w:jc w:val="center"/>
              <w:rPr>
                <w:i/>
                <w:iCs/>
                <w:sz w:val="10"/>
                <w:szCs w:val="15"/>
              </w:rPr>
            </w:pPr>
            <w:r w:rsidRPr="00CB2F0F">
              <w:rPr>
                <w:i/>
                <w:iCs/>
                <w:sz w:val="10"/>
                <w:szCs w:val="15"/>
              </w:rPr>
              <w:t>41.34</w:t>
            </w:r>
          </w:p>
        </w:tc>
        <w:tc>
          <w:tcPr>
            <w:tcW w:w="1289" w:type="dxa"/>
          </w:tcPr>
          <w:p w14:paraId="1E79CFC0" w14:textId="77777777" w:rsidR="0047576C" w:rsidRPr="00CB2F0F" w:rsidRDefault="00000000" w:rsidP="00FE7CEB">
            <w:pPr>
              <w:jc w:val="center"/>
              <w:rPr>
                <w:i/>
                <w:iCs/>
                <w:sz w:val="10"/>
                <w:szCs w:val="15"/>
              </w:rPr>
            </w:pPr>
            <w:r w:rsidRPr="00CB2F0F">
              <w:rPr>
                <w:i/>
                <w:iCs/>
                <w:sz w:val="10"/>
                <w:szCs w:val="15"/>
              </w:rPr>
              <w:t>35.06</w:t>
            </w:r>
          </w:p>
        </w:tc>
      </w:tr>
      <w:tr w:rsidR="0047576C" w:rsidRPr="00CB2F0F" w14:paraId="7A8BD8C9" w14:textId="77777777">
        <w:tc>
          <w:tcPr>
            <w:tcW w:w="1289" w:type="dxa"/>
          </w:tcPr>
          <w:p w14:paraId="6D48421A" w14:textId="77777777" w:rsidR="0047576C" w:rsidRPr="00CB2F0F" w:rsidRDefault="00000000" w:rsidP="00FE7CEB">
            <w:pPr>
              <w:jc w:val="center"/>
              <w:rPr>
                <w:i/>
                <w:iCs/>
                <w:sz w:val="10"/>
                <w:szCs w:val="15"/>
              </w:rPr>
            </w:pPr>
            <w:r w:rsidRPr="00CB2F0F">
              <w:rPr>
                <w:i/>
                <w:iCs/>
                <w:sz w:val="10"/>
                <w:szCs w:val="15"/>
              </w:rPr>
              <w:t>Monolithic_3D_M3D</w:t>
            </w:r>
          </w:p>
        </w:tc>
        <w:tc>
          <w:tcPr>
            <w:tcW w:w="1289" w:type="dxa"/>
          </w:tcPr>
          <w:p w14:paraId="081CD742" w14:textId="77777777" w:rsidR="0047576C" w:rsidRPr="00CB2F0F" w:rsidRDefault="00000000" w:rsidP="00FE7CEB">
            <w:pPr>
              <w:jc w:val="center"/>
              <w:rPr>
                <w:i/>
                <w:iCs/>
                <w:sz w:val="10"/>
                <w:szCs w:val="15"/>
              </w:rPr>
            </w:pPr>
            <w:r w:rsidRPr="00CB2F0F">
              <w:rPr>
                <w:i/>
                <w:iCs/>
                <w:sz w:val="10"/>
                <w:szCs w:val="15"/>
              </w:rPr>
              <w:t>738.00</w:t>
            </w:r>
          </w:p>
        </w:tc>
        <w:tc>
          <w:tcPr>
            <w:tcW w:w="1289" w:type="dxa"/>
          </w:tcPr>
          <w:p w14:paraId="557AC389" w14:textId="77777777" w:rsidR="0047576C" w:rsidRPr="00CB2F0F" w:rsidRDefault="00000000" w:rsidP="00FE7CEB">
            <w:pPr>
              <w:jc w:val="center"/>
              <w:rPr>
                <w:i/>
                <w:iCs/>
                <w:sz w:val="10"/>
                <w:szCs w:val="15"/>
              </w:rPr>
            </w:pPr>
            <w:r w:rsidRPr="00CB2F0F">
              <w:rPr>
                <w:i/>
                <w:iCs/>
                <w:sz w:val="10"/>
                <w:szCs w:val="15"/>
              </w:rPr>
              <w:t>179.000</w:t>
            </w:r>
          </w:p>
        </w:tc>
        <w:tc>
          <w:tcPr>
            <w:tcW w:w="1289" w:type="dxa"/>
          </w:tcPr>
          <w:p w14:paraId="61AC4053" w14:textId="77777777" w:rsidR="0047576C" w:rsidRPr="00CB2F0F" w:rsidRDefault="00000000" w:rsidP="00FE7CEB">
            <w:pPr>
              <w:jc w:val="center"/>
              <w:rPr>
                <w:i/>
                <w:iCs/>
                <w:sz w:val="10"/>
                <w:szCs w:val="15"/>
              </w:rPr>
            </w:pPr>
            <w:r w:rsidRPr="00CB2F0F">
              <w:rPr>
                <w:i/>
                <w:iCs/>
                <w:sz w:val="10"/>
                <w:szCs w:val="15"/>
              </w:rPr>
              <w:t>1.033</w:t>
            </w:r>
          </w:p>
        </w:tc>
        <w:tc>
          <w:tcPr>
            <w:tcW w:w="1289" w:type="dxa"/>
          </w:tcPr>
          <w:p w14:paraId="282C9D06" w14:textId="77777777" w:rsidR="0047576C" w:rsidRPr="00CB2F0F" w:rsidRDefault="00000000" w:rsidP="00FE7CEB">
            <w:pPr>
              <w:jc w:val="center"/>
              <w:rPr>
                <w:i/>
                <w:iCs/>
                <w:sz w:val="10"/>
                <w:szCs w:val="15"/>
              </w:rPr>
            </w:pPr>
            <w:r w:rsidRPr="00CB2F0F">
              <w:rPr>
                <w:i/>
                <w:iCs/>
                <w:sz w:val="10"/>
                <w:szCs w:val="15"/>
              </w:rPr>
              <w:t>10.939</w:t>
            </w:r>
          </w:p>
        </w:tc>
        <w:tc>
          <w:tcPr>
            <w:tcW w:w="1289" w:type="dxa"/>
          </w:tcPr>
          <w:p w14:paraId="5290C618" w14:textId="77777777" w:rsidR="0047576C" w:rsidRPr="00CB2F0F" w:rsidRDefault="00000000" w:rsidP="00FE7CEB">
            <w:pPr>
              <w:jc w:val="center"/>
              <w:rPr>
                <w:i/>
                <w:iCs/>
                <w:sz w:val="10"/>
                <w:szCs w:val="15"/>
              </w:rPr>
            </w:pPr>
            <w:r w:rsidRPr="00CB2F0F">
              <w:rPr>
                <w:i/>
                <w:iCs/>
                <w:sz w:val="10"/>
                <w:szCs w:val="15"/>
              </w:rPr>
              <w:t>125.00</w:t>
            </w:r>
          </w:p>
        </w:tc>
        <w:tc>
          <w:tcPr>
            <w:tcW w:w="1289" w:type="dxa"/>
          </w:tcPr>
          <w:p w14:paraId="170C7B89" w14:textId="77777777" w:rsidR="0047576C" w:rsidRPr="00CB2F0F" w:rsidRDefault="00000000" w:rsidP="00FE7CEB">
            <w:pPr>
              <w:jc w:val="center"/>
              <w:rPr>
                <w:i/>
                <w:iCs/>
                <w:sz w:val="10"/>
                <w:szCs w:val="15"/>
              </w:rPr>
            </w:pPr>
            <w:r w:rsidRPr="00CB2F0F">
              <w:rPr>
                <w:i/>
                <w:iCs/>
                <w:sz w:val="10"/>
                <w:szCs w:val="15"/>
              </w:rPr>
              <w:t>50.88</w:t>
            </w:r>
          </w:p>
        </w:tc>
        <w:tc>
          <w:tcPr>
            <w:tcW w:w="1289" w:type="dxa"/>
          </w:tcPr>
          <w:p w14:paraId="54EBF110" w14:textId="77777777" w:rsidR="0047576C" w:rsidRPr="00CB2F0F" w:rsidRDefault="00000000" w:rsidP="00FE7CEB">
            <w:pPr>
              <w:jc w:val="center"/>
              <w:rPr>
                <w:i/>
                <w:iCs/>
                <w:sz w:val="10"/>
                <w:szCs w:val="15"/>
              </w:rPr>
            </w:pPr>
            <w:r w:rsidRPr="00CB2F0F">
              <w:rPr>
                <w:i/>
                <w:iCs/>
                <w:sz w:val="10"/>
                <w:szCs w:val="15"/>
              </w:rPr>
              <w:t>15.48</w:t>
            </w:r>
          </w:p>
        </w:tc>
      </w:tr>
      <w:tr w:rsidR="0047576C" w:rsidRPr="00CB2F0F" w14:paraId="2E68CF3D" w14:textId="77777777">
        <w:tc>
          <w:tcPr>
            <w:tcW w:w="1289" w:type="dxa"/>
          </w:tcPr>
          <w:p w14:paraId="62089F63" w14:textId="77777777" w:rsidR="0047576C" w:rsidRPr="00CB2F0F" w:rsidRDefault="00000000" w:rsidP="00FE7CEB">
            <w:pPr>
              <w:jc w:val="center"/>
              <w:rPr>
                <w:i/>
                <w:iCs/>
                <w:sz w:val="10"/>
                <w:szCs w:val="15"/>
              </w:rPr>
            </w:pPr>
            <w:r w:rsidRPr="00CB2F0F">
              <w:rPr>
                <w:i/>
                <w:iCs/>
                <w:sz w:val="10"/>
                <w:szCs w:val="15"/>
              </w:rPr>
              <w:t>Optical_Interconnect</w:t>
            </w:r>
          </w:p>
        </w:tc>
        <w:tc>
          <w:tcPr>
            <w:tcW w:w="1289" w:type="dxa"/>
          </w:tcPr>
          <w:p w14:paraId="7FD78947" w14:textId="77777777" w:rsidR="0047576C" w:rsidRPr="00CB2F0F" w:rsidRDefault="00000000" w:rsidP="00FE7CEB">
            <w:pPr>
              <w:jc w:val="center"/>
              <w:rPr>
                <w:i/>
                <w:iCs/>
                <w:sz w:val="10"/>
                <w:szCs w:val="15"/>
              </w:rPr>
            </w:pPr>
            <w:r w:rsidRPr="00CB2F0F">
              <w:rPr>
                <w:i/>
                <w:iCs/>
                <w:sz w:val="10"/>
                <w:szCs w:val="15"/>
              </w:rPr>
              <w:t>674.34</w:t>
            </w:r>
          </w:p>
        </w:tc>
        <w:tc>
          <w:tcPr>
            <w:tcW w:w="1289" w:type="dxa"/>
          </w:tcPr>
          <w:p w14:paraId="0ABA73B7" w14:textId="77777777" w:rsidR="0047576C" w:rsidRPr="00CB2F0F" w:rsidRDefault="00000000" w:rsidP="00FE7CEB">
            <w:pPr>
              <w:jc w:val="center"/>
              <w:rPr>
                <w:i/>
                <w:iCs/>
                <w:sz w:val="10"/>
                <w:szCs w:val="15"/>
              </w:rPr>
            </w:pPr>
            <w:r w:rsidRPr="00CB2F0F">
              <w:rPr>
                <w:i/>
                <w:iCs/>
                <w:sz w:val="10"/>
                <w:szCs w:val="15"/>
              </w:rPr>
              <w:t>195.565</w:t>
            </w:r>
          </w:p>
        </w:tc>
        <w:tc>
          <w:tcPr>
            <w:tcW w:w="1289" w:type="dxa"/>
          </w:tcPr>
          <w:p w14:paraId="2DF5DDD1" w14:textId="77777777" w:rsidR="0047576C" w:rsidRPr="00CB2F0F" w:rsidRDefault="00000000" w:rsidP="00FE7CEB">
            <w:pPr>
              <w:jc w:val="center"/>
              <w:rPr>
                <w:i/>
                <w:iCs/>
                <w:sz w:val="10"/>
                <w:szCs w:val="15"/>
              </w:rPr>
            </w:pPr>
            <w:r w:rsidRPr="00CB2F0F">
              <w:rPr>
                <w:i/>
                <w:iCs/>
                <w:sz w:val="10"/>
                <w:szCs w:val="15"/>
              </w:rPr>
              <w:t>1.031</w:t>
            </w:r>
          </w:p>
        </w:tc>
        <w:tc>
          <w:tcPr>
            <w:tcW w:w="1289" w:type="dxa"/>
          </w:tcPr>
          <w:p w14:paraId="4C4B6674" w14:textId="77777777" w:rsidR="0047576C" w:rsidRPr="00CB2F0F" w:rsidRDefault="00000000" w:rsidP="00FE7CEB">
            <w:pPr>
              <w:jc w:val="center"/>
              <w:rPr>
                <w:i/>
                <w:iCs/>
                <w:sz w:val="10"/>
                <w:szCs w:val="15"/>
              </w:rPr>
            </w:pPr>
            <w:r w:rsidRPr="00CB2F0F">
              <w:rPr>
                <w:i/>
                <w:iCs/>
                <w:sz w:val="10"/>
                <w:szCs w:val="15"/>
              </w:rPr>
              <w:t>9.115</w:t>
            </w:r>
          </w:p>
        </w:tc>
        <w:tc>
          <w:tcPr>
            <w:tcW w:w="1289" w:type="dxa"/>
          </w:tcPr>
          <w:p w14:paraId="03A64D95" w14:textId="77777777" w:rsidR="0047576C" w:rsidRPr="00CB2F0F" w:rsidRDefault="00000000" w:rsidP="00FE7CEB">
            <w:pPr>
              <w:jc w:val="center"/>
              <w:rPr>
                <w:i/>
                <w:iCs/>
                <w:sz w:val="10"/>
                <w:szCs w:val="15"/>
              </w:rPr>
            </w:pPr>
            <w:r w:rsidRPr="00CB2F0F">
              <w:rPr>
                <w:i/>
                <w:iCs/>
                <w:sz w:val="10"/>
                <w:szCs w:val="15"/>
              </w:rPr>
              <w:t>116.84</w:t>
            </w:r>
          </w:p>
        </w:tc>
        <w:tc>
          <w:tcPr>
            <w:tcW w:w="1289" w:type="dxa"/>
          </w:tcPr>
          <w:p w14:paraId="1DFAEDA6" w14:textId="77777777" w:rsidR="0047576C" w:rsidRPr="00CB2F0F" w:rsidRDefault="00000000" w:rsidP="00FE7CEB">
            <w:pPr>
              <w:jc w:val="center"/>
              <w:rPr>
                <w:i/>
                <w:iCs/>
                <w:sz w:val="10"/>
                <w:szCs w:val="15"/>
              </w:rPr>
            </w:pPr>
            <w:r w:rsidRPr="00CB2F0F">
              <w:rPr>
                <w:i/>
                <w:iCs/>
                <w:sz w:val="10"/>
                <w:szCs w:val="15"/>
              </w:rPr>
              <w:t>52.45</w:t>
            </w:r>
          </w:p>
        </w:tc>
        <w:tc>
          <w:tcPr>
            <w:tcW w:w="1289" w:type="dxa"/>
          </w:tcPr>
          <w:p w14:paraId="3E7BCCB3" w14:textId="77777777" w:rsidR="0047576C" w:rsidRPr="00CB2F0F" w:rsidRDefault="00000000" w:rsidP="00FE7CEB">
            <w:pPr>
              <w:jc w:val="center"/>
              <w:rPr>
                <w:i/>
                <w:iCs/>
                <w:sz w:val="10"/>
                <w:szCs w:val="15"/>
              </w:rPr>
            </w:pPr>
            <w:r w:rsidRPr="00CB2F0F">
              <w:rPr>
                <w:i/>
                <w:iCs/>
                <w:sz w:val="10"/>
                <w:szCs w:val="15"/>
              </w:rPr>
              <w:t>15.55</w:t>
            </w:r>
          </w:p>
        </w:tc>
      </w:tr>
    </w:tbl>
    <w:p w14:paraId="05E31355" w14:textId="77777777" w:rsidR="0047576C" w:rsidRPr="00CB2F0F" w:rsidRDefault="00000000">
      <w:pPr>
        <w:jc w:val="center"/>
        <w:rPr>
          <w:i/>
          <w:iCs/>
        </w:rPr>
      </w:pPr>
      <w:r w:rsidRPr="00CB2F0F">
        <w:rPr>
          <w:i/>
          <w:iCs/>
          <w:noProof/>
        </w:rPr>
        <w:drawing>
          <wp:inline distT="0" distB="0" distL="0" distR="0" wp14:anchorId="293A5B7C" wp14:editId="3ED47EEF">
            <wp:extent cx="2880360" cy="11409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6.png"/>
                    <pic:cNvPicPr/>
                  </pic:nvPicPr>
                  <pic:blipFill>
                    <a:blip r:embed="rId11"/>
                    <a:stretch>
                      <a:fillRect/>
                    </a:stretch>
                  </pic:blipFill>
                  <pic:spPr>
                    <a:xfrm>
                      <a:off x="0" y="0"/>
                      <a:ext cx="2880360" cy="1140963"/>
                    </a:xfrm>
                    <a:prstGeom prst="rect">
                      <a:avLst/>
                    </a:prstGeom>
                  </pic:spPr>
                </pic:pic>
              </a:graphicData>
            </a:graphic>
          </wp:inline>
        </w:drawing>
      </w:r>
    </w:p>
    <w:p w14:paraId="208DD9BE" w14:textId="7CE7198C" w:rsidR="00FF0A80" w:rsidRPr="00CB2F0F" w:rsidRDefault="00000000" w:rsidP="00FF0A80">
      <w:pPr>
        <w:jc w:val="center"/>
        <w:rPr>
          <w:i/>
          <w:iCs/>
          <w:sz w:val="16"/>
          <w:lang w:eastAsia="ko-KR"/>
        </w:rPr>
      </w:pPr>
      <w:r w:rsidRPr="00CB2F0F">
        <w:rPr>
          <w:i/>
          <w:iCs/>
          <w:sz w:val="16"/>
        </w:rPr>
        <w:t>Figure 6. Inter-tier technology comparison (TSV vs Hybrid Bonding vs 2.5D vs M3D vs Optical).</w:t>
      </w:r>
    </w:p>
    <w:p w14:paraId="2A77392C" w14:textId="77777777" w:rsidR="0047576C" w:rsidRPr="00CB2F0F" w:rsidRDefault="00000000">
      <w:pPr>
        <w:pStyle w:val="21"/>
        <w:rPr>
          <w:i/>
          <w:iCs/>
        </w:rPr>
      </w:pPr>
      <w:r w:rsidRPr="00CB2F0F">
        <w:rPr>
          <w:i/>
          <w:iCs/>
        </w:rPr>
        <w:t>7.3.1 Figure 6 Interpretation</w:t>
      </w:r>
    </w:p>
    <w:p w14:paraId="3AD92061" w14:textId="77777777" w:rsidR="0047576C" w:rsidRPr="00CB2F0F" w:rsidRDefault="00000000">
      <w:pPr>
        <w:rPr>
          <w:i/>
          <w:iCs/>
        </w:rPr>
      </w:pPr>
      <w:r w:rsidRPr="00CB2F0F">
        <w:rPr>
          <w:i/>
          <w:iCs/>
        </w:rPr>
        <w:t>Figure 6 uses separated axes to avoid scale distortion between throughput, p99 latency, TPW, and thermal peak.</w:t>
      </w:r>
    </w:p>
    <w:p w14:paraId="36BC0972" w14:textId="77777777" w:rsidR="0047576C" w:rsidRPr="00CB2F0F" w:rsidRDefault="00000000">
      <w:pPr>
        <w:rPr>
          <w:i/>
          <w:iCs/>
          <w:lang w:eastAsia="ko-KR"/>
        </w:rPr>
      </w:pPr>
      <w:r w:rsidRPr="00CB2F0F">
        <w:rPr>
          <w:i/>
          <w:iCs/>
        </w:rPr>
        <w:lastRenderedPageBreak/>
        <w:t>M3D provides the best raw performance uplift, while Hybrid Bonding shows a strong trade-off with lower thermal stress than M3D.</w:t>
      </w:r>
    </w:p>
    <w:p w14:paraId="7B2BAF21" w14:textId="457A46C7" w:rsidR="003C566D" w:rsidRPr="00CB2F0F" w:rsidRDefault="003C566D">
      <w:pPr>
        <w:rPr>
          <w:rFonts w:hint="eastAsia"/>
          <w:i/>
          <w:iCs/>
          <w:lang w:eastAsia="ko-KR"/>
        </w:rPr>
      </w:pPr>
      <w:r w:rsidRPr="00CB2F0F">
        <w:rPr>
          <w:i/>
          <w:iCs/>
        </w:rPr>
        <w:t>It must be noted that the 125.00°C peak observed for M3D represents a logical simulation extreme reflecting raw thermal pressure. In physical silicon, aggressive Dynamic Voltage and Frequency Scaling (DVFS) would intervene well before reaching this threshold, converting this thermal pressure into severe throughput degradation rather than sustained operation at 125°C.</w:t>
      </w:r>
    </w:p>
    <w:p w14:paraId="66C33CF1" w14:textId="77777777" w:rsidR="0047576C" w:rsidRPr="00CB2F0F" w:rsidRDefault="00000000">
      <w:pPr>
        <w:rPr>
          <w:i/>
          <w:iCs/>
        </w:rPr>
      </w:pPr>
      <w:r w:rsidRPr="00CB2F0F">
        <w:rPr>
          <w:i/>
          <w:iCs/>
        </w:rPr>
        <w:t>2.5D interposer is the conservative feasibility point but underperforms in this workload due to longer route and lower effective uplink density.</w:t>
      </w:r>
    </w:p>
    <w:p w14:paraId="6B05E448" w14:textId="77777777" w:rsidR="0047576C" w:rsidRPr="00CB2F0F" w:rsidRDefault="00000000">
      <w:pPr>
        <w:jc w:val="center"/>
        <w:rPr>
          <w:i/>
          <w:iCs/>
        </w:rPr>
      </w:pPr>
      <w:r w:rsidRPr="00CB2F0F">
        <w:rPr>
          <w:i/>
          <w:iCs/>
          <w:noProof/>
        </w:rPr>
        <w:drawing>
          <wp:inline distT="0" distB="0" distL="0" distR="0" wp14:anchorId="79167D53" wp14:editId="6ED2C592">
            <wp:extent cx="2880360" cy="10601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7.png"/>
                    <pic:cNvPicPr/>
                  </pic:nvPicPr>
                  <pic:blipFill>
                    <a:blip r:embed="rId12"/>
                    <a:stretch>
                      <a:fillRect/>
                    </a:stretch>
                  </pic:blipFill>
                  <pic:spPr>
                    <a:xfrm>
                      <a:off x="0" y="0"/>
                      <a:ext cx="2880360" cy="1060167"/>
                    </a:xfrm>
                    <a:prstGeom prst="rect">
                      <a:avLst/>
                    </a:prstGeom>
                  </pic:spPr>
                </pic:pic>
              </a:graphicData>
            </a:graphic>
          </wp:inline>
        </w:drawing>
      </w:r>
    </w:p>
    <w:p w14:paraId="5C138C39" w14:textId="77777777" w:rsidR="0047576C" w:rsidRPr="00CB2F0F" w:rsidRDefault="00000000">
      <w:pPr>
        <w:jc w:val="center"/>
        <w:rPr>
          <w:i/>
          <w:iCs/>
        </w:rPr>
      </w:pPr>
      <w:r w:rsidRPr="00CB2F0F">
        <w:rPr>
          <w:i/>
          <w:iCs/>
          <w:sz w:val="16"/>
        </w:rPr>
        <w:t>Figure 7. Tail-latency root-cause waterfall from nominal to worst-case.</w:t>
      </w:r>
    </w:p>
    <w:p w14:paraId="74F76076" w14:textId="77777777" w:rsidR="0047576C" w:rsidRPr="00CB2F0F" w:rsidRDefault="00000000">
      <w:pPr>
        <w:pStyle w:val="21"/>
        <w:rPr>
          <w:i/>
          <w:iCs/>
        </w:rPr>
      </w:pPr>
      <w:r w:rsidRPr="00CB2F0F">
        <w:rPr>
          <w:i/>
          <w:iCs/>
        </w:rPr>
        <w:t>7.3.2 Figure 7 Interpretation</w:t>
      </w:r>
    </w:p>
    <w:p w14:paraId="513C9570" w14:textId="77777777" w:rsidR="0047576C" w:rsidRPr="00CB2F0F" w:rsidRDefault="00000000">
      <w:pPr>
        <w:rPr>
          <w:i/>
          <w:iCs/>
        </w:rPr>
      </w:pPr>
      <w:r w:rsidRPr="00CB2F0F">
        <w:rPr>
          <w:i/>
          <w:iCs/>
        </w:rPr>
        <w:t>Figure 7 decomposes worst-case p99 as an attribution-weighted delta from nominal p99, rather than mixing raw contention residency with p99 units.</w:t>
      </w:r>
    </w:p>
    <w:p w14:paraId="1C3DCC39" w14:textId="77777777" w:rsidR="0047576C" w:rsidRPr="00CB2F0F" w:rsidRDefault="00000000">
      <w:pPr>
        <w:rPr>
          <w:i/>
          <w:iCs/>
        </w:rPr>
      </w:pPr>
      <w:r w:rsidRPr="00CB2F0F">
        <w:rPr>
          <w:i/>
          <w:iCs/>
        </w:rPr>
        <w:t>The dominant tail inflation term is bridge contention, followed by inter-tier neck pressure and HBF miss exposure.</w:t>
      </w:r>
    </w:p>
    <w:p w14:paraId="31A605D7" w14:textId="77777777" w:rsidR="00367A80" w:rsidRPr="00CB2F0F" w:rsidRDefault="00000000" w:rsidP="00367A80">
      <w:pPr>
        <w:rPr>
          <w:i/>
          <w:iCs/>
          <w:lang w:eastAsia="ko-KR"/>
        </w:rPr>
      </w:pPr>
      <w:r w:rsidRPr="00CB2F0F">
        <w:rPr>
          <w:i/>
          <w:iCs/>
        </w:rPr>
        <w:t>This decomposition supports the mechanism claim that tail mitigation requires both bridge-side and inter-tier-side controls.</w:t>
      </w:r>
    </w:p>
    <w:p w14:paraId="184EB831" w14:textId="77777777" w:rsidR="0047576C" w:rsidRPr="00CB2F0F" w:rsidRDefault="00000000">
      <w:pPr>
        <w:jc w:val="center"/>
        <w:rPr>
          <w:i/>
          <w:iCs/>
        </w:rPr>
      </w:pPr>
      <w:r w:rsidRPr="00CB2F0F">
        <w:rPr>
          <w:i/>
          <w:iCs/>
          <w:noProof/>
        </w:rPr>
        <w:drawing>
          <wp:inline distT="0" distB="0" distL="0" distR="0" wp14:anchorId="26F26BF3" wp14:editId="3D241122">
            <wp:extent cx="2880360" cy="9898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_thermal_coupling.png"/>
                    <pic:cNvPicPr/>
                  </pic:nvPicPr>
                  <pic:blipFill>
                    <a:blip r:embed="rId13"/>
                    <a:stretch>
                      <a:fillRect/>
                    </a:stretch>
                  </pic:blipFill>
                  <pic:spPr>
                    <a:xfrm>
                      <a:off x="0" y="0"/>
                      <a:ext cx="2880360" cy="989803"/>
                    </a:xfrm>
                    <a:prstGeom prst="rect">
                      <a:avLst/>
                    </a:prstGeom>
                  </pic:spPr>
                </pic:pic>
              </a:graphicData>
            </a:graphic>
          </wp:inline>
        </w:drawing>
      </w:r>
    </w:p>
    <w:p w14:paraId="7DFA31CD" w14:textId="710EB90F" w:rsidR="00FE7CEB" w:rsidRPr="00CB2F0F" w:rsidRDefault="00000000" w:rsidP="00FE7CEB">
      <w:pPr>
        <w:jc w:val="center"/>
        <w:rPr>
          <w:i/>
          <w:iCs/>
          <w:sz w:val="16"/>
          <w:lang w:eastAsia="ko-KR"/>
        </w:rPr>
      </w:pPr>
      <w:r w:rsidRPr="00CB2F0F">
        <w:rPr>
          <w:i/>
          <w:iCs/>
          <w:sz w:val="16"/>
        </w:rPr>
        <w:t>Figure 8. Thermal-performance coupling across stress scenarios.</w:t>
      </w:r>
    </w:p>
    <w:p w14:paraId="65ADD7B7" w14:textId="77777777" w:rsidR="0047576C" w:rsidRPr="00CB2F0F" w:rsidRDefault="00000000">
      <w:pPr>
        <w:pStyle w:val="21"/>
        <w:rPr>
          <w:i/>
          <w:iCs/>
        </w:rPr>
      </w:pPr>
      <w:r w:rsidRPr="00CB2F0F">
        <w:rPr>
          <w:i/>
          <w:iCs/>
        </w:rPr>
        <w:t>7.3.3 Figure 8 Interpretation</w:t>
      </w:r>
    </w:p>
    <w:p w14:paraId="59396E22" w14:textId="77777777" w:rsidR="0047576C" w:rsidRPr="00CB2F0F" w:rsidRDefault="00000000">
      <w:pPr>
        <w:rPr>
          <w:i/>
          <w:iCs/>
        </w:rPr>
      </w:pPr>
      <w:r w:rsidRPr="00CB2F0F">
        <w:rPr>
          <w:i/>
          <w:iCs/>
        </w:rPr>
        <w:t>Figure 8 links thermal peak and throttling ratio to throughput loss and p99 growth under stress scenarios.</w:t>
      </w:r>
    </w:p>
    <w:p w14:paraId="0B42E25A" w14:textId="77777777" w:rsidR="0047576C" w:rsidRPr="00CB2F0F" w:rsidRDefault="00000000">
      <w:pPr>
        <w:rPr>
          <w:i/>
          <w:iCs/>
        </w:rPr>
      </w:pPr>
      <w:r w:rsidRPr="00CB2F0F">
        <w:rPr>
          <w:i/>
          <w:iCs/>
        </w:rPr>
        <w:t>The third panel uses throttle-versus-tail visualization to improve interpretability when thermal points are clustered.</w:t>
      </w:r>
    </w:p>
    <w:p w14:paraId="1FF23B90" w14:textId="77777777" w:rsidR="0047576C" w:rsidRPr="00CB2F0F" w:rsidRDefault="00000000">
      <w:pPr>
        <w:rPr>
          <w:i/>
          <w:iCs/>
        </w:rPr>
      </w:pPr>
      <w:r w:rsidRPr="00CB2F0F">
        <w:rPr>
          <w:i/>
          <w:iCs/>
        </w:rPr>
        <w:t>Observed trend confirms that thermal throttling amplifies queue residency and worsens tail behavior in bursty multi-tenant operation.</w:t>
      </w:r>
    </w:p>
    <w:p w14:paraId="2AE3C4E0" w14:textId="77777777" w:rsidR="0047576C" w:rsidRPr="00CB2F0F" w:rsidRDefault="00000000">
      <w:pPr>
        <w:jc w:val="center"/>
        <w:rPr>
          <w:i/>
          <w:iCs/>
        </w:rPr>
      </w:pPr>
      <w:r w:rsidRPr="00CB2F0F">
        <w:rPr>
          <w:i/>
          <w:iCs/>
          <w:noProof/>
        </w:rPr>
        <w:drawing>
          <wp:inline distT="0" distB="0" distL="0" distR="0" wp14:anchorId="2BB2269C" wp14:editId="6C7FFFAB">
            <wp:extent cx="2880360" cy="1920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9.png"/>
                    <pic:cNvPicPr/>
                  </pic:nvPicPr>
                  <pic:blipFill>
                    <a:blip r:embed="rId14"/>
                    <a:stretch>
                      <a:fillRect/>
                    </a:stretch>
                  </pic:blipFill>
                  <pic:spPr>
                    <a:xfrm>
                      <a:off x="0" y="0"/>
                      <a:ext cx="2880360" cy="1920240"/>
                    </a:xfrm>
                    <a:prstGeom prst="rect">
                      <a:avLst/>
                    </a:prstGeom>
                  </pic:spPr>
                </pic:pic>
              </a:graphicData>
            </a:graphic>
          </wp:inline>
        </w:drawing>
      </w:r>
    </w:p>
    <w:p w14:paraId="1367BC0E" w14:textId="77777777" w:rsidR="00174491" w:rsidRPr="00CB2F0F" w:rsidRDefault="00000000">
      <w:pPr>
        <w:jc w:val="center"/>
        <w:rPr>
          <w:i/>
          <w:iCs/>
          <w:sz w:val="16"/>
          <w:lang w:eastAsia="ko-KR"/>
        </w:rPr>
      </w:pPr>
      <w:r w:rsidRPr="00CB2F0F">
        <w:rPr>
          <w:i/>
          <w:iCs/>
          <w:sz w:val="16"/>
        </w:rPr>
        <w:t>Figure 9. Mechanism-to-evidence causal map with directional correlations</w:t>
      </w:r>
    </w:p>
    <w:p w14:paraId="1E4E1B11" w14:textId="507F297B" w:rsidR="007E3F59" w:rsidRPr="00CB2F0F" w:rsidRDefault="007E3F59" w:rsidP="007E3F59">
      <w:pPr>
        <w:pStyle w:val="21"/>
        <w:rPr>
          <w:i/>
          <w:iCs/>
        </w:rPr>
      </w:pPr>
      <w:r w:rsidRPr="00CB2F0F">
        <w:rPr>
          <w:i/>
          <w:iCs/>
        </w:rPr>
        <w:t>7.</w:t>
      </w:r>
      <w:r w:rsidRPr="00CB2F0F">
        <w:rPr>
          <w:rFonts w:hint="eastAsia"/>
          <w:i/>
          <w:iCs/>
          <w:lang w:eastAsia="ko-KR"/>
        </w:rPr>
        <w:t>4</w:t>
      </w:r>
      <w:r w:rsidRPr="00CB2F0F">
        <w:rPr>
          <w:i/>
          <w:iCs/>
        </w:rPr>
        <w:t xml:space="preserve"> Scope Control</w:t>
      </w:r>
    </w:p>
    <w:p w14:paraId="26836063" w14:textId="0DD53642" w:rsidR="007E3F59" w:rsidRPr="00CB2F0F" w:rsidRDefault="007E3F59" w:rsidP="00FF0A80">
      <w:pPr>
        <w:rPr>
          <w:rFonts w:ascii="바탕" w:eastAsia="바탕" w:hAnsi="바탕" w:cs="바탕" w:hint="eastAsia"/>
          <w:i/>
          <w:iCs/>
          <w:lang w:eastAsia="ko-KR"/>
        </w:rPr>
      </w:pPr>
      <w:r w:rsidRPr="00CB2F0F">
        <w:rPr>
          <w:rFonts w:cs="Times New Roman"/>
          <w:i/>
          <w:iCs/>
          <w:szCs w:val="18"/>
        </w:rPr>
        <w:t>Training extension details are provided as supplementary notes and are not used as primary contribution evidence.</w:t>
      </w:r>
    </w:p>
    <w:p w14:paraId="1FF683BE" w14:textId="5006A865" w:rsidR="0047576C" w:rsidRPr="00CB2F0F" w:rsidRDefault="00250F06" w:rsidP="00250F06">
      <w:pPr>
        <w:pStyle w:val="21"/>
        <w:rPr>
          <w:rFonts w:ascii="Arial" w:hAnsi="Arial" w:cs="Arial" w:hint="eastAsia"/>
          <w:i/>
          <w:iCs/>
          <w:lang w:eastAsia="ko-KR"/>
        </w:rPr>
      </w:pPr>
      <w:r w:rsidRPr="00CB2F0F">
        <w:rPr>
          <w:i/>
          <w:iCs/>
        </w:rPr>
        <w:t>7.</w:t>
      </w:r>
      <w:r w:rsidR="007E3F59" w:rsidRPr="00CB2F0F">
        <w:rPr>
          <w:rFonts w:hint="eastAsia"/>
          <w:i/>
          <w:iCs/>
          <w:lang w:eastAsia="ko-KR"/>
        </w:rPr>
        <w:t>5</w:t>
      </w:r>
      <w:r w:rsidRPr="00CB2F0F">
        <w:rPr>
          <w:i/>
          <w:iCs/>
        </w:rPr>
        <w:t xml:space="preserve"> Extreme Cold-Start Degradation Analysis (</w:t>
      </w:r>
      <m:oMath>
        <m:sSub>
          <m:sSubPr>
            <m:ctrlPr>
              <w:rPr>
                <w:rStyle w:val="math-inline"/>
                <w:rFonts w:ascii="Cambria Math" w:hAnsi="Cambria Math" w:cs="Arial"/>
                <w:i/>
                <w:iCs/>
              </w:rPr>
            </m:ctrlPr>
          </m:sSubPr>
          <m:e>
            <m:r>
              <m:rPr>
                <m:sty m:val="bi"/>
              </m:rPr>
              <w:rPr>
                <w:rStyle w:val="math-inline"/>
                <w:rFonts w:ascii="Cambria Math" w:hAnsi="Cambria Math" w:cs="Arial"/>
              </w:rPr>
              <m:t>p</m:t>
            </m:r>
          </m:e>
          <m:sub>
            <m:r>
              <m:rPr>
                <m:sty m:val="bi"/>
              </m:rPr>
              <w:rPr>
                <w:rStyle w:val="math-inline"/>
                <w:rFonts w:ascii="Cambria Math" w:hAnsi="Cambria Math" w:cs="Arial"/>
              </w:rPr>
              <m:t>pref</m:t>
            </m:r>
          </m:sub>
        </m:sSub>
        <m:r>
          <m:rPr>
            <m:sty m:val="bi"/>
          </m:rPr>
          <w:rPr>
            <w:rStyle w:val="math-inline"/>
            <w:rFonts w:ascii="Cambria Math" w:hAnsi="Cambria Math" w:cs="Arial"/>
          </w:rPr>
          <m:t xml:space="preserve"> </m:t>
        </m:r>
        <m:r>
          <m:rPr>
            <m:sty m:val="bi"/>
          </m:rPr>
          <w:rPr>
            <w:rStyle w:val="math-inline"/>
            <w:rFonts w:ascii="Cambria Math" w:hAnsi="Cambria Math" w:cs="Arial" w:hint="eastAsia"/>
          </w:rPr>
          <m:t>→</m:t>
        </m:r>
        <m:r>
          <m:rPr>
            <m:sty m:val="bi"/>
          </m:rPr>
          <w:rPr>
            <w:rStyle w:val="math-inline"/>
            <w:rFonts w:ascii="Cambria Math" w:hAnsi="Cambria Math" w:cs="Arial"/>
          </w:rPr>
          <m:t>0</m:t>
        </m:r>
      </m:oMath>
      <w:r w:rsidRPr="00CB2F0F">
        <w:rPr>
          <w:rStyle w:val="math-inline"/>
          <w:rFonts w:ascii="Arial" w:hAnsi="Arial" w:cs="Arial"/>
          <w:i/>
          <w:iCs/>
        </w:rPr>
        <w:t>)</w:t>
      </w:r>
    </w:p>
    <w:p w14:paraId="5C8522D8" w14:textId="6D727A1A" w:rsidR="00250F06" w:rsidRPr="00CB2F0F" w:rsidRDefault="00250F06">
      <w:pPr>
        <w:rPr>
          <w:rFonts w:cs="Times New Roman"/>
          <w:i/>
          <w:iCs/>
        </w:rPr>
      </w:pPr>
      <w:r w:rsidRPr="00CB2F0F">
        <w:rPr>
          <w:rFonts w:cs="Times New Roman"/>
          <w:i/>
          <w:iCs/>
        </w:rPr>
        <w:t>To stress-test the resilience of A.F.O, we simulated an extreme "cold-start" scenario where prefetch accuracy is reduced to zero (</w:t>
      </w:r>
      <m:oMath>
        <m:sSub>
          <m:sSubPr>
            <m:ctrlPr>
              <w:rPr>
                <w:rStyle w:val="math-inline"/>
                <w:rFonts w:ascii="Cambria Math" w:hAnsi="Cambria Math" w:cs="Times New Roman"/>
                <w:i/>
                <w:iCs/>
              </w:rPr>
            </m:ctrlPr>
          </m:sSubPr>
          <m:e>
            <m:r>
              <w:rPr>
                <w:rStyle w:val="math-inline"/>
                <w:rFonts w:ascii="Cambria Math" w:hAnsi="Cambria Math" w:cs="Times New Roman"/>
              </w:rPr>
              <m:t>p</m:t>
            </m:r>
          </m:e>
          <m:sub>
            <m:r>
              <w:rPr>
                <w:rStyle w:val="math-inline"/>
                <w:rFonts w:ascii="Cambria Math" w:hAnsi="Cambria Math" w:cs="Times New Roman"/>
              </w:rPr>
              <m:t>pref</m:t>
            </m:r>
          </m:sub>
        </m:sSub>
        <m:r>
          <w:rPr>
            <w:rStyle w:val="math-inline"/>
            <w:rFonts w:ascii="Cambria Math" w:hAnsi="Cambria Math" w:cs="Times New Roman" w:hint="eastAsia"/>
          </w:rPr>
          <m:t>→</m:t>
        </m:r>
        <m:r>
          <w:rPr>
            <w:rStyle w:val="math-inline"/>
            <w:rFonts w:ascii="Cambria Math" w:hAnsi="Cambria Math" w:cs="Times New Roman"/>
          </w:rPr>
          <m:t>0</m:t>
        </m:r>
      </m:oMath>
      <w:r w:rsidRPr="00CB2F0F">
        <w:rPr>
          <w:rFonts w:cs="Times New Roman"/>
          <w:i/>
          <w:iCs/>
        </w:rPr>
        <w:t>), forcing the system to rely entirely on reactive memory staging. Table 3 summarizes the degradation compared to nominal conditions</w:t>
      </w:r>
      <w:r w:rsidRPr="00CB2F0F">
        <w:rPr>
          <w:rFonts w:ascii="Arial" w:hAnsi="Arial" w:cs="Arial"/>
          <w:i/>
          <w:iCs/>
        </w:rPr>
        <w:t>.</w:t>
      </w:r>
    </w:p>
    <w:tbl>
      <w:tblPr>
        <w:tblStyle w:val="af9"/>
        <w:tblW w:w="5063" w:type="dxa"/>
        <w:tblLook w:val="04A0" w:firstRow="1" w:lastRow="0" w:firstColumn="1" w:lastColumn="0" w:noHBand="0" w:noVBand="1"/>
      </w:tblPr>
      <w:tblGrid>
        <w:gridCol w:w="1880"/>
        <w:gridCol w:w="908"/>
        <w:gridCol w:w="1226"/>
        <w:gridCol w:w="1049"/>
      </w:tblGrid>
      <w:tr w:rsidR="00250F06" w:rsidRPr="00CB2F0F" w14:paraId="337965F5" w14:textId="77777777" w:rsidTr="00250F06">
        <w:trPr>
          <w:trHeight w:val="739"/>
        </w:trPr>
        <w:tc>
          <w:tcPr>
            <w:tcW w:w="1880" w:type="dxa"/>
            <w:vAlign w:val="center"/>
          </w:tcPr>
          <w:p w14:paraId="15F59354" w14:textId="25C881DD" w:rsidR="00250F06" w:rsidRPr="00CB2F0F" w:rsidRDefault="00250F06" w:rsidP="00250F06">
            <w:pPr>
              <w:jc w:val="center"/>
              <w:rPr>
                <w:i/>
                <w:iCs/>
                <w:sz w:val="10"/>
                <w:szCs w:val="15"/>
              </w:rPr>
            </w:pPr>
            <w:r w:rsidRPr="00CB2F0F">
              <w:rPr>
                <w:rFonts w:eastAsia="굴림" w:cs="Times New Roman"/>
                <w:b/>
                <w:bCs/>
                <w:i/>
                <w:iCs/>
                <w:color w:val="1F1F1F"/>
                <w:sz w:val="11"/>
                <w:szCs w:val="11"/>
                <w:bdr w:val="none" w:sz="0" w:space="0" w:color="auto" w:frame="1"/>
                <w:lang w:eastAsia="ko-KR"/>
              </w:rPr>
              <w:t>Architecture</w:t>
            </w:r>
          </w:p>
        </w:tc>
        <w:tc>
          <w:tcPr>
            <w:tcW w:w="908" w:type="dxa"/>
            <w:vAlign w:val="center"/>
          </w:tcPr>
          <w:p w14:paraId="0921AC46" w14:textId="7E4FBB2A" w:rsidR="00250F06" w:rsidRPr="00CB2F0F" w:rsidRDefault="00250F06" w:rsidP="00250F06">
            <w:pPr>
              <w:jc w:val="center"/>
              <w:rPr>
                <w:i/>
                <w:iCs/>
                <w:sz w:val="10"/>
                <w:szCs w:val="15"/>
              </w:rPr>
            </w:pPr>
            <w:r w:rsidRPr="00CB2F0F">
              <w:rPr>
                <w:rFonts w:eastAsia="굴림" w:cs="Times New Roman"/>
                <w:b/>
                <w:bCs/>
                <w:i/>
                <w:iCs/>
                <w:color w:val="1F1F1F"/>
                <w:sz w:val="11"/>
                <w:szCs w:val="11"/>
                <w:bdr w:val="none" w:sz="0" w:space="0" w:color="auto" w:frame="1"/>
                <w:lang w:eastAsia="ko-KR"/>
              </w:rPr>
              <w:t>p99 Latency (</w:t>
            </w:r>
            <w:proofErr w:type="spellStart"/>
            <w:r w:rsidRPr="00CB2F0F">
              <w:rPr>
                <w:rFonts w:eastAsia="굴림" w:cs="Times New Roman"/>
                <w:b/>
                <w:bCs/>
                <w:i/>
                <w:iCs/>
                <w:color w:val="1F1F1F"/>
                <w:sz w:val="11"/>
                <w:szCs w:val="11"/>
                <w:bdr w:val="none" w:sz="0" w:space="0" w:color="auto" w:frame="1"/>
                <w:lang w:eastAsia="ko-KR"/>
              </w:rPr>
              <w:t>ms</w:t>
            </w:r>
            <w:proofErr w:type="spellEnd"/>
            <w:r w:rsidRPr="00CB2F0F">
              <w:rPr>
                <w:rFonts w:eastAsia="굴림" w:cs="Times New Roman"/>
                <w:b/>
                <w:bCs/>
                <w:i/>
                <w:iCs/>
                <w:color w:val="1F1F1F"/>
                <w:sz w:val="11"/>
                <w:szCs w:val="11"/>
                <w:bdr w:val="none" w:sz="0" w:space="0" w:color="auto" w:frame="1"/>
                <w:lang w:eastAsia="ko-KR"/>
              </w:rPr>
              <w:t>)</w:t>
            </w:r>
          </w:p>
        </w:tc>
        <w:tc>
          <w:tcPr>
            <w:tcW w:w="1226" w:type="dxa"/>
            <w:vAlign w:val="center"/>
          </w:tcPr>
          <w:p w14:paraId="6BDABA17" w14:textId="5CA3B5C5" w:rsidR="00250F06" w:rsidRPr="00CB2F0F" w:rsidRDefault="00250F06" w:rsidP="00250F06">
            <w:pPr>
              <w:jc w:val="center"/>
              <w:rPr>
                <w:i/>
                <w:iCs/>
                <w:sz w:val="10"/>
                <w:szCs w:val="15"/>
              </w:rPr>
            </w:pPr>
            <w:r w:rsidRPr="00CB2F0F">
              <w:rPr>
                <w:rFonts w:eastAsia="굴림" w:cs="Times New Roman"/>
                <w:b/>
                <w:bCs/>
                <w:i/>
                <w:iCs/>
                <w:color w:val="1F1F1F"/>
                <w:sz w:val="11"/>
                <w:szCs w:val="11"/>
                <w:bdr w:val="none" w:sz="0" w:space="0" w:color="auto" w:frame="1"/>
                <w:lang w:eastAsia="ko-KR"/>
              </w:rPr>
              <w:t>Degradation vs. Nominal</w:t>
            </w:r>
          </w:p>
        </w:tc>
        <w:tc>
          <w:tcPr>
            <w:tcW w:w="1049" w:type="dxa"/>
            <w:vAlign w:val="center"/>
          </w:tcPr>
          <w:p w14:paraId="4121FB31" w14:textId="6BA4BAD5" w:rsidR="00250F06" w:rsidRPr="00CB2F0F" w:rsidRDefault="00250F06" w:rsidP="00250F06">
            <w:pPr>
              <w:jc w:val="center"/>
              <w:rPr>
                <w:i/>
                <w:iCs/>
                <w:sz w:val="10"/>
                <w:szCs w:val="15"/>
              </w:rPr>
            </w:pPr>
            <w:r w:rsidRPr="00CB2F0F">
              <w:rPr>
                <w:rFonts w:eastAsia="굴림" w:cs="Times New Roman"/>
                <w:b/>
                <w:bCs/>
                <w:i/>
                <w:iCs/>
                <w:color w:val="1F1F1F"/>
                <w:sz w:val="11"/>
                <w:szCs w:val="11"/>
                <w:bdr w:val="none" w:sz="0" w:space="0" w:color="auto" w:frame="1"/>
                <w:lang w:eastAsia="ko-KR"/>
              </w:rPr>
              <w:t>Overlap Efficiency</w:t>
            </w:r>
          </w:p>
        </w:tc>
      </w:tr>
      <w:tr w:rsidR="00250F06" w:rsidRPr="00CB2F0F" w14:paraId="597B3B7D" w14:textId="77777777" w:rsidTr="00250F06">
        <w:trPr>
          <w:trHeight w:val="310"/>
        </w:trPr>
        <w:tc>
          <w:tcPr>
            <w:tcW w:w="1880" w:type="dxa"/>
            <w:vAlign w:val="center"/>
          </w:tcPr>
          <w:p w14:paraId="534940CC" w14:textId="0C943397" w:rsidR="00250F06" w:rsidRPr="00CB2F0F" w:rsidRDefault="00250F06" w:rsidP="00250F06">
            <w:pPr>
              <w:jc w:val="center"/>
              <w:rPr>
                <w:i/>
                <w:iCs/>
                <w:sz w:val="10"/>
                <w:szCs w:val="15"/>
              </w:rPr>
            </w:pPr>
            <w:proofErr w:type="spellStart"/>
            <w:r w:rsidRPr="00CB2F0F">
              <w:rPr>
                <w:rFonts w:eastAsia="굴림" w:cs="Times New Roman"/>
                <w:i/>
                <w:iCs/>
                <w:color w:val="1F1F1F"/>
                <w:sz w:val="11"/>
                <w:szCs w:val="11"/>
                <w:bdr w:val="none" w:sz="0" w:space="0" w:color="auto" w:frame="1"/>
                <w:lang w:eastAsia="ko-KR"/>
              </w:rPr>
              <w:t>HBM_GPU_Baseline</w:t>
            </w:r>
            <w:proofErr w:type="spellEnd"/>
          </w:p>
        </w:tc>
        <w:tc>
          <w:tcPr>
            <w:tcW w:w="908" w:type="dxa"/>
            <w:vAlign w:val="center"/>
          </w:tcPr>
          <w:p w14:paraId="3C47A5F4" w14:textId="0C338003" w:rsidR="00250F06" w:rsidRPr="00CB2F0F" w:rsidRDefault="00250F06" w:rsidP="00250F06">
            <w:pPr>
              <w:jc w:val="center"/>
              <w:rPr>
                <w:i/>
                <w:iCs/>
                <w:sz w:val="10"/>
                <w:szCs w:val="15"/>
              </w:rPr>
            </w:pPr>
            <w:r w:rsidRPr="00CB2F0F">
              <w:rPr>
                <w:rFonts w:eastAsia="굴림" w:cs="Times New Roman"/>
                <w:i/>
                <w:iCs/>
                <w:color w:val="1F1F1F"/>
                <w:sz w:val="11"/>
                <w:szCs w:val="11"/>
                <w:bdr w:val="none" w:sz="0" w:space="0" w:color="auto" w:frame="1"/>
                <w:lang w:eastAsia="ko-KR"/>
              </w:rPr>
              <w:t>1033.65</w:t>
            </w:r>
          </w:p>
        </w:tc>
        <w:tc>
          <w:tcPr>
            <w:tcW w:w="1226" w:type="dxa"/>
            <w:vAlign w:val="center"/>
          </w:tcPr>
          <w:p w14:paraId="23B6654C" w14:textId="7CA7F868" w:rsidR="00250F06" w:rsidRPr="00CB2F0F" w:rsidRDefault="00250F06" w:rsidP="00250F06">
            <w:pPr>
              <w:jc w:val="center"/>
              <w:rPr>
                <w:i/>
                <w:iCs/>
                <w:sz w:val="10"/>
                <w:szCs w:val="15"/>
              </w:rPr>
            </w:pPr>
            <w:r w:rsidRPr="00CB2F0F">
              <w:rPr>
                <w:rFonts w:eastAsia="굴림" w:cs="Times New Roman"/>
                <w:i/>
                <w:iCs/>
                <w:color w:val="1F1F1F"/>
                <w:sz w:val="11"/>
                <w:szCs w:val="11"/>
                <w:bdr w:val="none" w:sz="0" w:space="0" w:color="auto" w:frame="1"/>
                <w:lang w:eastAsia="ko-KR"/>
              </w:rPr>
              <w:t>+286.5%</w:t>
            </w:r>
          </w:p>
        </w:tc>
        <w:tc>
          <w:tcPr>
            <w:tcW w:w="1049" w:type="dxa"/>
            <w:vAlign w:val="center"/>
          </w:tcPr>
          <w:p w14:paraId="2758DE6A" w14:textId="1917777A" w:rsidR="00250F06" w:rsidRPr="00CB2F0F" w:rsidRDefault="00250F06" w:rsidP="00250F06">
            <w:pPr>
              <w:jc w:val="center"/>
              <w:rPr>
                <w:i/>
                <w:iCs/>
                <w:sz w:val="10"/>
                <w:szCs w:val="15"/>
              </w:rPr>
            </w:pPr>
            <w:r w:rsidRPr="00CB2F0F">
              <w:rPr>
                <w:rFonts w:eastAsia="굴림" w:cs="Times New Roman"/>
                <w:i/>
                <w:iCs/>
                <w:color w:val="1F1F1F"/>
                <w:sz w:val="11"/>
                <w:szCs w:val="11"/>
                <w:bdr w:val="none" w:sz="0" w:space="0" w:color="auto" w:frame="1"/>
                <w:lang w:eastAsia="ko-KR"/>
              </w:rPr>
              <w:t>0.009</w:t>
            </w:r>
          </w:p>
        </w:tc>
      </w:tr>
      <w:tr w:rsidR="00250F06" w:rsidRPr="00CB2F0F" w14:paraId="6A67A174" w14:textId="77777777" w:rsidTr="00250F06">
        <w:trPr>
          <w:trHeight w:val="310"/>
        </w:trPr>
        <w:tc>
          <w:tcPr>
            <w:tcW w:w="1880" w:type="dxa"/>
            <w:vAlign w:val="center"/>
          </w:tcPr>
          <w:p w14:paraId="67A6206C" w14:textId="5F6E90D7" w:rsidR="00250F06" w:rsidRPr="00CB2F0F" w:rsidRDefault="00250F06" w:rsidP="00250F06">
            <w:pPr>
              <w:jc w:val="center"/>
              <w:rPr>
                <w:i/>
                <w:iCs/>
                <w:sz w:val="10"/>
                <w:szCs w:val="15"/>
              </w:rPr>
            </w:pPr>
            <w:proofErr w:type="spellStart"/>
            <w:r w:rsidRPr="00CB2F0F">
              <w:rPr>
                <w:rFonts w:eastAsia="굴림" w:cs="Times New Roman"/>
                <w:i/>
                <w:iCs/>
                <w:color w:val="1F1F1F"/>
                <w:sz w:val="11"/>
                <w:szCs w:val="11"/>
                <w:bdr w:val="none" w:sz="0" w:space="0" w:color="auto" w:frame="1"/>
                <w:lang w:eastAsia="ko-KR"/>
              </w:rPr>
              <w:t>Apple_UMA_Baseline</w:t>
            </w:r>
            <w:proofErr w:type="spellEnd"/>
          </w:p>
        </w:tc>
        <w:tc>
          <w:tcPr>
            <w:tcW w:w="908" w:type="dxa"/>
            <w:vAlign w:val="center"/>
          </w:tcPr>
          <w:p w14:paraId="6B36AC4B" w14:textId="28B9B826" w:rsidR="00250F06" w:rsidRPr="00CB2F0F" w:rsidRDefault="00250F06" w:rsidP="00250F06">
            <w:pPr>
              <w:jc w:val="center"/>
              <w:rPr>
                <w:i/>
                <w:iCs/>
                <w:sz w:val="10"/>
                <w:szCs w:val="15"/>
              </w:rPr>
            </w:pPr>
            <w:r w:rsidRPr="00CB2F0F">
              <w:rPr>
                <w:rFonts w:eastAsia="굴림" w:cs="Times New Roman"/>
                <w:i/>
                <w:iCs/>
                <w:color w:val="1F1F1F"/>
                <w:sz w:val="11"/>
                <w:szCs w:val="11"/>
                <w:bdr w:val="none" w:sz="0" w:space="0" w:color="auto" w:frame="1"/>
                <w:lang w:eastAsia="ko-KR"/>
              </w:rPr>
              <w:t>1065.17</w:t>
            </w:r>
          </w:p>
        </w:tc>
        <w:tc>
          <w:tcPr>
            <w:tcW w:w="1226" w:type="dxa"/>
            <w:vAlign w:val="center"/>
          </w:tcPr>
          <w:p w14:paraId="2B7CAA04" w14:textId="0DEBBC9C" w:rsidR="00250F06" w:rsidRPr="00CB2F0F" w:rsidRDefault="00250F06" w:rsidP="00250F06">
            <w:pPr>
              <w:jc w:val="center"/>
              <w:rPr>
                <w:i/>
                <w:iCs/>
                <w:sz w:val="10"/>
                <w:szCs w:val="15"/>
              </w:rPr>
            </w:pPr>
            <w:r w:rsidRPr="00CB2F0F">
              <w:rPr>
                <w:rFonts w:eastAsia="굴림" w:cs="Times New Roman"/>
                <w:i/>
                <w:iCs/>
                <w:color w:val="1F1F1F"/>
                <w:sz w:val="11"/>
                <w:szCs w:val="11"/>
                <w:bdr w:val="none" w:sz="0" w:space="0" w:color="auto" w:frame="1"/>
                <w:lang w:eastAsia="ko-KR"/>
              </w:rPr>
              <w:t>+289.8%</w:t>
            </w:r>
          </w:p>
        </w:tc>
        <w:tc>
          <w:tcPr>
            <w:tcW w:w="1049" w:type="dxa"/>
            <w:vAlign w:val="center"/>
          </w:tcPr>
          <w:p w14:paraId="68931D2A" w14:textId="1160FCF1" w:rsidR="00250F06" w:rsidRPr="00CB2F0F" w:rsidRDefault="00250F06" w:rsidP="00250F06">
            <w:pPr>
              <w:jc w:val="center"/>
              <w:rPr>
                <w:i/>
                <w:iCs/>
                <w:sz w:val="10"/>
                <w:szCs w:val="15"/>
              </w:rPr>
            </w:pPr>
            <w:r w:rsidRPr="00CB2F0F">
              <w:rPr>
                <w:rFonts w:eastAsia="굴림" w:cs="Times New Roman"/>
                <w:i/>
                <w:iCs/>
                <w:color w:val="1F1F1F"/>
                <w:sz w:val="11"/>
                <w:szCs w:val="11"/>
                <w:bdr w:val="none" w:sz="0" w:space="0" w:color="auto" w:frame="1"/>
                <w:lang w:eastAsia="ko-KR"/>
              </w:rPr>
              <w:t>0.009</w:t>
            </w:r>
          </w:p>
        </w:tc>
      </w:tr>
      <w:tr w:rsidR="00250F06" w:rsidRPr="00CB2F0F" w14:paraId="5493378E" w14:textId="77777777" w:rsidTr="00250F06">
        <w:trPr>
          <w:trHeight w:val="310"/>
        </w:trPr>
        <w:tc>
          <w:tcPr>
            <w:tcW w:w="1880" w:type="dxa"/>
            <w:vAlign w:val="center"/>
          </w:tcPr>
          <w:p w14:paraId="24A9CB0A" w14:textId="7DDF28C3" w:rsidR="00250F06" w:rsidRPr="00CB2F0F" w:rsidRDefault="00250F06" w:rsidP="00250F06">
            <w:pPr>
              <w:jc w:val="center"/>
              <w:rPr>
                <w:i/>
                <w:iCs/>
                <w:sz w:val="10"/>
                <w:szCs w:val="15"/>
              </w:rPr>
            </w:pPr>
            <w:r w:rsidRPr="00CB2F0F">
              <w:rPr>
                <w:rFonts w:eastAsia="굴림" w:cs="Times New Roman"/>
                <w:i/>
                <w:iCs/>
                <w:color w:val="1F1F1F"/>
                <w:sz w:val="11"/>
                <w:szCs w:val="11"/>
                <w:bdr w:val="none" w:sz="0" w:space="0" w:color="auto" w:frame="1"/>
                <w:lang w:eastAsia="ko-KR"/>
              </w:rPr>
              <w:t>H3_Hybrid_Baseline</w:t>
            </w:r>
          </w:p>
        </w:tc>
        <w:tc>
          <w:tcPr>
            <w:tcW w:w="908" w:type="dxa"/>
            <w:vAlign w:val="center"/>
          </w:tcPr>
          <w:p w14:paraId="20DF07B1" w14:textId="2C31C261" w:rsidR="00250F06" w:rsidRPr="00CB2F0F" w:rsidRDefault="00250F06" w:rsidP="00250F06">
            <w:pPr>
              <w:jc w:val="center"/>
              <w:rPr>
                <w:i/>
                <w:iCs/>
                <w:sz w:val="10"/>
                <w:szCs w:val="15"/>
              </w:rPr>
            </w:pPr>
            <w:r w:rsidRPr="00CB2F0F">
              <w:rPr>
                <w:rFonts w:eastAsia="굴림" w:cs="Times New Roman"/>
                <w:i/>
                <w:iCs/>
                <w:color w:val="1F1F1F"/>
                <w:sz w:val="11"/>
                <w:szCs w:val="11"/>
                <w:bdr w:val="none" w:sz="0" w:space="0" w:color="auto" w:frame="1"/>
                <w:lang w:eastAsia="ko-KR"/>
              </w:rPr>
              <w:t>1076.01</w:t>
            </w:r>
          </w:p>
        </w:tc>
        <w:tc>
          <w:tcPr>
            <w:tcW w:w="1226" w:type="dxa"/>
            <w:vAlign w:val="center"/>
          </w:tcPr>
          <w:p w14:paraId="2736C89A" w14:textId="31875F5F" w:rsidR="00250F06" w:rsidRPr="00CB2F0F" w:rsidRDefault="00250F06" w:rsidP="00250F06">
            <w:pPr>
              <w:jc w:val="center"/>
              <w:rPr>
                <w:i/>
                <w:iCs/>
                <w:sz w:val="10"/>
                <w:szCs w:val="15"/>
              </w:rPr>
            </w:pPr>
            <w:r w:rsidRPr="00CB2F0F">
              <w:rPr>
                <w:rFonts w:eastAsia="굴림" w:cs="Times New Roman"/>
                <w:i/>
                <w:iCs/>
                <w:color w:val="1F1F1F"/>
                <w:sz w:val="11"/>
                <w:szCs w:val="11"/>
                <w:bdr w:val="none" w:sz="0" w:space="0" w:color="auto" w:frame="1"/>
                <w:lang w:eastAsia="ko-KR"/>
              </w:rPr>
              <w:t>+316.0%</w:t>
            </w:r>
          </w:p>
        </w:tc>
        <w:tc>
          <w:tcPr>
            <w:tcW w:w="1049" w:type="dxa"/>
            <w:vAlign w:val="center"/>
          </w:tcPr>
          <w:p w14:paraId="7BBA715E" w14:textId="2BC2047A" w:rsidR="00250F06" w:rsidRPr="00CB2F0F" w:rsidRDefault="00250F06" w:rsidP="00250F06">
            <w:pPr>
              <w:jc w:val="center"/>
              <w:rPr>
                <w:i/>
                <w:iCs/>
                <w:sz w:val="10"/>
                <w:szCs w:val="15"/>
              </w:rPr>
            </w:pPr>
            <w:r w:rsidRPr="00CB2F0F">
              <w:rPr>
                <w:rFonts w:eastAsia="굴림" w:cs="Times New Roman"/>
                <w:i/>
                <w:iCs/>
                <w:color w:val="1F1F1F"/>
                <w:sz w:val="11"/>
                <w:szCs w:val="11"/>
                <w:bdr w:val="none" w:sz="0" w:space="0" w:color="auto" w:frame="1"/>
                <w:lang w:eastAsia="ko-KR"/>
              </w:rPr>
              <w:t>0.009</w:t>
            </w:r>
          </w:p>
        </w:tc>
      </w:tr>
      <w:tr w:rsidR="00250F06" w:rsidRPr="00CB2F0F" w14:paraId="0254EC76" w14:textId="77777777" w:rsidTr="00250F06">
        <w:trPr>
          <w:trHeight w:val="499"/>
        </w:trPr>
        <w:tc>
          <w:tcPr>
            <w:tcW w:w="1880" w:type="dxa"/>
            <w:vAlign w:val="center"/>
          </w:tcPr>
          <w:p w14:paraId="2EC72DCF" w14:textId="25C65674" w:rsidR="00250F06" w:rsidRPr="00CB2F0F" w:rsidRDefault="00250F06" w:rsidP="00250F06">
            <w:pPr>
              <w:jc w:val="center"/>
              <w:rPr>
                <w:i/>
                <w:iCs/>
                <w:sz w:val="10"/>
                <w:szCs w:val="15"/>
              </w:rPr>
            </w:pPr>
            <w:r w:rsidRPr="00CB2F0F">
              <w:rPr>
                <w:rFonts w:eastAsia="굴림" w:cs="Times New Roman"/>
                <w:b/>
                <w:bCs/>
                <w:i/>
                <w:iCs/>
                <w:color w:val="1F1F1F"/>
                <w:sz w:val="11"/>
                <w:szCs w:val="11"/>
                <w:bdr w:val="none" w:sz="0" w:space="0" w:color="auto" w:frame="1"/>
                <w:lang w:eastAsia="ko-KR"/>
              </w:rPr>
              <w:t>AFO_TSV (Proposed)</w:t>
            </w:r>
          </w:p>
        </w:tc>
        <w:tc>
          <w:tcPr>
            <w:tcW w:w="908" w:type="dxa"/>
            <w:vAlign w:val="center"/>
          </w:tcPr>
          <w:p w14:paraId="2A353544" w14:textId="2D2B1D47" w:rsidR="00250F06" w:rsidRPr="00CB2F0F" w:rsidRDefault="00250F06" w:rsidP="00250F06">
            <w:pPr>
              <w:jc w:val="center"/>
              <w:rPr>
                <w:i/>
                <w:iCs/>
                <w:sz w:val="10"/>
                <w:szCs w:val="15"/>
              </w:rPr>
            </w:pPr>
            <w:r w:rsidRPr="00CB2F0F">
              <w:rPr>
                <w:rFonts w:eastAsia="굴림" w:cs="Times New Roman"/>
                <w:b/>
                <w:bCs/>
                <w:i/>
                <w:iCs/>
                <w:color w:val="1F1F1F"/>
                <w:sz w:val="11"/>
                <w:szCs w:val="11"/>
                <w:bdr w:val="none" w:sz="0" w:space="0" w:color="auto" w:frame="1"/>
                <w:lang w:eastAsia="ko-KR"/>
              </w:rPr>
              <w:t>1075.92</w:t>
            </w:r>
          </w:p>
        </w:tc>
        <w:tc>
          <w:tcPr>
            <w:tcW w:w="1226" w:type="dxa"/>
            <w:vAlign w:val="center"/>
          </w:tcPr>
          <w:p w14:paraId="56494E17" w14:textId="5BAC9B79" w:rsidR="00250F06" w:rsidRPr="00CB2F0F" w:rsidRDefault="00250F06" w:rsidP="00250F06">
            <w:pPr>
              <w:jc w:val="center"/>
              <w:rPr>
                <w:i/>
                <w:iCs/>
                <w:sz w:val="10"/>
                <w:szCs w:val="15"/>
              </w:rPr>
            </w:pPr>
            <w:r w:rsidRPr="00CB2F0F">
              <w:rPr>
                <w:rFonts w:eastAsia="굴림" w:cs="Times New Roman"/>
                <w:b/>
                <w:bCs/>
                <w:i/>
                <w:iCs/>
                <w:color w:val="1F1F1F"/>
                <w:sz w:val="11"/>
                <w:szCs w:val="11"/>
                <w:bdr w:val="none" w:sz="0" w:space="0" w:color="auto" w:frame="1"/>
                <w:lang w:eastAsia="ko-KR"/>
              </w:rPr>
              <w:t>+328.7%</w:t>
            </w:r>
          </w:p>
        </w:tc>
        <w:tc>
          <w:tcPr>
            <w:tcW w:w="1049" w:type="dxa"/>
            <w:vAlign w:val="center"/>
          </w:tcPr>
          <w:p w14:paraId="5545A0C5" w14:textId="1EE22BEB" w:rsidR="00250F06" w:rsidRPr="00CB2F0F" w:rsidRDefault="00250F06" w:rsidP="00250F06">
            <w:pPr>
              <w:jc w:val="center"/>
              <w:rPr>
                <w:i/>
                <w:iCs/>
                <w:sz w:val="10"/>
                <w:szCs w:val="15"/>
              </w:rPr>
            </w:pPr>
            <w:r w:rsidRPr="00CB2F0F">
              <w:rPr>
                <w:rFonts w:eastAsia="굴림" w:cs="Times New Roman"/>
                <w:b/>
                <w:bCs/>
                <w:i/>
                <w:iCs/>
                <w:color w:val="1F1F1F"/>
                <w:sz w:val="11"/>
                <w:szCs w:val="11"/>
                <w:bdr w:val="none" w:sz="0" w:space="0" w:color="auto" w:frame="1"/>
                <w:lang w:eastAsia="ko-KR"/>
              </w:rPr>
              <w:t>0.077</w:t>
            </w:r>
          </w:p>
        </w:tc>
      </w:tr>
    </w:tbl>
    <w:p w14:paraId="02C45D2B" w14:textId="77777777" w:rsidR="00250F06" w:rsidRPr="00CB2F0F" w:rsidRDefault="00250F06">
      <w:pPr>
        <w:rPr>
          <w:i/>
          <w:iCs/>
        </w:rPr>
      </w:pPr>
    </w:p>
    <w:p w14:paraId="5044E7A9" w14:textId="7D6A1F0C" w:rsidR="00250F06" w:rsidRPr="00CB2F0F" w:rsidRDefault="00250F06">
      <w:pPr>
        <w:rPr>
          <w:i/>
          <w:iCs/>
        </w:rPr>
      </w:pPr>
      <w:r w:rsidRPr="00CB2F0F">
        <w:rPr>
          <w:i/>
          <w:iCs/>
        </w:rPr>
        <w:drawing>
          <wp:inline distT="0" distB="0" distL="0" distR="0" wp14:anchorId="6B360FEF" wp14:editId="6301C784">
            <wp:extent cx="3178175" cy="1354455"/>
            <wp:effectExtent l="0" t="0" r="0" b="4445"/>
            <wp:docPr id="19415281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28134" name=""/>
                    <pic:cNvPicPr/>
                  </pic:nvPicPr>
                  <pic:blipFill>
                    <a:blip r:embed="rId15"/>
                    <a:stretch>
                      <a:fillRect/>
                    </a:stretch>
                  </pic:blipFill>
                  <pic:spPr>
                    <a:xfrm>
                      <a:off x="0" y="0"/>
                      <a:ext cx="3178175" cy="1354455"/>
                    </a:xfrm>
                    <a:prstGeom prst="rect">
                      <a:avLst/>
                    </a:prstGeom>
                  </pic:spPr>
                </pic:pic>
              </a:graphicData>
            </a:graphic>
          </wp:inline>
        </w:drawing>
      </w:r>
    </w:p>
    <w:p w14:paraId="621C5258" w14:textId="6A7E31C6" w:rsidR="00CB2F0F" w:rsidRPr="00953B5A" w:rsidRDefault="00CB2F0F" w:rsidP="00953B5A">
      <w:pPr>
        <w:pStyle w:val="p1"/>
        <w:jc w:val="center"/>
        <w:rPr>
          <w:rFonts w:ascii="Times New Roman" w:hAnsi="Times New Roman" w:cs="Times New Roman"/>
          <w:i/>
          <w:iCs/>
          <w:sz w:val="16"/>
          <w:szCs w:val="16"/>
        </w:rPr>
      </w:pPr>
      <w:r w:rsidRPr="00953B5A">
        <w:rPr>
          <w:rFonts w:ascii="Times New Roman" w:hAnsi="Times New Roman" w:cs="Times New Roman"/>
          <w:i/>
          <w:iCs/>
          <w:sz w:val="16"/>
          <w:szCs w:val="16"/>
        </w:rPr>
        <w:t>Figure 10. Architectural resilience an</w:t>
      </w:r>
      <w:r w:rsidR="00953B5A">
        <w:rPr>
          <w:rFonts w:ascii="Times New Roman" w:hAnsi="Times New Roman" w:cs="Times New Roman"/>
          <w:i/>
          <w:iCs/>
          <w:sz w:val="16"/>
          <w:szCs w:val="16"/>
        </w:rPr>
        <w:t xml:space="preserve">d </w:t>
      </w:r>
      <w:r w:rsidR="00953B5A">
        <w:rPr>
          <w:rFonts w:ascii="Times New Roman" w:hAnsi="Times New Roman" w:cs="Times New Roman" w:hint="eastAsia"/>
          <w:i/>
          <w:iCs/>
          <w:sz w:val="16"/>
          <w:szCs w:val="16"/>
        </w:rPr>
        <w:t xml:space="preserve">                                                        </w:t>
      </w:r>
      <w:r w:rsidRPr="00953B5A">
        <w:rPr>
          <w:rFonts w:ascii="Times New Roman" w:hAnsi="Times New Roman" w:cs="Times New Roman"/>
          <w:i/>
          <w:iCs/>
          <w:sz w:val="16"/>
          <w:szCs w:val="16"/>
        </w:rPr>
        <w:t xml:space="preserve"> tail stability under extreme cold-start scenarios.</w:t>
      </w:r>
    </w:p>
    <w:p w14:paraId="5C52F131" w14:textId="76E7C995" w:rsidR="007E3F59" w:rsidRPr="00362F5B" w:rsidRDefault="00250F06">
      <w:pPr>
        <w:rPr>
          <w:rFonts w:hint="eastAsia"/>
          <w:lang w:eastAsia="ko-KR"/>
        </w:rPr>
      </w:pPr>
      <w:r w:rsidRPr="00362F5B">
        <w:t>As shown in Figure 10, while all architectures suffer from the total collapse of the prefetch chain, A.F.O maintains a 7.7x higher overlap efficiency compared to the HBM_GPU baseline even in this worst-case state. This resilience is attributed to the LHB (Load History Buffer) and A/B SRAM staging, which prevent the bridge and TSV paths from falling into a cumulative stall-lock. While nominal performance gains are steady, A.</w:t>
      </w:r>
      <w:proofErr w:type="gramStart"/>
      <w:r w:rsidRPr="00362F5B">
        <w:t>F.O's</w:t>
      </w:r>
      <w:proofErr w:type="gramEnd"/>
      <w:r w:rsidRPr="00362F5B">
        <w:t xml:space="preserve"> true value lies in its ability to provide graceful degradation under systemic failure, preventing the catastrophic latency spikes observed in conventional unified or hybrid memory hierarchies.</w:t>
      </w:r>
    </w:p>
    <w:p w14:paraId="4F28D8EE" w14:textId="78B0AC8A" w:rsidR="0047576C" w:rsidRPr="00CB2F0F" w:rsidRDefault="00000000">
      <w:pPr>
        <w:pStyle w:val="21"/>
        <w:rPr>
          <w:i/>
          <w:iCs/>
        </w:rPr>
      </w:pPr>
      <w:r w:rsidRPr="00CB2F0F">
        <w:rPr>
          <w:i/>
          <w:iCs/>
        </w:rPr>
        <w:t>7.</w:t>
      </w:r>
      <w:r w:rsidR="007E3F59" w:rsidRPr="00CB2F0F">
        <w:rPr>
          <w:rFonts w:hint="eastAsia"/>
          <w:i/>
          <w:iCs/>
          <w:lang w:eastAsia="ko-KR"/>
        </w:rPr>
        <w:t>6</w:t>
      </w:r>
      <w:r w:rsidRPr="00CB2F0F">
        <w:rPr>
          <w:i/>
          <w:iCs/>
        </w:rPr>
        <w:t xml:space="preserve"> RTL Contract-Level Validation (Verilator)</w:t>
      </w:r>
    </w:p>
    <w:p w14:paraId="6D16F22F" w14:textId="77777777" w:rsidR="0047576C" w:rsidRPr="00CB2F0F" w:rsidRDefault="00000000">
      <w:pPr>
        <w:rPr>
          <w:i/>
          <w:iCs/>
        </w:rPr>
      </w:pPr>
      <w:r w:rsidRPr="00CB2F0F">
        <w:rPr>
          <w:i/>
          <w:iCs/>
        </w:rPr>
        <w:t>To reduce the gap between analytical claims and implementability, we added assertion-based RTL validation on the critical path blocks (Address Decoder + Prefetch Engine + DMA queue behavior).</w:t>
      </w:r>
    </w:p>
    <w:p w14:paraId="2455D91B" w14:textId="77777777" w:rsidR="0047576C" w:rsidRPr="00CB2F0F" w:rsidRDefault="00000000">
      <w:pPr>
        <w:rPr>
          <w:i/>
          <w:iCs/>
        </w:rPr>
      </w:pPr>
      <w:r w:rsidRPr="00CB2F0F">
        <w:rPr>
          <w:i/>
          <w:iCs/>
        </w:rPr>
        <w:t>Current contract-TB status: lint=PASS, sim=PASS, saturation peak queue=12, drain cycles=13.</w:t>
      </w:r>
    </w:p>
    <w:p w14:paraId="0C76A72B" w14:textId="77777777" w:rsidR="0047576C" w:rsidRPr="00CB2F0F" w:rsidRDefault="00000000">
      <w:pPr>
        <w:rPr>
          <w:i/>
          <w:iCs/>
        </w:rPr>
      </w:pPr>
      <w:r w:rsidRPr="00CB2F0F">
        <w:rPr>
          <w:i/>
          <w:iCs/>
        </w:rPr>
        <w:t>Separated unit TB coverage: decoder=13/13, prefetch=7/7, dma=6/6.</w:t>
      </w:r>
    </w:p>
    <w:p w14:paraId="3EF7E59A" w14:textId="77777777" w:rsidR="0047576C" w:rsidRPr="00CB2F0F" w:rsidRDefault="00000000">
      <w:pPr>
        <w:rPr>
          <w:i/>
          <w:iCs/>
        </w:rPr>
      </w:pPr>
      <w:r w:rsidRPr="00CB2F0F">
        <w:rPr>
          <w:i/>
          <w:iCs/>
        </w:rPr>
        <w:t>Unit-level coverage is partial but sufficient for contract validation.</w:t>
      </w:r>
    </w:p>
    <w:p w14:paraId="47301BA3" w14:textId="77777777" w:rsidR="0047576C" w:rsidRPr="00CB2F0F" w:rsidRDefault="00000000">
      <w:pPr>
        <w:rPr>
          <w:i/>
          <w:iCs/>
        </w:rPr>
      </w:pPr>
      <w:r w:rsidRPr="00CB2F0F">
        <w:rPr>
          <w:i/>
          <w:iCs/>
        </w:rPr>
        <w:t>Unit-TB quality gate: PASS, integrated release gate: PASS.</w:t>
      </w:r>
    </w:p>
    <w:p w14:paraId="1BA11C20" w14:textId="77777777" w:rsidR="0047576C" w:rsidRPr="00CB2F0F" w:rsidRDefault="00000000">
      <w:pPr>
        <w:rPr>
          <w:i/>
          <w:iCs/>
        </w:rPr>
      </w:pPr>
      <w:r w:rsidRPr="00CB2F0F">
        <w:rPr>
          <w:i/>
          <w:iCs/>
        </w:rPr>
        <w:t>Queue saturation and drain-cycle measurements are numerically reported and used for trend validation.</w:t>
      </w:r>
    </w:p>
    <w:p w14:paraId="0EC0BE49" w14:textId="77777777" w:rsidR="0047576C" w:rsidRPr="00CB2F0F" w:rsidRDefault="00000000">
      <w:pPr>
        <w:rPr>
          <w:i/>
          <w:iCs/>
        </w:rPr>
      </w:pPr>
      <w:r w:rsidRPr="00CB2F0F">
        <w:rPr>
          <w:i/>
          <w:iCs/>
        </w:rPr>
        <w:t>Interpretation: peak queue=12 and drain=13 imply controlled backlog recovery under released backpressure (drain/queue=1.08), supporting the contention-to-tail causal trend rather than unstable queue divergence.</w:t>
      </w:r>
    </w:p>
    <w:p w14:paraId="1350B503" w14:textId="77777777" w:rsidR="0047576C" w:rsidRPr="00CB2F0F" w:rsidRDefault="00000000">
      <w:pPr>
        <w:rPr>
          <w:i/>
          <w:iCs/>
        </w:rPr>
      </w:pPr>
      <w:r w:rsidRPr="00CB2F0F">
        <w:rPr>
          <w:i/>
          <w:iCs/>
        </w:rPr>
        <w:lastRenderedPageBreak/>
        <w:t>The saturation proxy uses DMA backpressure to emulate bridge contention. Increased queue residency and delayed drain provide interface-level evidence for the contention-to-tail causal path reported in simulator stress analysis.</w:t>
      </w:r>
    </w:p>
    <w:p w14:paraId="1A3CFA4D" w14:textId="77777777" w:rsidR="0047576C" w:rsidRPr="00CB2F0F" w:rsidRDefault="00000000">
      <w:pPr>
        <w:rPr>
          <w:i/>
          <w:iCs/>
        </w:rPr>
      </w:pPr>
      <w:r w:rsidRPr="00CB2F0F">
        <w:rPr>
          <w:i/>
          <w:iCs/>
        </w:rPr>
        <w:t>These observations are consistent with the analytical prediction of bounded queue residency under contract enforcement.</w:t>
      </w:r>
    </w:p>
    <w:p w14:paraId="2B807BA2" w14:textId="77777777" w:rsidR="00367A80" w:rsidRPr="00CB2F0F" w:rsidRDefault="00000000" w:rsidP="00367A80">
      <w:pPr>
        <w:rPr>
          <w:i/>
          <w:iCs/>
          <w:lang w:eastAsia="ko-KR"/>
        </w:rPr>
      </w:pPr>
      <w:r w:rsidRPr="00CB2F0F">
        <w:rPr>
          <w:i/>
          <w:iCs/>
        </w:rPr>
        <w:t>Scope boundary: this is contract-level validation and cannot claim signoff-grade cycle accuracy; external replay with gem5/Ramulator is required for stronger timing equivalence claims.</w:t>
      </w:r>
    </w:p>
    <w:p w14:paraId="787AF891" w14:textId="7C8397E7" w:rsidR="00367A80" w:rsidRPr="00CB2F0F" w:rsidRDefault="00367A80" w:rsidP="00367A80">
      <w:pPr>
        <w:rPr>
          <w:rFonts w:eastAsia="굴림" w:cs="Times New Roman" w:hint="eastAsia"/>
          <w:i/>
          <w:iCs/>
          <w:szCs w:val="18"/>
          <w:lang w:eastAsia="ko-KR"/>
        </w:rPr>
      </w:pPr>
      <w:r w:rsidRPr="00CB2F0F">
        <w:rPr>
          <w:rFonts w:eastAsia="굴림" w:cs="Times New Roman"/>
          <w:i/>
          <w:iCs/>
          <w:szCs w:val="18"/>
          <w:lang w:eastAsia="ko-KR"/>
        </w:rPr>
        <w:t>Furthermore, while full physical synthesis (Place and Route) and power modeling are beyond the scope of this contract-level validation, the area and power overheads of the proposed SRAM A/B swap controllers and LHB logic are expected to be minimal. Based on analogous hardware memory schedulers and DMA routing logic in recent architectural literature, such control structures typically consume less than 1-2% of total die area, strongly indicating that A.</w:t>
      </w:r>
      <w:proofErr w:type="gramStart"/>
      <w:r w:rsidRPr="00CB2F0F">
        <w:rPr>
          <w:rFonts w:eastAsia="굴림" w:cs="Times New Roman"/>
          <w:i/>
          <w:iCs/>
          <w:szCs w:val="18"/>
          <w:lang w:eastAsia="ko-KR"/>
        </w:rPr>
        <w:t>F.O's</w:t>
      </w:r>
      <w:proofErr w:type="gramEnd"/>
      <w:r w:rsidRPr="00CB2F0F">
        <w:rPr>
          <w:rFonts w:eastAsia="굴림" w:cs="Times New Roman"/>
          <w:i/>
          <w:iCs/>
          <w:szCs w:val="18"/>
          <w:lang w:eastAsia="ko-KR"/>
        </w:rPr>
        <w:t xml:space="preserve"> mechanisms are highly feasible for physical integration without violating package constraints.</w:t>
      </w:r>
    </w:p>
    <w:p w14:paraId="318ED363" w14:textId="77777777" w:rsidR="0047576C" w:rsidRPr="00CB2F0F" w:rsidRDefault="00000000">
      <w:pPr>
        <w:pStyle w:val="1"/>
        <w:rPr>
          <w:i/>
          <w:iCs/>
        </w:rPr>
      </w:pPr>
      <w:r w:rsidRPr="00CB2F0F">
        <w:rPr>
          <w:i/>
          <w:iCs/>
        </w:rPr>
        <w:t>8. Feasibility and Implementation Path</w:t>
      </w:r>
    </w:p>
    <w:p w14:paraId="72F050FD" w14:textId="77777777" w:rsidR="00174491" w:rsidRPr="00CB2F0F" w:rsidRDefault="00174491" w:rsidP="00174491">
      <w:pPr>
        <w:rPr>
          <w:rFonts w:cs="Times New Roman"/>
          <w:i/>
          <w:iCs/>
          <w:szCs w:val="18"/>
          <w:lang w:eastAsia="ko-KR"/>
        </w:rPr>
      </w:pPr>
      <w:r w:rsidRPr="00CB2F0F">
        <w:rPr>
          <w:rFonts w:cs="Times New Roman"/>
          <w:i/>
          <w:iCs/>
          <w:szCs w:val="18"/>
        </w:rPr>
        <w:t>A.F.O follows a staged implementation path to separate architectural feasibility from product-level silicon closure. The proposed path proceeds from calibrated simulation to cycle-inspired runtime modeling, contract-level RTL validation, FPGA-oriented simplification, and finally open-source physical design exploration.</w:t>
      </w:r>
    </w:p>
    <w:p w14:paraId="7FDDD8FD" w14:textId="77777777" w:rsidR="00174491" w:rsidRPr="00CB2F0F" w:rsidRDefault="00174491" w:rsidP="00174491">
      <w:pPr>
        <w:rPr>
          <w:rFonts w:cs="Times New Roman"/>
          <w:i/>
          <w:iCs/>
          <w:szCs w:val="18"/>
          <w:lang w:eastAsia="ko-KR"/>
        </w:rPr>
      </w:pPr>
      <w:r w:rsidRPr="00CB2F0F">
        <w:rPr>
          <w:rFonts w:cs="Times New Roman"/>
          <w:i/>
          <w:iCs/>
          <w:szCs w:val="18"/>
        </w:rPr>
        <w:t>This staged approach allows each mechanism to be checked at the appropriate abstraction level before full integration. At the architectural level, simulation evaluates latency trends, bottleneck migration, and sensitivity to bridge/inter-tier bandwidth. At the contract level, RTL validation checks implementation-facing properties such as address decode correctness, descriptor ordering, A/B SRAM swap safety, bounded queue behavior, and LHB replay confinement.</w:t>
      </w:r>
    </w:p>
    <w:p w14:paraId="6263D014" w14:textId="208D7BD4" w:rsidR="00174491" w:rsidRPr="00CB2F0F" w:rsidRDefault="00174491">
      <w:pPr>
        <w:rPr>
          <w:rFonts w:cs="Times New Roman"/>
          <w:i/>
          <w:iCs/>
          <w:szCs w:val="18"/>
          <w:lang w:eastAsia="ko-KR"/>
        </w:rPr>
      </w:pPr>
      <w:r w:rsidRPr="00CB2F0F">
        <w:rPr>
          <w:rFonts w:cs="Times New Roman"/>
          <w:i/>
          <w:iCs/>
          <w:szCs w:val="18"/>
        </w:rPr>
        <w:t>The implementation path is therefore centered on verifiable interface contracts rather than immediate silicon realization. This reduces the risk of presenting A.F.O as a purely conceptual architecture while avoiding unsupported claims of production-ready silicon, firmware-complete HBF behavior, or signoff-grade timing closure.</w:t>
      </w:r>
    </w:p>
    <w:p w14:paraId="44841C05" w14:textId="77777777" w:rsidR="0047576C" w:rsidRPr="00CB2F0F" w:rsidRDefault="00000000">
      <w:pPr>
        <w:pStyle w:val="1"/>
        <w:rPr>
          <w:i/>
          <w:iCs/>
        </w:rPr>
      </w:pPr>
      <w:r w:rsidRPr="00CB2F0F">
        <w:rPr>
          <w:i/>
          <w:iCs/>
        </w:rPr>
        <w:t>9. Strong Limitations and Threats to Validity</w:t>
      </w:r>
    </w:p>
    <w:p w14:paraId="2D55CF9C" w14:textId="77777777" w:rsidR="00174491" w:rsidRPr="00CB2F0F" w:rsidRDefault="00174491" w:rsidP="00174491">
      <w:pPr>
        <w:rPr>
          <w:rFonts w:cs="Times New Roman"/>
          <w:i/>
          <w:iCs/>
          <w:szCs w:val="18"/>
          <w:lang w:eastAsia="ko-KR"/>
        </w:rPr>
      </w:pPr>
      <w:r w:rsidRPr="00CB2F0F">
        <w:rPr>
          <w:rFonts w:cs="Times New Roman"/>
          <w:i/>
          <w:iCs/>
          <w:szCs w:val="18"/>
        </w:rPr>
        <w:t>This work has several limitations. First, all performance results are derived from calibrated simulation. Although the simulator is cycle-inspired and linked to the analytical model, the results cannot replace measurements from real silicon or hardware-in-the-loop traces.</w:t>
      </w:r>
    </w:p>
    <w:p w14:paraId="5FF922AD" w14:textId="77777777" w:rsidR="00174491" w:rsidRPr="00CB2F0F" w:rsidRDefault="00174491" w:rsidP="00174491">
      <w:pPr>
        <w:rPr>
          <w:rFonts w:cs="Times New Roman"/>
          <w:i/>
          <w:iCs/>
          <w:szCs w:val="18"/>
          <w:lang w:eastAsia="ko-KR"/>
        </w:rPr>
      </w:pPr>
      <w:r w:rsidRPr="00CB2F0F">
        <w:rPr>
          <w:rFonts w:cs="Times New Roman"/>
          <w:i/>
          <w:iCs/>
          <w:szCs w:val="18"/>
        </w:rPr>
        <w:t>Second, the hardware baselines and interconnect-candidate comparisons should be interpreted as architecture-envelope studies rather than vendor-measured silicon results. They are intended to compare design trends under controlled assumptions, not to reproduce the exact behavior of commercial systems.</w:t>
      </w:r>
    </w:p>
    <w:p w14:paraId="3C4FD455" w14:textId="77777777" w:rsidR="003C566D" w:rsidRPr="00CB2F0F" w:rsidRDefault="00174491" w:rsidP="003C566D">
      <w:pPr>
        <w:rPr>
          <w:rFonts w:cs="Times New Roman"/>
          <w:i/>
          <w:iCs/>
          <w:szCs w:val="18"/>
          <w:lang w:eastAsia="ko-KR"/>
        </w:rPr>
      </w:pPr>
      <w:r w:rsidRPr="00CB2F0F">
        <w:rPr>
          <w:rFonts w:cs="Times New Roman"/>
          <w:i/>
          <w:iCs/>
          <w:szCs w:val="18"/>
        </w:rPr>
        <w:t>Third, thermal and process effects are simplified. The current model captures high-level thermal throttling behavior, but does not fully model packaging-induced spatial gradients, long-horizon thermal transients, process variation, or detailed power-delivery interactions</w:t>
      </w:r>
    </w:p>
    <w:p w14:paraId="558FC368" w14:textId="77777777" w:rsidR="003C566D" w:rsidRPr="00CB2F0F" w:rsidRDefault="003C566D" w:rsidP="00174491">
      <w:pPr>
        <w:rPr>
          <w:rFonts w:cs="Times New Roman"/>
          <w:i/>
          <w:iCs/>
          <w:szCs w:val="18"/>
          <w:lang w:eastAsia="ko-KR"/>
        </w:rPr>
      </w:pPr>
      <w:r w:rsidRPr="00CB2F0F">
        <w:rPr>
          <w:rFonts w:cs="Times New Roman"/>
          <w:i/>
          <w:iCs/>
          <w:szCs w:val="18"/>
        </w:rPr>
        <w:t xml:space="preserve">Specifically, extreme thermal peaks reported in stress scenarios (e.g., M3D reaching 125.00°C) reflect </w:t>
      </w:r>
      <w:proofErr w:type="spellStart"/>
      <w:r w:rsidRPr="00CB2F0F">
        <w:rPr>
          <w:rFonts w:cs="Times New Roman"/>
          <w:i/>
          <w:iCs/>
          <w:szCs w:val="18"/>
        </w:rPr>
        <w:t>untempered</w:t>
      </w:r>
      <w:proofErr w:type="spellEnd"/>
      <w:r w:rsidRPr="00CB2F0F">
        <w:rPr>
          <w:rFonts w:cs="Times New Roman"/>
          <w:i/>
          <w:iCs/>
          <w:szCs w:val="18"/>
        </w:rPr>
        <w:t xml:space="preserve"> analytical thermal pressure. Real-world implementations would trigger aggressive DVFS throttling or physical shutdown prior to these peaks, meaning the actual system penalty would manifest as an abrupt collapse in throughput rather than pure thermal elevation.</w:t>
      </w:r>
    </w:p>
    <w:p w14:paraId="454513A5" w14:textId="3650D1DC" w:rsidR="00174491" w:rsidRPr="00CB2F0F" w:rsidRDefault="00174491" w:rsidP="00174491">
      <w:pPr>
        <w:rPr>
          <w:rFonts w:cs="Times New Roman"/>
          <w:i/>
          <w:iCs/>
          <w:szCs w:val="18"/>
          <w:lang w:eastAsia="ko-KR"/>
        </w:rPr>
      </w:pPr>
      <w:r w:rsidRPr="00CB2F0F">
        <w:rPr>
          <w:rFonts w:cs="Times New Roman"/>
          <w:i/>
          <w:iCs/>
          <w:szCs w:val="18"/>
        </w:rPr>
        <w:t xml:space="preserve">Fourth, the training-related extension is treated only as a policy validation scaffold. Optimizer </w:t>
      </w:r>
      <w:proofErr w:type="spellStart"/>
      <w:r w:rsidRPr="00CB2F0F">
        <w:rPr>
          <w:rFonts w:cs="Times New Roman"/>
          <w:i/>
          <w:iCs/>
          <w:szCs w:val="18"/>
        </w:rPr>
        <w:t>numerics</w:t>
      </w:r>
      <w:proofErr w:type="spellEnd"/>
      <w:r w:rsidRPr="00CB2F0F">
        <w:rPr>
          <w:rFonts w:cs="Times New Roman"/>
          <w:i/>
          <w:iCs/>
          <w:szCs w:val="18"/>
        </w:rPr>
        <w:t xml:space="preserve">, distributed synchronization, gradient communication, and full training-time memory </w:t>
      </w:r>
      <w:proofErr w:type="gramStart"/>
      <w:r w:rsidRPr="00CB2F0F">
        <w:rPr>
          <w:rFonts w:cs="Times New Roman"/>
          <w:i/>
          <w:iCs/>
          <w:szCs w:val="18"/>
        </w:rPr>
        <w:t>behavior</w:t>
      </w:r>
      <w:proofErr w:type="gramEnd"/>
      <w:r w:rsidRPr="00CB2F0F">
        <w:rPr>
          <w:rFonts w:cs="Times New Roman"/>
          <w:i/>
          <w:iCs/>
          <w:szCs w:val="18"/>
        </w:rPr>
        <w:t xml:space="preserve"> are </w:t>
      </w:r>
      <w:r w:rsidRPr="00CB2F0F">
        <w:rPr>
          <w:rFonts w:cs="Times New Roman"/>
          <w:i/>
          <w:iCs/>
          <w:szCs w:val="18"/>
        </w:rPr>
        <w:t>abstracted and are not used as primary evidence for the main inference-focused claims.</w:t>
      </w:r>
    </w:p>
    <w:p w14:paraId="6CAD0F95" w14:textId="405CDADC" w:rsidR="00174491" w:rsidRPr="00CB2F0F" w:rsidRDefault="00174491" w:rsidP="00174491">
      <w:pPr>
        <w:rPr>
          <w:i/>
          <w:iCs/>
        </w:rPr>
      </w:pPr>
      <w:r w:rsidRPr="00CB2F0F">
        <w:rPr>
          <w:rFonts w:cs="Times New Roman"/>
          <w:i/>
          <w:iCs/>
          <w:szCs w:val="18"/>
        </w:rPr>
        <w:t>Finally, A.F.O does not eliminate worst-case tail risk. Under severe burst traffic, tenant pressure, or low bridge bandwidth, tail latency can still dominate system behavior, as shown in the stress scenarios. The contribution of A.F.O is therefore to expose, attribute, and control these bottlenecks more explicitly, rather than to guarantee tail-free execution under all conditions.</w:t>
      </w:r>
    </w:p>
    <w:p w14:paraId="4132BD04" w14:textId="77777777" w:rsidR="0047576C" w:rsidRPr="00CB2F0F" w:rsidRDefault="00000000">
      <w:pPr>
        <w:pStyle w:val="1"/>
        <w:rPr>
          <w:i/>
          <w:iCs/>
        </w:rPr>
      </w:pPr>
      <w:r w:rsidRPr="00CB2F0F">
        <w:rPr>
          <w:i/>
          <w:iCs/>
        </w:rPr>
        <w:t>10. Conclusion</w:t>
      </w:r>
    </w:p>
    <w:p w14:paraId="6F18CFBC" w14:textId="77777777" w:rsidR="00174491" w:rsidRPr="00CB2F0F" w:rsidRDefault="00174491" w:rsidP="00174491">
      <w:pPr>
        <w:rPr>
          <w:rFonts w:cs="Times New Roman"/>
          <w:i/>
          <w:iCs/>
          <w:szCs w:val="18"/>
          <w:lang w:eastAsia="ko-KR"/>
        </w:rPr>
      </w:pPr>
      <w:r w:rsidRPr="00CB2F0F">
        <w:rPr>
          <w:rFonts w:cs="Times New Roman"/>
          <w:i/>
          <w:iCs/>
          <w:szCs w:val="18"/>
        </w:rPr>
        <w:t>A.F.O shows that stable long-context LLM inference under finite package bandwidth requires explicit mechanism contracts across data placement, routing, SRAM staging, and prefetch scheduling, rather than relying only on kernel-local optimization.</w:t>
      </w:r>
    </w:p>
    <w:p w14:paraId="14BBB554" w14:textId="77777777" w:rsidR="00174491" w:rsidRPr="00CB2F0F" w:rsidRDefault="00174491" w:rsidP="00174491">
      <w:pPr>
        <w:rPr>
          <w:rFonts w:cs="Times New Roman"/>
          <w:i/>
          <w:iCs/>
          <w:szCs w:val="18"/>
          <w:lang w:eastAsia="ko-KR"/>
        </w:rPr>
      </w:pPr>
      <w:r w:rsidRPr="00CB2F0F">
        <w:rPr>
          <w:rFonts w:cs="Times New Roman"/>
          <w:i/>
          <w:iCs/>
          <w:szCs w:val="18"/>
        </w:rPr>
        <w:t>The evidence chain in this work connects physical-path assumptions, analytical hypotheses, calibrated simulation results, and contract-level RTL validation. In particular, the bridge/inter-tier bottleneck split, stress-tail behavior, and thermal-throttle coupling show that tail latency is a system-level property that emerges from constrained package paths and queueing behavior.</w:t>
      </w:r>
    </w:p>
    <w:p w14:paraId="04FD21E7" w14:textId="7E0A5AD4" w:rsidR="00FF0A80" w:rsidRPr="00CB2F0F" w:rsidRDefault="00174491" w:rsidP="00174491">
      <w:pPr>
        <w:rPr>
          <w:rFonts w:cs="Times New Roman"/>
          <w:i/>
          <w:iCs/>
          <w:szCs w:val="18"/>
          <w:lang w:eastAsia="ko-KR"/>
        </w:rPr>
      </w:pPr>
      <w:r w:rsidRPr="00CB2F0F">
        <w:rPr>
          <w:rFonts w:cs="Times New Roman"/>
          <w:i/>
          <w:iCs/>
          <w:szCs w:val="18"/>
        </w:rPr>
        <w:t xml:space="preserve">The next step toward camera-ready quality is stronger hardware-in-the-loop calibration, including external replay logs, improved thermal/queue co-simulation, and reproducible kernel-level anchoring. Overall, A.F.O establishes contract-driven coordination as a necessary design principle for predictable LLM inference under constrained </w:t>
      </w:r>
      <w:proofErr w:type="spellStart"/>
      <w:r w:rsidRPr="00CB2F0F">
        <w:rPr>
          <w:rFonts w:cs="Times New Roman"/>
          <w:i/>
          <w:iCs/>
          <w:szCs w:val="18"/>
        </w:rPr>
        <w:t>compute</w:t>
      </w:r>
      <w:proofErr w:type="spellEnd"/>
      <w:r w:rsidRPr="00CB2F0F">
        <w:rPr>
          <w:rFonts w:cs="Times New Roman"/>
          <w:i/>
          <w:iCs/>
          <w:szCs w:val="18"/>
        </w:rPr>
        <w:t>-memory bandwidth.</w:t>
      </w:r>
    </w:p>
    <w:p w14:paraId="63B4D90D" w14:textId="25BEC641" w:rsidR="00FF0A80" w:rsidRPr="00CB2F0F" w:rsidRDefault="00FF0A80" w:rsidP="00FF0A80">
      <w:pPr>
        <w:pStyle w:val="1"/>
        <w:rPr>
          <w:rFonts w:ascii="맑은 고딕" w:eastAsia="맑은 고딕" w:hAnsi="맑은 고딕" w:cs="맑은 고딕"/>
          <w:i/>
          <w:iCs/>
          <w:szCs w:val="20"/>
          <w:lang w:eastAsia="ko-KR"/>
        </w:rPr>
      </w:pPr>
      <w:r w:rsidRPr="00CB2F0F">
        <w:rPr>
          <w:i/>
          <w:iCs/>
          <w:szCs w:val="20"/>
        </w:rPr>
        <w:t>1</w:t>
      </w:r>
      <w:r w:rsidRPr="00CB2F0F">
        <w:rPr>
          <w:rFonts w:hint="eastAsia"/>
          <w:i/>
          <w:iCs/>
          <w:szCs w:val="20"/>
          <w:lang w:eastAsia="ko-KR"/>
        </w:rPr>
        <w:t>1</w:t>
      </w:r>
      <w:r w:rsidRPr="00CB2F0F">
        <w:rPr>
          <w:i/>
          <w:iCs/>
          <w:szCs w:val="20"/>
        </w:rPr>
        <w:t xml:space="preserve">. </w:t>
      </w:r>
      <w:r w:rsidRPr="00CB2F0F">
        <w:rPr>
          <w:rFonts w:ascii="맑은 고딕" w:eastAsia="맑은 고딕" w:hAnsi="맑은 고딕" w:cs="맑은 고딕"/>
          <w:i/>
          <w:iCs/>
          <w:szCs w:val="20"/>
          <w:lang w:eastAsia="ko-KR"/>
        </w:rPr>
        <w:t>Broader Implication</w:t>
      </w:r>
      <w:r w:rsidR="00CB2F0F">
        <w:rPr>
          <w:rFonts w:ascii="맑은 고딕" w:eastAsia="맑은 고딕" w:hAnsi="맑은 고딕" w:cs="맑은 고딕"/>
          <w:i/>
          <w:iCs/>
          <w:szCs w:val="20"/>
          <w:lang w:eastAsia="ko-KR"/>
        </w:rPr>
        <w:t>s</w:t>
      </w:r>
      <w:r w:rsidRPr="00CB2F0F">
        <w:rPr>
          <w:rFonts w:ascii="맑은 고딕" w:eastAsia="맑은 고딕" w:hAnsi="맑은 고딕" w:cs="맑은 고딕"/>
          <w:i/>
          <w:iCs/>
          <w:szCs w:val="20"/>
          <w:lang w:eastAsia="ko-KR"/>
        </w:rPr>
        <w:t xml:space="preserve"> and Application Domains</w:t>
      </w:r>
    </w:p>
    <w:p w14:paraId="049327CD" w14:textId="77777777" w:rsidR="00FF0A80" w:rsidRPr="00CB2F0F" w:rsidRDefault="00FF0A80" w:rsidP="00FF0A80">
      <w:pPr>
        <w:rPr>
          <w:rFonts w:cs="Times New Roman"/>
          <w:i/>
          <w:iCs/>
          <w:szCs w:val="18"/>
        </w:rPr>
      </w:pPr>
      <w:r w:rsidRPr="00CB2F0F">
        <w:rPr>
          <w:rFonts w:cs="Times New Roman"/>
          <w:i/>
          <w:iCs/>
          <w:szCs w:val="18"/>
        </w:rPr>
        <w:t>Although A.F.O is evaluated in the context of long-context LLM inference, its underlying design principle is not limited to text-generation workloads. The core problem addressed by A.F.O is the coordination of computation, memory placement, routing, and prefetching under finite package bandwidth. This problem also appears in broader real-time AI systems where large read-only knowledge, mutable runtime state, and latency-sensitive decision loops must coexist.</w:t>
      </w:r>
    </w:p>
    <w:p w14:paraId="1E532AFD" w14:textId="77777777" w:rsidR="00FF0A80" w:rsidRPr="00CB2F0F" w:rsidRDefault="00FF0A80" w:rsidP="00FF0A80">
      <w:pPr>
        <w:rPr>
          <w:rFonts w:cs="Times New Roman"/>
          <w:i/>
          <w:iCs/>
          <w:szCs w:val="18"/>
        </w:rPr>
      </w:pPr>
      <w:r w:rsidRPr="00CB2F0F">
        <w:rPr>
          <w:rFonts w:cs="Times New Roman"/>
          <w:i/>
          <w:iCs/>
          <w:szCs w:val="18"/>
        </w:rPr>
        <w:t xml:space="preserve">One potential application domain is embodied AI and robotics. Modern robotic systems increasingly combine perception models, language models, world models, planning modules, and memory-augmented policies. In such systems, large read-only components such as model weights, semantic maps, task libraries, and precomputed embeddings can be separated from mutable runtime state such as sensor buffers, local trajectories, and short-term memory. </w:t>
      </w:r>
    </w:p>
    <w:p w14:paraId="0016B658" w14:textId="54F6E244" w:rsidR="00FF0A80" w:rsidRPr="00CB2F0F" w:rsidRDefault="00FF0A80" w:rsidP="00FF0A80">
      <w:pPr>
        <w:rPr>
          <w:rFonts w:cs="Times New Roman"/>
          <w:i/>
          <w:iCs/>
          <w:szCs w:val="18"/>
        </w:rPr>
      </w:pPr>
      <w:r w:rsidRPr="00CB2F0F">
        <w:rPr>
          <w:rFonts w:cs="Times New Roman"/>
          <w:i/>
          <w:iCs/>
          <w:szCs w:val="18"/>
        </w:rPr>
        <w:t>The HBM/HBF tiering principle and SRAM staging mechanism in A.F.O can therefore provide a useful architectural template for separating stable knowledge from rapidly changing control state.</w:t>
      </w:r>
    </w:p>
    <w:p w14:paraId="433691FB" w14:textId="77777777" w:rsidR="00FF0A80" w:rsidRPr="00CB2F0F" w:rsidRDefault="00FF0A80" w:rsidP="00FF0A80">
      <w:pPr>
        <w:rPr>
          <w:rFonts w:cs="Times New Roman"/>
          <w:i/>
          <w:iCs/>
          <w:szCs w:val="18"/>
        </w:rPr>
      </w:pPr>
      <w:r w:rsidRPr="00CB2F0F">
        <w:rPr>
          <w:rFonts w:cs="Times New Roman"/>
          <w:i/>
          <w:iCs/>
          <w:szCs w:val="18"/>
        </w:rPr>
        <w:t>A.F.O may also be relevant to autonomous systems, edge AI servers, digital twins, simulation agents, and multimodal inference pipelines. These workloads often require predictable tail latency rather than only peak throughput. For example, a robotic agent may tolerate moderate average latency but fail under rare worst-case stalls caused by memory contention or queue buildup. The contract-driven coordination proposed in A.F.O directly targets this type of tail-sensitive behavior by enforcing bounded queue residency, deterministic routing, and route-aware prefetching.</w:t>
      </w:r>
    </w:p>
    <w:p w14:paraId="7DFFAF59" w14:textId="77777777" w:rsidR="00FF0A80" w:rsidRPr="00CB2F0F" w:rsidRDefault="00FF0A80" w:rsidP="00FF0A80">
      <w:pPr>
        <w:rPr>
          <w:rFonts w:cs="Times New Roman"/>
          <w:i/>
          <w:iCs/>
          <w:szCs w:val="18"/>
        </w:rPr>
      </w:pPr>
      <w:r w:rsidRPr="00CB2F0F">
        <w:rPr>
          <w:rFonts w:cs="Times New Roman"/>
          <w:i/>
          <w:iCs/>
          <w:szCs w:val="18"/>
        </w:rPr>
        <w:t>The broader implication is that future AI systems may require package-level memory hierarchy contracts rather than relying solely on software-level scheduling or kernel-local optimization. A.F.O should therefore be understood not only as a candidate architecture for long-context LLM serving, but also as a design pattern for bandwidth-constrained, memory-intensive, and latency-sensitive AI systems.</w:t>
      </w:r>
    </w:p>
    <w:p w14:paraId="36C79E1A" w14:textId="77A4EF0B" w:rsidR="00FF0A80" w:rsidRPr="00CB2F0F" w:rsidRDefault="00FF0A80" w:rsidP="00174491">
      <w:pPr>
        <w:rPr>
          <w:rFonts w:cs="Times New Roman"/>
          <w:i/>
          <w:iCs/>
          <w:szCs w:val="18"/>
          <w:lang w:eastAsia="ko-KR"/>
        </w:rPr>
      </w:pPr>
      <w:r w:rsidRPr="00CB2F0F">
        <w:rPr>
          <w:rFonts w:cs="Times New Roman"/>
          <w:i/>
          <w:iCs/>
          <w:szCs w:val="18"/>
        </w:rPr>
        <w:lastRenderedPageBreak/>
        <w:t xml:space="preserve">This broader applicability remains a direction for future work. The current manuscript does not evaluate robotics or embodied AI workloads </w:t>
      </w:r>
      <w:proofErr w:type="gramStart"/>
      <w:r w:rsidRPr="00CB2F0F">
        <w:rPr>
          <w:rFonts w:cs="Times New Roman"/>
          <w:i/>
          <w:iCs/>
          <w:szCs w:val="18"/>
        </w:rPr>
        <w:t>directly, and</w:t>
      </w:r>
      <w:proofErr w:type="gramEnd"/>
      <w:r w:rsidRPr="00CB2F0F">
        <w:rPr>
          <w:rFonts w:cs="Times New Roman"/>
          <w:i/>
          <w:iCs/>
          <w:szCs w:val="18"/>
        </w:rPr>
        <w:t xml:space="preserve"> therefore does not claim measured performance gains in those domains. Instead, it identifies the architectural conditions under which the A.F.O mechanism may </w:t>
      </w:r>
      <w:proofErr w:type="gramStart"/>
      <w:r w:rsidRPr="00CB2F0F">
        <w:rPr>
          <w:rFonts w:cs="Times New Roman"/>
          <w:i/>
          <w:iCs/>
          <w:szCs w:val="18"/>
        </w:rPr>
        <w:t>transfer:</w:t>
      </w:r>
      <w:proofErr w:type="gramEnd"/>
      <w:r w:rsidRPr="00CB2F0F">
        <w:rPr>
          <w:rFonts w:cs="Times New Roman"/>
          <w:i/>
          <w:iCs/>
          <w:szCs w:val="18"/>
        </w:rPr>
        <w:t xml:space="preserve"> large read-only memory regions, mutable runtime state, deterministic or semi-deterministic access patterns, and strict tail-latency constraints.</w:t>
      </w:r>
    </w:p>
    <w:p w14:paraId="2CB42F7A" w14:textId="32BFF6B2" w:rsidR="0047576C" w:rsidRPr="00CB2F0F" w:rsidRDefault="00000000">
      <w:pPr>
        <w:pStyle w:val="1"/>
        <w:rPr>
          <w:i/>
          <w:iCs/>
        </w:rPr>
      </w:pPr>
      <w:r w:rsidRPr="00CB2F0F">
        <w:rPr>
          <w:i/>
          <w:iCs/>
        </w:rPr>
        <w:t>1</w:t>
      </w:r>
      <w:r w:rsidR="00FF0A80" w:rsidRPr="00CB2F0F">
        <w:rPr>
          <w:rFonts w:hint="eastAsia"/>
          <w:i/>
          <w:iCs/>
          <w:lang w:eastAsia="ko-KR"/>
        </w:rPr>
        <w:t>2</w:t>
      </w:r>
      <w:r w:rsidRPr="00CB2F0F">
        <w:rPr>
          <w:i/>
          <w:iCs/>
        </w:rPr>
        <w:t>. References</w:t>
      </w:r>
    </w:p>
    <w:p w14:paraId="4AD814A7" w14:textId="506CB4EE" w:rsidR="00FE7CEB" w:rsidRPr="00CB2F0F" w:rsidRDefault="00FE7CEB" w:rsidP="00FE7CEB">
      <w:pPr>
        <w:rPr>
          <w:i/>
          <w:iCs/>
          <w:lang w:eastAsia="ko-KR"/>
        </w:rPr>
      </w:pPr>
      <w:r w:rsidRPr="00CB2F0F">
        <w:rPr>
          <w:i/>
          <w:iCs/>
        </w:rPr>
        <w:t>[1] A. Vaswani et al., "Attention Is All You Need," in Proc. Advances in Neural Information Processing Systems (</w:t>
      </w:r>
      <w:proofErr w:type="spellStart"/>
      <w:r w:rsidRPr="00CB2F0F">
        <w:rPr>
          <w:i/>
          <w:iCs/>
        </w:rPr>
        <w:t>NeurIPS</w:t>
      </w:r>
      <w:proofErr w:type="spellEnd"/>
      <w:r w:rsidRPr="00CB2F0F">
        <w:rPr>
          <w:i/>
          <w:iCs/>
        </w:rPr>
        <w:t>), 2017.</w:t>
      </w:r>
    </w:p>
    <w:p w14:paraId="50881EA0" w14:textId="7565EE84" w:rsidR="00FE7CEB" w:rsidRPr="00CB2F0F" w:rsidRDefault="00FE7CEB" w:rsidP="00FE7CEB">
      <w:pPr>
        <w:rPr>
          <w:i/>
          <w:iCs/>
          <w:lang w:eastAsia="ko-KR"/>
        </w:rPr>
      </w:pPr>
      <w:r w:rsidRPr="00CB2F0F">
        <w:rPr>
          <w:i/>
          <w:iCs/>
        </w:rPr>
        <w:t xml:space="preserve">[2] T. Dao, D. Y. Fu, S. Ermon, A. Rudra, and C. </w:t>
      </w:r>
      <w:proofErr w:type="spellStart"/>
      <w:r w:rsidRPr="00CB2F0F">
        <w:rPr>
          <w:i/>
          <w:iCs/>
        </w:rPr>
        <w:t>Ré</w:t>
      </w:r>
      <w:proofErr w:type="spellEnd"/>
      <w:r w:rsidRPr="00CB2F0F">
        <w:rPr>
          <w:i/>
          <w:iCs/>
        </w:rPr>
        <w:t>, "</w:t>
      </w:r>
      <w:proofErr w:type="spellStart"/>
      <w:r w:rsidRPr="00CB2F0F">
        <w:rPr>
          <w:i/>
          <w:iCs/>
        </w:rPr>
        <w:t>FlashAttention</w:t>
      </w:r>
      <w:proofErr w:type="spellEnd"/>
      <w:r w:rsidRPr="00CB2F0F">
        <w:rPr>
          <w:i/>
          <w:iCs/>
        </w:rPr>
        <w:t>: Fast and Memory-Efficient Exact Attention with IO-Awareness," in Proc. Advances in Neural Information Processing Systems (</w:t>
      </w:r>
      <w:proofErr w:type="spellStart"/>
      <w:r w:rsidRPr="00CB2F0F">
        <w:rPr>
          <w:i/>
          <w:iCs/>
        </w:rPr>
        <w:t>NeurIPS</w:t>
      </w:r>
      <w:proofErr w:type="spellEnd"/>
      <w:r w:rsidRPr="00CB2F0F">
        <w:rPr>
          <w:i/>
          <w:iCs/>
        </w:rPr>
        <w:t>), 2022.</w:t>
      </w:r>
    </w:p>
    <w:p w14:paraId="0CE987E0" w14:textId="627C38E9" w:rsidR="00FE7CEB" w:rsidRPr="00CB2F0F" w:rsidRDefault="00FE7CEB" w:rsidP="00FE7CEB">
      <w:pPr>
        <w:rPr>
          <w:i/>
          <w:iCs/>
          <w:lang w:eastAsia="ko-KR"/>
        </w:rPr>
      </w:pPr>
      <w:r w:rsidRPr="00CB2F0F">
        <w:rPr>
          <w:i/>
          <w:iCs/>
        </w:rPr>
        <w:t xml:space="preserve">[3] N. </w:t>
      </w:r>
      <w:proofErr w:type="spellStart"/>
      <w:r w:rsidRPr="00CB2F0F">
        <w:rPr>
          <w:i/>
          <w:iCs/>
        </w:rPr>
        <w:t>Shazeer</w:t>
      </w:r>
      <w:proofErr w:type="spellEnd"/>
      <w:r w:rsidRPr="00CB2F0F">
        <w:rPr>
          <w:i/>
          <w:iCs/>
        </w:rPr>
        <w:t xml:space="preserve"> et al., "Outrageously Large Neural Networks: The </w:t>
      </w:r>
      <w:proofErr w:type="gramStart"/>
      <w:r w:rsidRPr="00CB2F0F">
        <w:rPr>
          <w:i/>
          <w:iCs/>
        </w:rPr>
        <w:t>Sparsely-Gated</w:t>
      </w:r>
      <w:proofErr w:type="gramEnd"/>
      <w:r w:rsidRPr="00CB2F0F">
        <w:rPr>
          <w:i/>
          <w:iCs/>
        </w:rPr>
        <w:t xml:space="preserve"> Mixture-of-Experts Layer," in Proc. International Conference on Learning Representations (ICLR), 2017.</w:t>
      </w:r>
    </w:p>
    <w:p w14:paraId="1FDD7B91" w14:textId="52A01F54" w:rsidR="00FE7CEB" w:rsidRPr="00CB2F0F" w:rsidRDefault="00FE7CEB" w:rsidP="00FE7CEB">
      <w:pPr>
        <w:rPr>
          <w:i/>
          <w:iCs/>
          <w:lang w:eastAsia="ko-KR"/>
        </w:rPr>
      </w:pPr>
      <w:r w:rsidRPr="00CB2F0F">
        <w:rPr>
          <w:i/>
          <w:iCs/>
        </w:rPr>
        <w:t xml:space="preserve">[4] D. </w:t>
      </w:r>
      <w:proofErr w:type="spellStart"/>
      <w:r w:rsidRPr="00CB2F0F">
        <w:rPr>
          <w:i/>
          <w:iCs/>
        </w:rPr>
        <w:t>Lepikhin</w:t>
      </w:r>
      <w:proofErr w:type="spellEnd"/>
      <w:r w:rsidRPr="00CB2F0F">
        <w:rPr>
          <w:i/>
          <w:iCs/>
        </w:rPr>
        <w:t xml:space="preserve"> et al., "</w:t>
      </w:r>
      <w:proofErr w:type="spellStart"/>
      <w:r w:rsidRPr="00CB2F0F">
        <w:rPr>
          <w:i/>
          <w:iCs/>
        </w:rPr>
        <w:t>GShard</w:t>
      </w:r>
      <w:proofErr w:type="spellEnd"/>
      <w:r w:rsidRPr="00CB2F0F">
        <w:rPr>
          <w:i/>
          <w:iCs/>
        </w:rPr>
        <w:t>: Scaling Giant Models with Conditional Computation and Automatic Sharding," in Proc. International Conference on Learning Representations (ICLR), 2021.</w:t>
      </w:r>
    </w:p>
    <w:p w14:paraId="61552A90" w14:textId="63DECDCD" w:rsidR="00FE7CEB" w:rsidRPr="00CB2F0F" w:rsidRDefault="00FE7CEB" w:rsidP="00FE7CEB">
      <w:pPr>
        <w:rPr>
          <w:i/>
          <w:iCs/>
          <w:lang w:eastAsia="ko-KR"/>
        </w:rPr>
      </w:pPr>
      <w:r w:rsidRPr="00CB2F0F">
        <w:rPr>
          <w:i/>
          <w:iCs/>
        </w:rPr>
        <w:t xml:space="preserve">[5] W. Fedus, B. Zoph, and N. </w:t>
      </w:r>
      <w:proofErr w:type="spellStart"/>
      <w:r w:rsidRPr="00CB2F0F">
        <w:rPr>
          <w:i/>
          <w:iCs/>
        </w:rPr>
        <w:t>Shazeer</w:t>
      </w:r>
      <w:proofErr w:type="spellEnd"/>
      <w:r w:rsidRPr="00CB2F0F">
        <w:rPr>
          <w:i/>
          <w:iCs/>
        </w:rPr>
        <w:t>, "Switch Transformers: Scaling to Trillion Parameter Models with Simple and Efficient Sparsity," Journal of Machine Learning Research, vol. 23, no. 120, pp. 1-39, 2022.</w:t>
      </w:r>
    </w:p>
    <w:p w14:paraId="356F5257" w14:textId="758A2E13" w:rsidR="00FE7CEB" w:rsidRPr="00CB2F0F" w:rsidRDefault="00FE7CEB" w:rsidP="00FE7CEB">
      <w:pPr>
        <w:rPr>
          <w:i/>
          <w:iCs/>
          <w:lang w:eastAsia="ko-KR"/>
        </w:rPr>
      </w:pPr>
      <w:r w:rsidRPr="00CB2F0F">
        <w:rPr>
          <w:i/>
          <w:iCs/>
        </w:rPr>
        <w:t xml:space="preserve">[6] W. Kwon et al., "Efficient Memory Management for Large Language Model Serving with </w:t>
      </w:r>
      <w:proofErr w:type="spellStart"/>
      <w:r w:rsidRPr="00CB2F0F">
        <w:rPr>
          <w:i/>
          <w:iCs/>
        </w:rPr>
        <w:t>PagedAttention</w:t>
      </w:r>
      <w:proofErr w:type="spellEnd"/>
      <w:r w:rsidRPr="00CB2F0F">
        <w:rPr>
          <w:i/>
          <w:iCs/>
        </w:rPr>
        <w:t>," in Proc. ACM Symposium on Operating Systems Principles (SOSP), 2023.</w:t>
      </w:r>
    </w:p>
    <w:p w14:paraId="1BC45020" w14:textId="1A97E3EF" w:rsidR="00FE7CEB" w:rsidRPr="00CB2F0F" w:rsidRDefault="00FE7CEB" w:rsidP="00FE7CEB">
      <w:pPr>
        <w:rPr>
          <w:i/>
          <w:iCs/>
          <w:lang w:eastAsia="ko-KR"/>
        </w:rPr>
      </w:pPr>
      <w:r w:rsidRPr="00CB2F0F">
        <w:rPr>
          <w:i/>
          <w:iCs/>
        </w:rPr>
        <w:t>[7] M. Rhee, S. Choi, E. Kim, J. Sim, Y. Joo, and H. Kim, "</w:t>
      </w:r>
      <w:proofErr w:type="spellStart"/>
      <w:r w:rsidRPr="00CB2F0F">
        <w:rPr>
          <w:i/>
          <w:iCs/>
        </w:rPr>
        <w:t>MoSKA</w:t>
      </w:r>
      <w:proofErr w:type="spellEnd"/>
      <w:r w:rsidRPr="00CB2F0F">
        <w:rPr>
          <w:i/>
          <w:iCs/>
        </w:rPr>
        <w:t xml:space="preserve">: Mixture of Shared KV Attention for Efficient Long-Sequence LLM Inference," IEEE Computer Architecture Letters, vol. 24, no. 2, pp. 365-368, Jul.-Dec. 2025, </w:t>
      </w:r>
      <w:proofErr w:type="spellStart"/>
      <w:r w:rsidRPr="00CB2F0F">
        <w:rPr>
          <w:i/>
          <w:iCs/>
        </w:rPr>
        <w:t>doi</w:t>
      </w:r>
      <w:proofErr w:type="spellEnd"/>
      <w:r w:rsidRPr="00CB2F0F">
        <w:rPr>
          <w:i/>
          <w:iCs/>
        </w:rPr>
        <w:t>: 10.1109/LCA.2025.3627539.</w:t>
      </w:r>
    </w:p>
    <w:p w14:paraId="773ED5AE" w14:textId="500FF754" w:rsidR="00FE7CEB" w:rsidRPr="00CB2F0F" w:rsidRDefault="00FE7CEB" w:rsidP="00FE7CEB">
      <w:pPr>
        <w:rPr>
          <w:i/>
          <w:iCs/>
          <w:lang w:eastAsia="ko-KR"/>
        </w:rPr>
      </w:pPr>
      <w:r w:rsidRPr="00CB2F0F">
        <w:rPr>
          <w:i/>
          <w:iCs/>
        </w:rPr>
        <w:t xml:space="preserve">[8] M. Ha, E. Kim, and H. Kim, "H3: Hybrid Architecture Using High Bandwidth Memory and High Bandwidth Flash for Cost-Efficient LLM Inference," IEEE Computer Architecture Letters, vol. 25, no. 1, pp. 49-52, Jan.-Jun. 2026, </w:t>
      </w:r>
      <w:proofErr w:type="spellStart"/>
      <w:r w:rsidRPr="00CB2F0F">
        <w:rPr>
          <w:i/>
          <w:iCs/>
        </w:rPr>
        <w:t>doi</w:t>
      </w:r>
      <w:proofErr w:type="spellEnd"/>
      <w:r w:rsidRPr="00CB2F0F">
        <w:rPr>
          <w:i/>
          <w:iCs/>
        </w:rPr>
        <w:t>: 10.1109/LCA.2026.3660969.</w:t>
      </w:r>
    </w:p>
    <w:p w14:paraId="33CDD739" w14:textId="0F903181" w:rsidR="00FE7CEB" w:rsidRPr="00CB2F0F" w:rsidRDefault="00FE7CEB" w:rsidP="00FE7CEB">
      <w:pPr>
        <w:rPr>
          <w:i/>
          <w:iCs/>
          <w:lang w:eastAsia="ko-KR"/>
        </w:rPr>
      </w:pPr>
      <w:r w:rsidRPr="00CB2F0F">
        <w:rPr>
          <w:i/>
          <w:iCs/>
        </w:rPr>
        <w:t xml:space="preserve">[9] P. Patel, E. </w:t>
      </w:r>
      <w:proofErr w:type="spellStart"/>
      <w:r w:rsidRPr="00CB2F0F">
        <w:rPr>
          <w:i/>
          <w:iCs/>
        </w:rPr>
        <w:t>Choukse</w:t>
      </w:r>
      <w:proofErr w:type="spellEnd"/>
      <w:r w:rsidRPr="00CB2F0F">
        <w:rPr>
          <w:i/>
          <w:iCs/>
        </w:rPr>
        <w:t xml:space="preserve">, C. Zhang, A. Shah, I. </w:t>
      </w:r>
      <w:proofErr w:type="spellStart"/>
      <w:r w:rsidRPr="00CB2F0F">
        <w:rPr>
          <w:i/>
          <w:iCs/>
        </w:rPr>
        <w:t>Goiri</w:t>
      </w:r>
      <w:proofErr w:type="spellEnd"/>
      <w:r w:rsidRPr="00CB2F0F">
        <w:rPr>
          <w:i/>
          <w:iCs/>
        </w:rPr>
        <w:t>, S. Maleki, and R. Bianchini, "</w:t>
      </w:r>
      <w:proofErr w:type="spellStart"/>
      <w:r w:rsidRPr="00CB2F0F">
        <w:rPr>
          <w:i/>
          <w:iCs/>
        </w:rPr>
        <w:t>Splitwise</w:t>
      </w:r>
      <w:proofErr w:type="spellEnd"/>
      <w:r w:rsidRPr="00CB2F0F">
        <w:rPr>
          <w:i/>
          <w:iCs/>
        </w:rPr>
        <w:t>: Efficient Generative LLM Inference Using Phase Splitting," in Proc. ACM/IEEE International Symposium on Computer Architecture (ISCA), 2024.</w:t>
      </w:r>
    </w:p>
    <w:p w14:paraId="28213D2F" w14:textId="29C7C921" w:rsidR="00FE7CEB" w:rsidRPr="00CB2F0F" w:rsidRDefault="00FE7CEB" w:rsidP="00FE7CEB">
      <w:pPr>
        <w:rPr>
          <w:i/>
          <w:iCs/>
          <w:lang w:eastAsia="ko-KR"/>
        </w:rPr>
      </w:pPr>
      <w:r w:rsidRPr="00CB2F0F">
        <w:rPr>
          <w:i/>
          <w:iCs/>
        </w:rPr>
        <w:t>[10] Y. Zhong, S. Liu, J. Chen, J. Hu, Y. Zhu, X. Liu, X. Jin, and H. Zhang, "</w:t>
      </w:r>
      <w:proofErr w:type="spellStart"/>
      <w:r w:rsidRPr="00CB2F0F">
        <w:rPr>
          <w:i/>
          <w:iCs/>
        </w:rPr>
        <w:t>DistServe</w:t>
      </w:r>
      <w:proofErr w:type="spellEnd"/>
      <w:r w:rsidRPr="00CB2F0F">
        <w:rPr>
          <w:i/>
          <w:iCs/>
        </w:rPr>
        <w:t>: Disaggregating Prefill and Decoding for Goodput-Optimized Large Language Model Serving," in Proc. USENIX Symposium on Operating Systems Design and Implementation (OSDI), 2024.</w:t>
      </w:r>
    </w:p>
    <w:p w14:paraId="73DF61A0" w14:textId="707BB15B" w:rsidR="00FE7CEB" w:rsidRPr="00CB2F0F" w:rsidRDefault="00FE7CEB" w:rsidP="00FE7CEB">
      <w:pPr>
        <w:rPr>
          <w:i/>
          <w:iCs/>
          <w:lang w:eastAsia="ko-KR"/>
        </w:rPr>
      </w:pPr>
      <w:r w:rsidRPr="00CB2F0F">
        <w:rPr>
          <w:i/>
          <w:iCs/>
        </w:rPr>
        <w:t>[11] G.-I. Yu et al., "Orca: A Distributed Serving System for Transformer-Based Generative Models," in Proc. USENIX Symposium on Operating Systems Design and Implementation (OSDI), 2022.</w:t>
      </w:r>
    </w:p>
    <w:p w14:paraId="383CE7EB" w14:textId="544FDD01" w:rsidR="00FE7CEB" w:rsidRPr="00CB2F0F" w:rsidRDefault="00FE7CEB" w:rsidP="00FE7CEB">
      <w:pPr>
        <w:rPr>
          <w:i/>
          <w:iCs/>
          <w:lang w:eastAsia="ko-KR"/>
        </w:rPr>
      </w:pPr>
      <w:r w:rsidRPr="00CB2F0F">
        <w:rPr>
          <w:i/>
          <w:iCs/>
        </w:rPr>
        <w:t xml:space="preserve">[12] A. Agrawal et al., "Sarathi-Serve: Efficient LLM Inference by Piggybacking Decodes with Chunked Prefills," </w:t>
      </w:r>
      <w:proofErr w:type="spellStart"/>
      <w:r w:rsidRPr="00CB2F0F">
        <w:rPr>
          <w:i/>
          <w:iCs/>
        </w:rPr>
        <w:t>arXiv</w:t>
      </w:r>
      <w:proofErr w:type="spellEnd"/>
      <w:r w:rsidRPr="00CB2F0F">
        <w:rPr>
          <w:i/>
          <w:iCs/>
        </w:rPr>
        <w:t xml:space="preserve"> preprint arXiv:2403.02310, 2024.</w:t>
      </w:r>
    </w:p>
    <w:p w14:paraId="15A412D6" w14:textId="16DE4D40" w:rsidR="00FE7CEB" w:rsidRPr="00CB2F0F" w:rsidRDefault="00FE7CEB" w:rsidP="00FE7CEB">
      <w:pPr>
        <w:rPr>
          <w:i/>
          <w:iCs/>
          <w:lang w:eastAsia="ko-KR"/>
        </w:rPr>
      </w:pPr>
      <w:r w:rsidRPr="00CB2F0F">
        <w:rPr>
          <w:i/>
          <w:iCs/>
        </w:rPr>
        <w:t xml:space="preserve">[13] M. </w:t>
      </w:r>
      <w:proofErr w:type="spellStart"/>
      <w:r w:rsidRPr="00CB2F0F">
        <w:rPr>
          <w:i/>
          <w:iCs/>
        </w:rPr>
        <w:t>Shoeybi</w:t>
      </w:r>
      <w:proofErr w:type="spellEnd"/>
      <w:r w:rsidRPr="00CB2F0F">
        <w:rPr>
          <w:i/>
          <w:iCs/>
        </w:rPr>
        <w:t xml:space="preserve"> et al., "Megatron-LM: Training Multi-Billion Parameter Language Models Using Model Parallelism," </w:t>
      </w:r>
      <w:proofErr w:type="spellStart"/>
      <w:r w:rsidRPr="00CB2F0F">
        <w:rPr>
          <w:i/>
          <w:iCs/>
        </w:rPr>
        <w:t>arXiv</w:t>
      </w:r>
      <w:proofErr w:type="spellEnd"/>
      <w:r w:rsidRPr="00CB2F0F">
        <w:rPr>
          <w:i/>
          <w:iCs/>
        </w:rPr>
        <w:t xml:space="preserve"> preprint arXiv:1909.08053, 2019.</w:t>
      </w:r>
    </w:p>
    <w:p w14:paraId="2C654C82" w14:textId="69465A94" w:rsidR="00FE7CEB" w:rsidRPr="00CB2F0F" w:rsidRDefault="00FE7CEB" w:rsidP="00FE7CEB">
      <w:pPr>
        <w:rPr>
          <w:i/>
          <w:iCs/>
          <w:lang w:eastAsia="ko-KR"/>
        </w:rPr>
      </w:pPr>
      <w:r w:rsidRPr="00CB2F0F">
        <w:rPr>
          <w:i/>
          <w:iCs/>
        </w:rPr>
        <w:t>[14] D. Narayanan et al., "Efficient Large-Scale Language Model Training on GPU Clusters Using Megatron-LM," in Proc. International Conference for High Performance Computing, Networking, Storage and Analysis (SC), 2021.</w:t>
      </w:r>
    </w:p>
    <w:p w14:paraId="1A6D1239" w14:textId="4B0DC0CC" w:rsidR="00FE7CEB" w:rsidRPr="00CB2F0F" w:rsidRDefault="00FE7CEB" w:rsidP="00FE7CEB">
      <w:pPr>
        <w:rPr>
          <w:i/>
          <w:iCs/>
          <w:lang w:eastAsia="ko-KR"/>
        </w:rPr>
      </w:pPr>
      <w:r w:rsidRPr="00CB2F0F">
        <w:rPr>
          <w:i/>
          <w:iCs/>
        </w:rPr>
        <w:t>[15] B. J. Chan, C.-T. Chen, J.-H. Cheng, and H.-H. Huang, "Don't Do RAG: When Cache-Augmented Generation Is All You Need for Knowledge Tasks," in Proc. ACM Web Conference (WWW), pp. 893-897, 2025.</w:t>
      </w:r>
    </w:p>
    <w:p w14:paraId="4D905D60" w14:textId="69AA3490" w:rsidR="00FE7CEB" w:rsidRPr="00CB2F0F" w:rsidRDefault="00FE7CEB" w:rsidP="00FE7CEB">
      <w:pPr>
        <w:rPr>
          <w:i/>
          <w:iCs/>
          <w:lang w:eastAsia="ko-KR"/>
        </w:rPr>
      </w:pPr>
      <w:r w:rsidRPr="00CB2F0F">
        <w:rPr>
          <w:i/>
          <w:iCs/>
        </w:rPr>
        <w:t>[16] L. Ye, Z. Tao, Y. Huang, and Y. Li, "</w:t>
      </w:r>
      <w:proofErr w:type="spellStart"/>
      <w:r w:rsidRPr="00CB2F0F">
        <w:rPr>
          <w:i/>
          <w:iCs/>
        </w:rPr>
        <w:t>ChunkAttention</w:t>
      </w:r>
      <w:proofErr w:type="spellEnd"/>
      <w:r w:rsidRPr="00CB2F0F">
        <w:rPr>
          <w:i/>
          <w:iCs/>
        </w:rPr>
        <w:t>: Efficient Self-Attention with Prefix-Aware KV Cache and Two-Phase Partition," in Proc. Association for Computational Linguistics (ACL), pp. 11608-11620, 2024.</w:t>
      </w:r>
    </w:p>
    <w:p w14:paraId="5C30B813" w14:textId="41AF6C14" w:rsidR="00FE7CEB" w:rsidRPr="00CB2F0F" w:rsidRDefault="00FE7CEB" w:rsidP="00FE7CEB">
      <w:pPr>
        <w:rPr>
          <w:i/>
          <w:iCs/>
          <w:lang w:eastAsia="ko-KR"/>
        </w:rPr>
      </w:pPr>
      <w:r w:rsidRPr="00CB2F0F">
        <w:rPr>
          <w:i/>
          <w:iCs/>
        </w:rPr>
        <w:t>[17] L. Zheng et al., "</w:t>
      </w:r>
      <w:proofErr w:type="spellStart"/>
      <w:r w:rsidRPr="00CB2F0F">
        <w:rPr>
          <w:i/>
          <w:iCs/>
        </w:rPr>
        <w:t>SGLang</w:t>
      </w:r>
      <w:proofErr w:type="spellEnd"/>
      <w:r w:rsidRPr="00CB2F0F">
        <w:rPr>
          <w:i/>
          <w:iCs/>
        </w:rPr>
        <w:t>: Efficient Execution of Structured Language Model Programs," in Proc. Advances in Neural Information Processing Systems (</w:t>
      </w:r>
      <w:proofErr w:type="spellStart"/>
      <w:r w:rsidRPr="00CB2F0F">
        <w:rPr>
          <w:i/>
          <w:iCs/>
        </w:rPr>
        <w:t>NeurIPS</w:t>
      </w:r>
      <w:proofErr w:type="spellEnd"/>
      <w:r w:rsidRPr="00CB2F0F">
        <w:rPr>
          <w:i/>
          <w:iCs/>
        </w:rPr>
        <w:t>), pp. 62557-62583, 2025.</w:t>
      </w:r>
    </w:p>
    <w:p w14:paraId="68AEB22E" w14:textId="01D20719" w:rsidR="00FE7CEB" w:rsidRPr="00CB2F0F" w:rsidRDefault="00FE7CEB" w:rsidP="00FE7CEB">
      <w:pPr>
        <w:rPr>
          <w:i/>
          <w:iCs/>
          <w:lang w:eastAsia="ko-KR"/>
        </w:rPr>
      </w:pPr>
      <w:r w:rsidRPr="00CB2F0F">
        <w:rPr>
          <w:i/>
          <w:iCs/>
        </w:rPr>
        <w:t>[18] Z. Ye et al., "</w:t>
      </w:r>
      <w:proofErr w:type="spellStart"/>
      <w:r w:rsidRPr="00CB2F0F">
        <w:rPr>
          <w:i/>
          <w:iCs/>
        </w:rPr>
        <w:t>FlashInfer</w:t>
      </w:r>
      <w:proofErr w:type="spellEnd"/>
      <w:r w:rsidRPr="00CB2F0F">
        <w:rPr>
          <w:i/>
          <w:iCs/>
        </w:rPr>
        <w:t xml:space="preserve">: Efficient and Customizable Attention Engine for LLM Inference Serving," </w:t>
      </w:r>
      <w:proofErr w:type="spellStart"/>
      <w:r w:rsidRPr="00CB2F0F">
        <w:rPr>
          <w:i/>
          <w:iCs/>
        </w:rPr>
        <w:t>arXiv</w:t>
      </w:r>
      <w:proofErr w:type="spellEnd"/>
      <w:r w:rsidRPr="00CB2F0F">
        <w:rPr>
          <w:i/>
          <w:iCs/>
        </w:rPr>
        <w:t xml:space="preserve"> preprint arXiv:2501.01005, 2025.</w:t>
      </w:r>
    </w:p>
    <w:p w14:paraId="5DA49AE0" w14:textId="7166F6A9" w:rsidR="00FE7CEB" w:rsidRPr="00CB2F0F" w:rsidRDefault="00FE7CEB" w:rsidP="00FE7CEB">
      <w:pPr>
        <w:rPr>
          <w:i/>
          <w:iCs/>
          <w:lang w:eastAsia="ko-KR"/>
        </w:rPr>
      </w:pPr>
      <w:r w:rsidRPr="00CB2F0F">
        <w:rPr>
          <w:i/>
          <w:iCs/>
        </w:rPr>
        <w:t>[19] Y. Lu et al., "</w:t>
      </w:r>
      <w:proofErr w:type="spellStart"/>
      <w:r w:rsidRPr="00CB2F0F">
        <w:rPr>
          <w:i/>
          <w:iCs/>
        </w:rPr>
        <w:t>LongHeads</w:t>
      </w:r>
      <w:proofErr w:type="spellEnd"/>
      <w:r w:rsidRPr="00CB2F0F">
        <w:rPr>
          <w:i/>
          <w:iCs/>
        </w:rPr>
        <w:t>: Multi-Head Attention Is Secretly a Long Context Processor," in Proc. Findings of the Association for Computational Linguistics, pp. 7136-7148, 2024.</w:t>
      </w:r>
    </w:p>
    <w:p w14:paraId="557182B9" w14:textId="1611B486" w:rsidR="00FE7CEB" w:rsidRPr="00CB2F0F" w:rsidRDefault="00FE7CEB" w:rsidP="00FE7CEB">
      <w:pPr>
        <w:rPr>
          <w:i/>
          <w:iCs/>
          <w:lang w:eastAsia="ko-KR"/>
        </w:rPr>
      </w:pPr>
      <w:r w:rsidRPr="00CB2F0F">
        <w:rPr>
          <w:i/>
          <w:iCs/>
        </w:rPr>
        <w:t xml:space="preserve">[20] J. Hu et al., "EPIC: Efficient Position-Independent Caching for Serving Large Language Models," </w:t>
      </w:r>
      <w:proofErr w:type="spellStart"/>
      <w:r w:rsidRPr="00CB2F0F">
        <w:rPr>
          <w:i/>
          <w:iCs/>
        </w:rPr>
        <w:t>arXiv</w:t>
      </w:r>
      <w:proofErr w:type="spellEnd"/>
      <w:r w:rsidRPr="00CB2F0F">
        <w:rPr>
          <w:i/>
          <w:iCs/>
        </w:rPr>
        <w:t xml:space="preserve"> preprint arXiv:2410.15332, 2024.</w:t>
      </w:r>
    </w:p>
    <w:p w14:paraId="60D3AA3A" w14:textId="40473E23" w:rsidR="00FE7CEB" w:rsidRPr="00CB2F0F" w:rsidRDefault="00FE7CEB" w:rsidP="00FE7CEB">
      <w:pPr>
        <w:rPr>
          <w:i/>
          <w:iCs/>
          <w:lang w:eastAsia="ko-KR"/>
        </w:rPr>
      </w:pPr>
      <w:r w:rsidRPr="00CB2F0F">
        <w:rPr>
          <w:i/>
          <w:iCs/>
        </w:rPr>
        <w:t>[21] JEDEC Solid State Technology Association, "JESD235D: High Bandwidth Memory (HBM) DRAM," JEDEC Standard, 2021.</w:t>
      </w:r>
    </w:p>
    <w:p w14:paraId="473C80C7" w14:textId="0827AD2B" w:rsidR="00FE7CEB" w:rsidRPr="00CB2F0F" w:rsidRDefault="00FE7CEB" w:rsidP="00FE7CEB">
      <w:pPr>
        <w:rPr>
          <w:i/>
          <w:iCs/>
          <w:lang w:eastAsia="ko-KR"/>
        </w:rPr>
      </w:pPr>
      <w:r w:rsidRPr="00CB2F0F">
        <w:rPr>
          <w:i/>
          <w:iCs/>
        </w:rPr>
        <w:t>[22] SanDisk, "Memory-Centric AI: SanDisk's High Bandwidth Flash Will Redefine AI Infrastructure," 2025. [Online]. Available: SanDisk Newsroom.</w:t>
      </w:r>
    </w:p>
    <w:p w14:paraId="6A9EC90D" w14:textId="752B0609" w:rsidR="00FE7CEB" w:rsidRPr="00CB2F0F" w:rsidRDefault="00FE7CEB" w:rsidP="00FE7CEB">
      <w:pPr>
        <w:rPr>
          <w:i/>
          <w:iCs/>
          <w:lang w:eastAsia="ko-KR"/>
        </w:rPr>
      </w:pPr>
      <w:r w:rsidRPr="00CB2F0F">
        <w:rPr>
          <w:i/>
          <w:iCs/>
        </w:rPr>
        <w:t>[23] NVIDIA, "NVIDIA Blackwell Architecture Technical Brief," 2025. [Online]. Available: NVIDIA Technical Brief.</w:t>
      </w:r>
    </w:p>
    <w:p w14:paraId="0F2DD5B0" w14:textId="0E93890C" w:rsidR="00FE7CEB" w:rsidRPr="00CB2F0F" w:rsidRDefault="00FE7CEB" w:rsidP="00FE7CEB">
      <w:pPr>
        <w:rPr>
          <w:i/>
          <w:iCs/>
          <w:lang w:eastAsia="ko-KR"/>
        </w:rPr>
      </w:pPr>
      <w:r w:rsidRPr="00CB2F0F">
        <w:rPr>
          <w:i/>
          <w:iCs/>
        </w:rPr>
        <w:t xml:space="preserve">[24] D. Abts et al., "The </w:t>
      </w:r>
      <w:proofErr w:type="spellStart"/>
      <w:r w:rsidRPr="00CB2F0F">
        <w:rPr>
          <w:i/>
          <w:iCs/>
        </w:rPr>
        <w:t>Groq</w:t>
      </w:r>
      <w:proofErr w:type="spellEnd"/>
      <w:r w:rsidRPr="00CB2F0F">
        <w:rPr>
          <w:i/>
          <w:iCs/>
        </w:rPr>
        <w:t xml:space="preserve"> Software-Defined Scale-Out Tensor Streaming Multiprocessor: From Chips-to-Systems Architectural Overview," in Proc. IEEE Hot Chips 34 Symposium, pp. 1-69, 2022.</w:t>
      </w:r>
    </w:p>
    <w:p w14:paraId="71C55385" w14:textId="4CFD5BEA" w:rsidR="00FE7CEB" w:rsidRPr="00CB2F0F" w:rsidRDefault="00FE7CEB" w:rsidP="00FE7CEB">
      <w:pPr>
        <w:rPr>
          <w:i/>
          <w:iCs/>
          <w:lang w:eastAsia="ko-KR"/>
        </w:rPr>
      </w:pPr>
      <w:r w:rsidRPr="00CB2F0F">
        <w:rPr>
          <w:i/>
          <w:iCs/>
        </w:rPr>
        <w:t xml:space="preserve">[25] O. Mutlu and T. </w:t>
      </w:r>
      <w:proofErr w:type="spellStart"/>
      <w:r w:rsidRPr="00CB2F0F">
        <w:rPr>
          <w:i/>
          <w:iCs/>
        </w:rPr>
        <w:t>Moscibroda</w:t>
      </w:r>
      <w:proofErr w:type="spellEnd"/>
      <w:r w:rsidRPr="00CB2F0F">
        <w:rPr>
          <w:i/>
          <w:iCs/>
        </w:rPr>
        <w:t>, "Stall-Time Fair Memory Access Scheduling for Chip Multiprocessors," in Proc. IEEE/ACM International Symposium on Microarchitecture (MICRO), 2007.</w:t>
      </w:r>
    </w:p>
    <w:p w14:paraId="4952990B" w14:textId="6B5AD537" w:rsidR="00FE7CEB" w:rsidRPr="00CB2F0F" w:rsidRDefault="00FE7CEB" w:rsidP="00FE7CEB">
      <w:pPr>
        <w:rPr>
          <w:rFonts w:hint="eastAsia"/>
          <w:i/>
          <w:iCs/>
          <w:lang w:eastAsia="ko-KR"/>
        </w:rPr>
      </w:pPr>
      <w:r w:rsidRPr="00CB2F0F">
        <w:rPr>
          <w:i/>
          <w:iCs/>
        </w:rPr>
        <w:t>[26] N. Binkert et al., "The gem5 Simulator," ACM SIGARCH Computer Architecture News, vol. 39, no. 2, pp. 1-7, 2011.</w:t>
      </w:r>
    </w:p>
    <w:p w14:paraId="4D0865A9" w14:textId="2EBBEF95" w:rsidR="00FE7CEB" w:rsidRPr="00CB2F0F" w:rsidRDefault="00FE7CEB" w:rsidP="00FE7CEB">
      <w:pPr>
        <w:rPr>
          <w:i/>
          <w:iCs/>
          <w:lang w:eastAsia="ko-KR"/>
        </w:rPr>
      </w:pPr>
      <w:r w:rsidRPr="00CB2F0F">
        <w:rPr>
          <w:i/>
          <w:iCs/>
        </w:rPr>
        <w:t>[27] Y. Kim, W. Yang, and O. Mutlu, "</w:t>
      </w:r>
      <w:proofErr w:type="spellStart"/>
      <w:r w:rsidRPr="00CB2F0F">
        <w:rPr>
          <w:i/>
          <w:iCs/>
        </w:rPr>
        <w:t>Ramulator</w:t>
      </w:r>
      <w:proofErr w:type="spellEnd"/>
      <w:r w:rsidRPr="00CB2F0F">
        <w:rPr>
          <w:i/>
          <w:iCs/>
        </w:rPr>
        <w:t>: A Fast and Extensible DRAM Simulator," IEEE Computer Architecture Letters, vol. 15, no. 1, pp. 45-49, 2016.</w:t>
      </w:r>
    </w:p>
    <w:p w14:paraId="2B82A42B" w14:textId="7AE2FD38" w:rsidR="00FE7CEB" w:rsidRPr="00CB2F0F" w:rsidRDefault="00FE7CEB" w:rsidP="00FE7CEB">
      <w:pPr>
        <w:rPr>
          <w:i/>
          <w:iCs/>
          <w:lang w:eastAsia="ko-KR"/>
        </w:rPr>
      </w:pPr>
      <w:r w:rsidRPr="00CB2F0F">
        <w:rPr>
          <w:i/>
          <w:iCs/>
        </w:rPr>
        <w:t>[28] W. Snyder, "</w:t>
      </w:r>
      <w:proofErr w:type="spellStart"/>
      <w:r w:rsidRPr="00CB2F0F">
        <w:rPr>
          <w:i/>
          <w:iCs/>
        </w:rPr>
        <w:t>Verilator</w:t>
      </w:r>
      <w:proofErr w:type="spellEnd"/>
      <w:r w:rsidRPr="00CB2F0F">
        <w:rPr>
          <w:i/>
          <w:iCs/>
        </w:rPr>
        <w:t xml:space="preserve">: Open Simulation - Growing Up," </w:t>
      </w:r>
      <w:proofErr w:type="spellStart"/>
      <w:r w:rsidRPr="00CB2F0F">
        <w:rPr>
          <w:i/>
          <w:iCs/>
        </w:rPr>
        <w:t>DVClub</w:t>
      </w:r>
      <w:proofErr w:type="spellEnd"/>
      <w:r w:rsidRPr="00CB2F0F">
        <w:rPr>
          <w:i/>
          <w:iCs/>
        </w:rPr>
        <w:t xml:space="preserve"> Europe, 2013.</w:t>
      </w:r>
    </w:p>
    <w:p w14:paraId="43D5E6F9" w14:textId="7119423B" w:rsidR="00FE7CEB" w:rsidRPr="00CB2F0F" w:rsidRDefault="00FE7CEB" w:rsidP="00FE7CEB">
      <w:pPr>
        <w:rPr>
          <w:i/>
          <w:iCs/>
          <w:lang w:eastAsia="ko-KR"/>
        </w:rPr>
      </w:pPr>
      <w:r w:rsidRPr="00CB2F0F">
        <w:rPr>
          <w:i/>
          <w:iCs/>
        </w:rPr>
        <w:t xml:space="preserve">[29] T. Ajayi et al., "Toward an Open-Source Digital Flow: First Learnings from the </w:t>
      </w:r>
      <w:proofErr w:type="spellStart"/>
      <w:r w:rsidRPr="00CB2F0F">
        <w:rPr>
          <w:i/>
          <w:iCs/>
        </w:rPr>
        <w:t>OpenROAD</w:t>
      </w:r>
      <w:proofErr w:type="spellEnd"/>
      <w:r w:rsidRPr="00CB2F0F">
        <w:rPr>
          <w:i/>
          <w:iCs/>
        </w:rPr>
        <w:t xml:space="preserve"> Project," in Proc. Design Automation Conference (DAC), 2019.</w:t>
      </w:r>
    </w:p>
    <w:p w14:paraId="7763F496" w14:textId="000AC87C" w:rsidR="0047576C" w:rsidRPr="00CB2F0F" w:rsidRDefault="00FE7CEB" w:rsidP="00FE7CEB">
      <w:pPr>
        <w:rPr>
          <w:i/>
          <w:iCs/>
        </w:rPr>
      </w:pPr>
      <w:r w:rsidRPr="00CB2F0F">
        <w:rPr>
          <w:i/>
          <w:iCs/>
        </w:rPr>
        <w:t xml:space="preserve">[30] S.-Y. Wu et al., "A 3 nm CMOS </w:t>
      </w:r>
      <w:proofErr w:type="spellStart"/>
      <w:r w:rsidRPr="00CB2F0F">
        <w:rPr>
          <w:i/>
          <w:iCs/>
        </w:rPr>
        <w:t>FinFlex</w:t>
      </w:r>
      <w:proofErr w:type="spellEnd"/>
      <w:r w:rsidRPr="00CB2F0F">
        <w:rPr>
          <w:i/>
          <w:iCs/>
        </w:rPr>
        <w:t xml:space="preserve"> Platform Technology with Enhanced Power Efficiency and Performance for Mobile SoC and </w:t>
      </w:r>
      <w:proofErr w:type="gramStart"/>
      <w:r w:rsidRPr="00CB2F0F">
        <w:rPr>
          <w:i/>
          <w:iCs/>
        </w:rPr>
        <w:t>High Performance</w:t>
      </w:r>
      <w:proofErr w:type="gramEnd"/>
      <w:r w:rsidRPr="00CB2F0F">
        <w:rPr>
          <w:i/>
          <w:iCs/>
        </w:rPr>
        <w:t xml:space="preserve"> Computing Applications," in Proc. IEEE International Electron Devices Meeting (IEDM), pp. 27.5.1-27.5.4, 2022.</w:t>
      </w:r>
    </w:p>
    <w:sectPr w:rsidR="0047576C" w:rsidRPr="00CB2F0F" w:rsidSect="00034616">
      <w:type w:val="continuous"/>
      <w:pgSz w:w="12240" w:h="15840"/>
      <w:pgMar w:top="1080" w:right="965" w:bottom="1080" w:left="965" w:header="720" w:footer="720" w:gutter="0"/>
      <w:cols w:num="2" w:space="30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굴림">
    <w:altName w:val="Gulim"/>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62707141">
    <w:abstractNumId w:val="8"/>
  </w:num>
  <w:num w:numId="2" w16cid:durableId="1587038063">
    <w:abstractNumId w:val="6"/>
  </w:num>
  <w:num w:numId="3" w16cid:durableId="479031838">
    <w:abstractNumId w:val="5"/>
  </w:num>
  <w:num w:numId="4" w16cid:durableId="149030366">
    <w:abstractNumId w:val="4"/>
  </w:num>
  <w:num w:numId="5" w16cid:durableId="1711225199">
    <w:abstractNumId w:val="7"/>
  </w:num>
  <w:num w:numId="6" w16cid:durableId="1974556781">
    <w:abstractNumId w:val="3"/>
  </w:num>
  <w:num w:numId="7" w16cid:durableId="1727416134">
    <w:abstractNumId w:val="2"/>
  </w:num>
  <w:num w:numId="8" w16cid:durableId="842085264">
    <w:abstractNumId w:val="1"/>
  </w:num>
  <w:num w:numId="9" w16cid:durableId="648479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4491"/>
    <w:rsid w:val="001D3927"/>
    <w:rsid w:val="002323EF"/>
    <w:rsid w:val="00250F06"/>
    <w:rsid w:val="0029639D"/>
    <w:rsid w:val="002E3D24"/>
    <w:rsid w:val="00326F90"/>
    <w:rsid w:val="00362F5B"/>
    <w:rsid w:val="00367A80"/>
    <w:rsid w:val="003B32C0"/>
    <w:rsid w:val="003C566D"/>
    <w:rsid w:val="0047576C"/>
    <w:rsid w:val="004970CB"/>
    <w:rsid w:val="007B66F5"/>
    <w:rsid w:val="007E3F59"/>
    <w:rsid w:val="00893D45"/>
    <w:rsid w:val="00953B5A"/>
    <w:rsid w:val="00AA1D8D"/>
    <w:rsid w:val="00B47730"/>
    <w:rsid w:val="00CB0664"/>
    <w:rsid w:val="00CB2F0F"/>
    <w:rsid w:val="00D25351"/>
    <w:rsid w:val="00FC693F"/>
    <w:rsid w:val="00FE7CEB"/>
    <w:rsid w:val="00FF0A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04B11B"/>
  <w14:defaultImageDpi w14:val="300"/>
  <w15:docId w15:val="{04465039-AD3E-5441-9BDC-C45C40A39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40" w:lineRule="auto"/>
    </w:pPr>
    <w:rPr>
      <w:rFonts w:ascii="Times New Roman" w:eastAsia="Times New Roman" w:hAnsi="Times New Roman"/>
      <w:sz w:val="18"/>
    </w:rPr>
  </w:style>
  <w:style w:type="paragraph" w:styleId="1">
    <w:name w:val="heading 1"/>
    <w:basedOn w:val="a1"/>
    <w:next w:val="a1"/>
    <w:link w:val="1Char"/>
    <w:uiPriority w:val="9"/>
    <w:qFormat/>
    <w:rsid w:val="00FC693F"/>
    <w:pPr>
      <w:keepNext/>
      <w:keepLines/>
      <w:spacing w:before="120"/>
      <w:outlineLvl w:val="0"/>
    </w:pPr>
    <w:rPr>
      <w:rFonts w:asciiTheme="majorHAnsi" w:eastAsiaTheme="majorEastAsia" w:hAnsiTheme="majorHAnsi" w:cstheme="majorBidi"/>
      <w:b/>
      <w:bCs/>
      <w:color w:val="365F91" w:themeColor="accent1" w:themeShade="BF"/>
      <w:sz w:val="20"/>
      <w:szCs w:val="28"/>
    </w:rPr>
  </w:style>
  <w:style w:type="paragraph" w:styleId="21">
    <w:name w:val="heading 2"/>
    <w:basedOn w:val="a1"/>
    <w:next w:val="a1"/>
    <w:link w:val="2Char"/>
    <w:uiPriority w:val="9"/>
    <w:unhideWhenUsed/>
    <w:qFormat/>
    <w:rsid w:val="00FC693F"/>
    <w:pPr>
      <w:keepNext/>
      <w:keepLines/>
      <w:spacing w:before="80" w:after="4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rPr>
      <w:b/>
      <w:bCs/>
      <w:color w:val="4F81BD" w:themeColor="accent1"/>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a1"/>
    <w:rsid w:val="007B66F5"/>
    <w:pPr>
      <w:spacing w:before="100" w:beforeAutospacing="1" w:after="100" w:afterAutospacing="1"/>
    </w:pPr>
    <w:rPr>
      <w:rFonts w:ascii="굴림" w:eastAsia="굴림" w:hAnsi="굴림" w:cs="굴림"/>
      <w:sz w:val="24"/>
      <w:szCs w:val="24"/>
      <w:lang w:eastAsia="ko-KR"/>
    </w:rPr>
  </w:style>
  <w:style w:type="character" w:styleId="aff1">
    <w:name w:val="Placeholder Text"/>
    <w:basedOn w:val="a2"/>
    <w:uiPriority w:val="99"/>
    <w:semiHidden/>
    <w:rsid w:val="00893D45"/>
    <w:rPr>
      <w:color w:val="666666"/>
    </w:rPr>
  </w:style>
  <w:style w:type="paragraph" w:styleId="aff2">
    <w:name w:val="Normal (Web)"/>
    <w:basedOn w:val="a1"/>
    <w:uiPriority w:val="99"/>
    <w:semiHidden/>
    <w:unhideWhenUsed/>
    <w:rsid w:val="003C566D"/>
    <w:pPr>
      <w:spacing w:before="100" w:beforeAutospacing="1" w:after="100" w:afterAutospacing="1"/>
    </w:pPr>
    <w:rPr>
      <w:rFonts w:ascii="굴림" w:eastAsia="굴림" w:hAnsi="굴림" w:cs="굴림"/>
      <w:sz w:val="24"/>
      <w:szCs w:val="24"/>
      <w:lang w:eastAsia="ko-KR"/>
    </w:rPr>
  </w:style>
  <w:style w:type="character" w:customStyle="1" w:styleId="math-inline">
    <w:name w:val="math-inline"/>
    <w:basedOn w:val="a2"/>
    <w:rsid w:val="00367A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3969</Words>
  <Characters>26713</Characters>
  <Application>Microsoft Office Word</Application>
  <DocSecurity>0</DocSecurity>
  <Lines>834</Lines>
  <Paragraphs>403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백준현</cp:lastModifiedBy>
  <cp:revision>5</cp:revision>
  <cp:lastPrinted>2026-05-03T14:37:00Z</cp:lastPrinted>
  <dcterms:created xsi:type="dcterms:W3CDTF">2026-05-03T14:37:00Z</dcterms:created>
  <dcterms:modified xsi:type="dcterms:W3CDTF">2026-05-03T14:42:00Z</dcterms:modified>
  <cp:category/>
</cp:coreProperties>
</file>