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after="120" w:line="480" w:lineRule="auto"/>
        <w:jc w:val="center"/>
      </w:pPr>
      <w:r>
        <w:rPr>
          <w:rFonts w:ascii="Arial" w:hAnsi="Arial" w:eastAsia="黑体" w:cs="Arial"/>
          <w:b/>
          <w:bCs/>
          <w:color w:val="000000"/>
          <w:sz w:val="40"/>
          <w:szCs w:val="40"/>
        </w:rPr>
        <w:t xml:space="preserve">2026 届高三数学模拟试卷</w:t>
      </w:r>
    </w:p>
    <w:p>
      <w:pPr>
        <w:spacing w:after="100" w:line="32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考试时间：120 分钟　　满分：155 分</w:t>
      </w:r>
    </w:p>
    <w:p>
      <w:pPr>
        <w:spacing w:before="40" w:after="30" w:line="300" w:lineRule="auto"/>
        <w:jc w:val="left"/>
      </w:pPr>
      <w:r>
        <w:rPr>
          <w:rFonts w:ascii="Times New Roman" w:hAnsi="Times New Roman" w:eastAsia="宋体" w:cs="Times New Roman"/>
          <w:color w:val="333333"/>
          <w:sz w:val="18"/>
          <w:szCs w:val="18"/>
        </w:rPr>
        <w:t xml:space="preserve">注意事项：</w:t>
      </w:r>
    </w:p>
    <w:p>
      <w:pPr>
        <w:spacing w:after="10" w:line="300" w:lineRule="auto"/>
        <w:jc w:val="left"/>
      </w:pPr>
      <w:r>
        <w:rPr>
          <w:rFonts w:ascii="Times New Roman" w:hAnsi="Times New Roman" w:eastAsia="宋体" w:cs="Times New Roman"/>
          <w:color w:val="333333"/>
          <w:sz w:val="18"/>
          <w:szCs w:val="18"/>
        </w:rPr>
        <w:t xml:space="preserve">1．答题前，请将自己的姓名、班级填写在试卷指定位置。</w:t>
      </w:r>
    </w:p>
    <w:p>
      <w:pPr>
        <w:spacing w:after="10" w:line="300" w:lineRule="auto"/>
        <w:jc w:val="left"/>
      </w:pPr>
      <w:r>
        <w:rPr>
          <w:rFonts w:ascii="Times New Roman" w:hAnsi="Times New Roman" w:eastAsia="宋体" w:cs="Times New Roman"/>
          <w:color w:val="333333"/>
          <w:sz w:val="18"/>
          <w:szCs w:val="18"/>
        </w:rPr>
        <w:t xml:space="preserve">2．选择题答案填涂在答题卡上，填空题和解答题答案写在试卷相应位置。</w:t>
      </w:r>
    </w:p>
    <w:p>
      <w:pPr>
        <w:pBdr>
          <w:top w:val="single" w:sz="6" w:space="4" w:color="AEB4C0"/>
        </w:pBdr>
        <w:spacing w:before="80" w:after="90" w:line="120" w:lineRule="auto"/>
        <w:jc w:val="left"/>
      </w:pPr>
    </w:p>
    <w:p>
      <w:pPr>
        <w:keepNext/>
        <w:keepLines/>
        <w:spacing w:before="140" w:after="100" w:line="34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一、选择题：本题共 9 小题，每小题 5 分，共 45 分。在每小题给出的四个选项中，只有一项是符合题目要求的。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已知集合 A={1,2,3}，B={2,3,4}，则 A∩B=（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A．{1,2}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B．{2,3}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C．{3,4}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D．{1,4}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已知函数 f(x)=2x+1，则 f(2)=（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A．3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B．4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C．5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D．6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3．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抛掷一枚质地均匀的骰子一次，出现偶数点的概率为（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A．1/6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B．1/3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C．1/2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D．2/3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4．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已知向量 a=(1,2)，b=(3,-1)，则 a·b=（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A．-1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B．1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C．5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D．7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5．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函数 f(x)=x²-4x+3 的单调递减区间是（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A．(-∞,2]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B．[2,+∞)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C．(-∞,-2]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D．[-2,+∞)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6．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在△ABC 中，a=3，b=4，C=60°，则 c=（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A．√13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B．√37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C．5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D．7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7．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 log₂x&lt;1，则实数 x 的取值范围是（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A．(0,2)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B．(0,1)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C．(1,2)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D．(2,+∞)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8．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棱长为 2 的正方体的外接球的表面积为（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A．4π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B．8π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C．12π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D．16π</w:t>
      </w:r>
    </w:p>
    <w:p>
      <w:pPr>
        <w:keepNext/>
        <w:keepLines/>
        <w:spacing w:before="110" w:after="4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9．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曲线 y=xeˣ 在 x=0 处的切线方程为（　　）</w:t>
      </w:r>
    </w:p>
    <w:p>
      <w:pPr>
        <w:keepNext/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A．y=x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B．y=2x</w:t>
      </w:r>
    </w:p>
    <w:p>
      <w:pPr>
        <w:keepLines/>
        <w:tabs>
          <w:tab w:val="left" w:pos="4700"/>
        </w:tabs>
        <w:spacing w:after="40" w:line="340" w:lineRule="auto"/>
        <w:ind w:left="300"/>
        <w:jc w:val="left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C．y=-x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D．y=x+1</w:t>
      </w:r>
    </w:p>
    <w:p>
      <w:pPr>
        <w:keepNext/>
        <w:keepLines/>
        <w:spacing w:before="140" w:after="100" w:line="34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二、填空题：本题共 10 小题，每小题 5 分，共 50 分。请将答案填写在题中的横线上。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10．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sin 30° 的值为______．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11．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已知等差数列 {aₙ} 中，a₁=2，公差 d=3，则 a₅=______．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12．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若复数 z=3+4i，则 |z|=______．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13．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已知正方体的棱长为 2，则该正方体的体积为______．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14．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 sin α=3/5，且 α∈(π/2,π)，则 cos α=______．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15．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数列 {aₙ} 满足 a₁=1，aₙ₊₁=2aₙ+1，则 a₄=______．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16．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将 4 本不同的书分给 3 名同学，每人至少分得 1 本，则不同的分法共有______种．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17．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函数 f(x)=x³-3x 在区间 [-2,2] 上的最大值为______．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18．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 x&gt;0，y&gt;0，且 x+y=1，则 1/x+4/y 的最小值为______．</w:t>
      </w:r>
    </w:p>
    <w:p>
      <w:pPr>
        <w:keepLines/>
        <w:spacing w:before="110" w:after="72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19．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双曲线 x²/4-y²/12=1 的离心率为______．</w:t>
      </w:r>
    </w:p>
    <w:p>
      <w:pPr>
        <w:keepNext/>
        <w:keepLines/>
        <w:spacing w:before="140" w:after="100" w:line="34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三、解答题：本题共 5 小题，每小题 12 分，共 60 分。解答应写出文字说明、证明过程或演算步骤。</w:t>
      </w:r>
    </w:p>
    <w:p>
      <w:pPr>
        <w:keepLines/>
        <w:spacing w:before="110" w:after="260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20．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已知圆 C 的方程为 x²+y²-4x-6y+4=0，求圆 C 的圆心坐标和半径．</w:t>
      </w:r>
    </w:p>
    <w:p>
      <w:pPr>
        <w:keepLines/>
        <w:spacing w:before="110" w:after="260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21．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已知数列 {aₙ} 的前 n 项和 Sₙ=n²+n．(1) 求 {aₙ} 的通项公式；(2) 设 bₙ=1/(aₙaₙ₊₁)，求数列 {bₙ} 的前 n 项和 Tₙ．</w:t>
      </w:r>
    </w:p>
    <w:p>
      <w:pPr>
        <w:keepLines/>
        <w:spacing w:before="110" w:after="260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22．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已知抛物线 y²=4x 的焦点为 F，过 F 的直线与抛物线交于 A、B 两点，若线段 AB 中点的横坐标为 3，求 |AB|．</w:t>
      </w:r>
    </w:p>
    <w:p>
      <w:pPr>
        <w:keepLines/>
        <w:spacing w:before="110" w:after="260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23．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在三棱锥 P-ABC 中，PA⊥平面 ABC，AB⊥AC，PA=AB=AC=2，求三棱锥 P-ABC 外接球的表面积．</w:t>
      </w:r>
    </w:p>
    <w:p>
      <w:pPr>
        <w:keepLines/>
        <w:spacing w:before="110" w:after="2600" w:line="36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24．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已知函数 f(x)=ln x-ax+1（a∈R），求函数 f(x) 的单调区间．</w:t>
      </w:r>
    </w:p>
    <w:p>
      <w:pPr>
        <w:pageBreakBefore/>
        <w:spacing w:after="160" w:line="420" w:lineRule="auto"/>
        <w:jc w:val="center"/>
      </w:pPr>
      <w:r>
        <w:rPr>
          <w:rFonts w:ascii="Arial" w:hAnsi="Arial" w:eastAsia="黑体" w:cs="Arial"/>
          <w:b/>
          <w:bCs/>
          <w:color w:val="000000"/>
          <w:sz w:val="34"/>
          <w:szCs w:val="34"/>
        </w:rPr>
        <w:t xml:space="preserve">参考答案与解析</w:t>
      </w:r>
    </w:p>
    <w:p>
      <w:pPr>
        <w:keepNext/>
        <w:spacing w:before="120" w:after="70" w:line="32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一、选择题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B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集合 A 与 B 的公共元素为 2 和 3，因此 A∩B={2,3}。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C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将 x=2 代入解析式，得 f(2)=2×2+1=5。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3．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C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样本空间共 6 个等可能结果，偶数点有 2、4、6 共 3 个，故概率为 3/6=1/2。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4．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B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由平面向量数量积的坐标公式，a·b=1×3+2×(-1)=1。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5．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A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f'(x)=2x-4。令 f'(x)≤0，得 x≤2，故函数在 (-∞,2] 上单调递减。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6．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A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由余弦定理，c²=a²+b²-2ab cos C=9+16-2×3×4×1/2=13，所以 c=√13。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7．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A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 log₂x&lt;log₂2，且 y=log₂x 在 (0,+∞) 上单调递增，得 0&lt;x&lt;2。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8．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C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正方体的体对角线长为 2√3，即外接球的直径，所以外接球半径 R=√3，表面积 S=4πR²=12π。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9．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A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y'=eˣ+xeˣ。当 x=0 时，y=0，y'=1，所以切线方程为 y=x。</w:t>
      </w:r>
    </w:p>
    <w:p>
      <w:pPr>
        <w:keepNext/>
        <w:spacing w:before="120" w:after="70" w:line="32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二、填空题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10．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1/2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sin 30°=1/2，属于特殊角的三角函数值。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11．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14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由等差数列通项公式，a₅=a₁+4d=2+4×3=14。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12．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5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由复数模的公式，|z|=√(3²+4²)=5。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13．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8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由正方体体积公式，V=a³=2³=8。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14．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-4/5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因为 α 在第二象限，所以 cos α&lt;0。由 sin²α+cos²α=1，得 cos α=-√(1-(3/5)²)=-4/5。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15．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15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 an+1=2an+1 得 an+1+1=2(an+1)，所以 {an+1} 是以 2 为首项、2 为公比的等比数列，an+1=2ⁿ，即 an=2ⁿ-1，故 a₄=15。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16．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36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先从 4 本书中选出 2 本作为一组，有 C(4,2)=6 种；再将 3 组书分给 3 名同学，有 3!=6 种。所以共有 6×6=36 种不同的分法。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17．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2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f'(x)=3x²-3=3(x-1)(x+1)。比较极值点与端点函数值：f(-2)=-2，f(-1)=2，f(1)=-2，f(2)=2，所以最大值为 2。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18．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9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1/x+4/y=(x+y)(1/x+4/y)=5+y/x+4x/y≥5+2√(y/x·4x/y)=9，当且仅当 y=2x，即 x=1/3、y=2/3 时取等号。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19．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2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由双曲线方程得 a²=4，b²=12，所以 c²=a²+b²=16，c=4，离心率 e=c/a=2。</w:t>
      </w:r>
    </w:p>
    <w:p>
      <w:pPr>
        <w:keepNext/>
        <w:spacing w:before="120" w:after="70" w:line="320" w:lineRule="auto"/>
        <w:jc w:val="left"/>
      </w:pPr>
      <w:r>
        <w:rPr>
          <w:rFonts w:ascii="Arial" w:hAnsi="Arial" w:eastAsia="黑体" w:cs="Arial"/>
          <w:b/>
          <w:bCs/>
          <w:color w:val="000000"/>
          <w:sz w:val="24"/>
          <w:szCs w:val="24"/>
        </w:rPr>
        <w:t xml:space="preserve">三、解答题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20．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圆心为 (2,3)，半径为 3．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将圆的一般方程配方，得 (x-2)²+(y-3)²=9，因此圆心坐标为 (2,3)，半径 r=3。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21．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(1) aₙ=2n（n∈N*）；(2) Tₙ=n/[4(n+1)]．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(1) 当 n=1 时，a₁=S₁=2；当 n≥2 时，aₙ=Sₙ-Sₙ₋₁=n²+n-[(n-1)²+(n-1)]=2n。n=1 时也成立，故 aₙ=2n。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br/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(2) bₙ=1/(2n·2(n+1))=1/4·[1/n-1/(n+1)]，所以 Tₙ=1/4·[(1-1/2)+(1/2-1/3)+…+(1/n-1/(n+1))]=n/[4(n+1)]。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22．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|AB|=8．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抛物线 y²=4x 的准线为 x=-1，焦点 F(1,0)。设直线 AB 的方程为 x=my+1，与 y²=4x 联立得 y²-4my-4=0。设 A(x₁,y₁)，B(x₂,y₂)，则 y₁+y₂=4m，x₁+x₂=m(y₁+y₂)+2=4m²+2。由中点横坐标为 3，得 (x₁+x₂)/2=3，所以 4m²+2=6，m²=1。由抛物线焦点弦长公式，|AB|=x₁+x₂+p=6+2=8。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23．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12π．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因为 PA、AB、AC 两两垂直且长度均为 2，可将三棱锥补形成棱长为 2 的正方体，三棱锥的外接球即该正方体的外接球。正方体的体对角线长为 2√3，所以外接球半径 R=√3，表面积 S=4πR²=12π。</w:t>
      </w:r>
    </w:p>
    <w:p>
      <w:pPr>
        <w:keepNext/>
        <w:spacing w:after="40" w:line="340" w:lineRule="auto"/>
        <w:jc w:val="left"/>
      </w:pPr>
      <w:r>
        <w:rPr>
          <w:rFonts w:ascii="Times New Roman" w:hAnsi="Times New Roman" w:eastAsia="宋体" w:cs="Times New Roman"/>
          <w:b/>
          <w:bCs/>
          <w:color w:val="000000"/>
          <w:sz w:val="21"/>
          <w:szCs w:val="21"/>
        </w:rPr>
        <w:t xml:space="preserve">24．</w:t>
      </w: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当 a≤0 时，f(x) 在 (0,+∞) 上单调递增；当 a&gt;0 时，f(x) 在 (0,1/a) 上单调递增，在 (1/a,+∞) 上单调递减．</w:t>
      </w:r>
    </w:p>
    <w:p>
      <w:pPr>
        <w:spacing w:after="100" w:line="320" w:lineRule="auto"/>
        <w:ind w:left="220"/>
        <w:jc w:val="left"/>
      </w:pPr>
      <w:r>
        <w:rPr>
          <w:rFonts w:ascii="Times New Roman" w:hAnsi="Times New Roman" w:eastAsia="宋体" w:cs="Times New Roman"/>
          <w:color w:val="000000"/>
          <w:sz w:val="20"/>
          <w:szCs w:val="20"/>
        </w:rPr>
        <w:t xml:space="preserve">【解析】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函数定义域为 (0,+∞)，f'(x)=1/x-a=(1-ax)/x。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br/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当 a≤0 时，f'(x)&gt;0 恒成立，故 f(x) 在 (0,+∞) 上单调递增。</w:t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br/>
      </w:r>
      <w:r>
        <w:rPr>
          <w:rFonts w:ascii="Times New Roman" w:hAnsi="Times New Roman" w:eastAsia="宋体" w:cs="Times New Roman"/>
          <w:color w:val="333333"/>
          <w:sz w:val="19"/>
          <w:szCs w:val="19"/>
        </w:rPr>
        <w:t xml:space="preserve">当 a&gt;0 时，令 f'(x)&gt;0 得 0&lt;x&lt;1/a；令 f'(x)&lt;0 得 x&gt;1/a。故 f(x) 在 (0,1/a) 上单调递增，在 (1/a,+∞) 上单调递减。</w:t>
      </w:r>
    </w:p>
    <w:sectPr>
      <w:footerReference w:type="default" r:id="rId3"/>
      <w:pgSz w:w="11906" w:h="16838"/>
      <w:pgMar w:top="1247" w:right="1134" w:bottom="1134" w:left="1134" w:header="567" w:footer="567" w:gutter="0"/>
      <w:cols w:space="720"/>
      <w:docGrid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7BCC8"/>
      </w:pBdr>
      <w:jc w:val="center"/>
      <w:spacing w:before="60" w:line="240" w:lineRule="auto"/>
    </w:pPr>
    <w:r>
      <w:rPr>
        <w:rFonts w:ascii="Times New Roman" w:hAnsi="Times New Roman" w:eastAsia="宋体" w:cs="Times New Roman"/>
        <w:color w:val="555B68"/>
        <w:sz w:val="18"/>
        <w:szCs w:val="18"/>
      </w:rPr>
      <w:t xml:space="preserve">数学试题　第 </w:t>
    </w:r>
    <w:fldSimple w:instr=" PAGE ">
      <w:r>
        <w:rPr>
          <w:rFonts w:ascii="Times New Roman" w:hAnsi="Times New Roman" w:eastAsia="宋体" w:cs="Times New Roman"/>
          <w:color w:val="555B68"/>
          <w:sz w:val="18"/>
          <w:szCs w:val="18"/>
        </w:rPr>
        <w:t>1</w:t>
      </w:r>
    </w:fldSimple>
    <w:r>
      <w:rPr>
        <w:rFonts w:ascii="Times New Roman" w:hAnsi="Times New Roman" w:eastAsia="宋体" w:cs="Times New Roman"/>
        <w:color w:val="555B68"/>
        <w:sz w:val="18"/>
        <w:szCs w:val="18"/>
      </w:rPr>
      <w:t xml:space="preserve"> 页（共 </w:t>
    </w:r>
    <w:fldSimple w:instr=" NUMPAGES ">
      <w:r>
        <w:rPr>
          <w:rFonts w:ascii="Times New Roman" w:hAnsi="Times New Roman" w:eastAsia="宋体" w:cs="Times New Roman"/>
          <w:color w:val="555B68"/>
          <w:sz w:val="18"/>
          <w:szCs w:val="18"/>
        </w:rPr>
        <w:t>1</w:t>
      </w:r>
    </w:fldSimple>
    <w:r>
      <w:rPr>
        <w:rFonts w:ascii="Times New Roman" w:hAnsi="Times New Roman" w:eastAsia="宋体" w:cs="Times New Roman"/>
        <w:color w:val="555B68"/>
        <w:sz w:val="18"/>
        <w:szCs w:val="18"/>
      </w:rPr>
      <w:t xml:space="preserve"> 页）</w:t>
    </w:r>
  </w:p>
</w:ftr>
</file>

<file path=word/settings.xml><?xml version="1.0" encoding="utf-8"?>
<w:settings xmlns:w="http://schemas.openxmlformats.org/wordprocessingml/2006/main">
  <w:zoom w:percent="100"/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after="0" w:line="3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数研组卷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届高三数学模拟试卷</dc:title>
  <dc:creator>数研组卷</dc:creator>
  <cp:lastModifiedBy>数研组卷</cp:lastModifiedBy>
  <dcterms:created xsi:type="dcterms:W3CDTF">2026-10-18T22:59:13Z</dcterms:created>
  <dcterms:modified xsi:type="dcterms:W3CDTF">2026-10-18T22:59:13Z</dcterms:modified>
</cp:coreProperties>
</file>