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Ind w:w="0.0" w:type="dxa"/>
        <w:tblLayout w:type="fixed"/>
        <w:tblLook w:val="0400"/>
      </w:tblPr>
      <w:tblGrid>
        <w:gridCol w:w="2611"/>
        <w:gridCol w:w="2609"/>
        <w:gridCol w:w="2611"/>
        <w:gridCol w:w="2609"/>
        <w:tblGridChange w:id="0">
          <w:tblGrid>
            <w:gridCol w:w="2611"/>
            <w:gridCol w:w="2609"/>
            <w:gridCol w:w="2611"/>
            <w:gridCol w:w="2609"/>
          </w:tblGrid>
        </w:tblGridChange>
      </w:tblGrid>
      <w:tr>
        <w:trPr>
          <w:trHeight w:val="438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d34817" w:val="clear"/>
            <w:tcMar>
              <w:top w:w="54.0" w:type="dxa"/>
              <w:left w:w="108.0" w:type="dxa"/>
              <w:bottom w:w="54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d34817" w:val="clear"/>
            <w:tcMar>
              <w:top w:w="54.0" w:type="dxa"/>
              <w:left w:w="108.0" w:type="dxa"/>
              <w:bottom w:w="54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Fixed costs (£)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d34817" w:val="clear"/>
            <w:tcMar>
              <w:top w:w="54.0" w:type="dxa"/>
              <w:left w:w="108.0" w:type="dxa"/>
              <w:bottom w:w="54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Variable costs (£)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d34817" w:val="clear"/>
            <w:tcMar>
              <w:top w:w="54.0" w:type="dxa"/>
              <w:left w:w="108.0" w:type="dxa"/>
              <w:bottom w:w="54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Total Costs (£)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38" w:hRule="atLeast"/>
        </w:trPr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£ 2000</w:t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£ 0 </w:t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£ 2000</w:t>
            </w:r>
          </w:p>
        </w:tc>
      </w:tr>
      <w:tr>
        <w:trPr>
          <w:trHeight w:val="459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£2000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£ 600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£ 2600</w:t>
            </w:r>
          </w:p>
        </w:tc>
      </w:tr>
      <w:tr>
        <w:trPr>
          <w:trHeight w:val="438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38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38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38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38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3225800</wp:posOffset>
                </wp:positionV>
                <wp:extent cx="6657975" cy="1833101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021775" y="2868212"/>
                          <a:ext cx="6648450" cy="1823576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Complete the above table in your books showing the total costs if: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40 products are made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50 products are made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100 products are made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The variable cost is £60 per unit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3225800</wp:posOffset>
                </wp:positionV>
                <wp:extent cx="6657975" cy="1833101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5" cy="18331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Ind w:w="0.0" w:type="dxa"/>
        <w:tblLayout w:type="fixed"/>
        <w:tblLook w:val="0400"/>
      </w:tblPr>
      <w:tblGrid>
        <w:gridCol w:w="2611"/>
        <w:gridCol w:w="2609"/>
        <w:gridCol w:w="2611"/>
        <w:gridCol w:w="2609"/>
        <w:tblGridChange w:id="0">
          <w:tblGrid>
            <w:gridCol w:w="2611"/>
            <w:gridCol w:w="2609"/>
            <w:gridCol w:w="2611"/>
            <w:gridCol w:w="2609"/>
          </w:tblGrid>
        </w:tblGridChange>
      </w:tblGrid>
      <w:tr>
        <w:trPr>
          <w:trHeight w:val="438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d34817" w:val="clear"/>
            <w:tcMar>
              <w:top w:w="54.0" w:type="dxa"/>
              <w:left w:w="108.0" w:type="dxa"/>
              <w:bottom w:w="54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d34817" w:val="clear"/>
            <w:tcMar>
              <w:top w:w="54.0" w:type="dxa"/>
              <w:left w:w="108.0" w:type="dxa"/>
              <w:bottom w:w="54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Fixed costs (£)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d34817" w:val="clear"/>
            <w:tcMar>
              <w:top w:w="54.0" w:type="dxa"/>
              <w:left w:w="108.0" w:type="dxa"/>
              <w:bottom w:w="54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Variable costs (£)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d34817" w:val="clear"/>
            <w:tcMar>
              <w:top w:w="54.0" w:type="dxa"/>
              <w:left w:w="108.0" w:type="dxa"/>
              <w:bottom w:w="54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Costs (£)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38" w:hRule="atLeast"/>
        </w:trPr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38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38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38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38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0</wp:posOffset>
                </wp:positionV>
                <wp:extent cx="6578600" cy="261747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061463" y="2476028"/>
                          <a:ext cx="6569075" cy="260794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 business has fixed costs of £1000 and variable costs of £200 per unit. Complete the table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0</wp:posOffset>
                </wp:positionV>
                <wp:extent cx="6578600" cy="261747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8600" cy="2617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tabs>
          <w:tab w:val="left" w:pos="6165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tbl>
      <w:tblPr>
        <w:tblStyle w:val="Table3"/>
        <w:tblW w:w="10822.0" w:type="dxa"/>
        <w:jc w:val="left"/>
        <w:tblInd w:w="-10.0" w:type="dxa"/>
        <w:tblLayout w:type="fixed"/>
        <w:tblLook w:val="0400"/>
      </w:tblPr>
      <w:tblGrid>
        <w:gridCol w:w="2659"/>
        <w:gridCol w:w="2605"/>
        <w:gridCol w:w="3025"/>
        <w:gridCol w:w="2533"/>
        <w:tblGridChange w:id="0">
          <w:tblGrid>
            <w:gridCol w:w="2659"/>
            <w:gridCol w:w="2605"/>
            <w:gridCol w:w="3025"/>
            <w:gridCol w:w="2533"/>
          </w:tblGrid>
        </w:tblGridChange>
      </w:tblGrid>
      <w:tr>
        <w:trPr>
          <w:trHeight w:val="564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d34817" w:val="clear"/>
            <w:tcMar>
              <w:top w:w="54.0" w:type="dxa"/>
              <w:left w:w="108.0" w:type="dxa"/>
              <w:bottom w:w="54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d34817" w:val="clear"/>
            <w:tcMar>
              <w:top w:w="54.0" w:type="dxa"/>
              <w:left w:w="108.0" w:type="dxa"/>
              <w:bottom w:w="54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Fixed costs (£)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d34817" w:val="clear"/>
            <w:tcMar>
              <w:top w:w="54.0" w:type="dxa"/>
              <w:left w:w="108.0" w:type="dxa"/>
              <w:bottom w:w="54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Variable costs (£)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d34817" w:val="clear"/>
            <w:tcMar>
              <w:top w:w="54.0" w:type="dxa"/>
              <w:left w:w="108.0" w:type="dxa"/>
              <w:bottom w:w="54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Costs (£)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64" w:hRule="atLeast"/>
        </w:trPr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64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64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64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64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3787775" cy="96748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456875" y="3301023"/>
                          <a:ext cx="3778250" cy="95795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Fixed costs - £1500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Variable costs - £30 per unit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3787775" cy="96748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7775" cy="967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756.0" w:type="dxa"/>
        <w:jc w:val="left"/>
        <w:tblInd w:w="-10.0" w:type="dxa"/>
        <w:tblLayout w:type="fixed"/>
        <w:tblLook w:val="0400"/>
      </w:tblPr>
      <w:tblGrid>
        <w:gridCol w:w="2643"/>
        <w:gridCol w:w="2590"/>
        <w:gridCol w:w="3006"/>
        <w:gridCol w:w="2517"/>
        <w:tblGridChange w:id="0">
          <w:tblGrid>
            <w:gridCol w:w="2643"/>
            <w:gridCol w:w="2590"/>
            <w:gridCol w:w="3006"/>
            <w:gridCol w:w="2517"/>
          </w:tblGrid>
        </w:tblGridChange>
      </w:tblGrid>
      <w:tr>
        <w:trPr>
          <w:trHeight w:val="582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d34817" w:val="clear"/>
            <w:tcMar>
              <w:top w:w="54.0" w:type="dxa"/>
              <w:left w:w="108.0" w:type="dxa"/>
              <w:bottom w:w="54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d34817" w:val="clear"/>
            <w:tcMar>
              <w:top w:w="54.0" w:type="dxa"/>
              <w:left w:w="108.0" w:type="dxa"/>
              <w:bottom w:w="54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Fixed costs (£)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d34817" w:val="clear"/>
            <w:tcMar>
              <w:top w:w="54.0" w:type="dxa"/>
              <w:left w:w="108.0" w:type="dxa"/>
              <w:bottom w:w="54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Variable costs (£)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d34817" w:val="clear"/>
            <w:tcMar>
              <w:top w:w="54.0" w:type="dxa"/>
              <w:left w:w="108.0" w:type="dxa"/>
              <w:bottom w:w="54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Costs (£)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82" w:hRule="atLeast"/>
        </w:trPr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82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82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82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7e9e7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82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cfcc" w:val="clear"/>
            <w:tcMar>
              <w:top w:w="54.0" w:type="dxa"/>
              <w:left w:w="108.0" w:type="dxa"/>
              <w:bottom w:w="54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3787775" cy="96748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56875" y="3301023"/>
                          <a:ext cx="3778250" cy="95795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Fixed costs - £1200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Variable costs - £40.00 per unit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3787775" cy="96748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7775" cy="967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3352800</wp:posOffset>
                </wp:positionV>
                <wp:extent cx="3787775" cy="96748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456875" y="3301023"/>
                          <a:ext cx="3778250" cy="95795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Fixed costs - £1500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Variable costs - £25.50 per unit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3352800</wp:posOffset>
                </wp:positionV>
                <wp:extent cx="3787775" cy="96748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7775" cy="967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8" w:w="11906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