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6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7"/>
        <w:gridCol w:w="1887"/>
        <w:gridCol w:w="1887"/>
        <w:gridCol w:w="1888"/>
        <w:gridCol w:w="1888"/>
        <w:tblGridChange w:id="0">
          <w:tblGrid>
            <w:gridCol w:w="1887"/>
            <w:gridCol w:w="1887"/>
            <w:gridCol w:w="1887"/>
            <w:gridCol w:w="1888"/>
            <w:gridCol w:w="1888"/>
          </w:tblGrid>
        </w:tblGridChange>
      </w:tblGrid>
      <w:tr>
        <w:trPr>
          <w:trHeight w:val="858" w:hRule="atLeast"/>
        </w:trPr>
        <w:tc>
          <w:tcPr>
            <w:shd w:fill="ff66ff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Quantity 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Cost Price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Selling Price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Profit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Loss</w:t>
            </w:r>
          </w:p>
        </w:tc>
      </w:tr>
      <w:tr>
        <w:trPr>
          <w:trHeight w:val="5745" w:hRule="atLeast"/>
        </w:trPr>
        <w:tc>
          <w:tcPr/>
          <w:p w:rsidR="00000000" w:rsidDel="00000000" w:rsidP="00000000" w:rsidRDefault="00000000" w:rsidRPr="00000000" w14:paraId="00000007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8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9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0A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0B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0C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0D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£4,000</w:t>
            </w:r>
          </w:p>
          <w:p w:rsidR="00000000" w:rsidDel="00000000" w:rsidP="00000000" w:rsidRDefault="00000000" w:rsidRPr="00000000" w14:paraId="0000000F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£9,000</w:t>
            </w:r>
          </w:p>
          <w:p w:rsidR="00000000" w:rsidDel="00000000" w:rsidP="00000000" w:rsidRDefault="00000000" w:rsidRPr="00000000" w14:paraId="00000010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£18,000</w:t>
            </w:r>
          </w:p>
          <w:p w:rsidR="00000000" w:rsidDel="00000000" w:rsidP="00000000" w:rsidRDefault="00000000" w:rsidRPr="00000000" w14:paraId="00000011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£22,000</w:t>
            </w:r>
          </w:p>
          <w:p w:rsidR="00000000" w:rsidDel="00000000" w:rsidP="00000000" w:rsidRDefault="00000000" w:rsidRPr="00000000" w14:paraId="00000012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£19,500</w:t>
            </w:r>
          </w:p>
          <w:p w:rsidR="00000000" w:rsidDel="00000000" w:rsidP="00000000" w:rsidRDefault="00000000" w:rsidRPr="00000000" w14:paraId="00000013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£965,000</w:t>
            </w:r>
          </w:p>
          <w:p w:rsidR="00000000" w:rsidDel="00000000" w:rsidP="00000000" w:rsidRDefault="00000000" w:rsidRPr="00000000" w14:paraId="00000014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£350,00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£5,000</w:t>
            </w:r>
          </w:p>
          <w:p w:rsidR="00000000" w:rsidDel="00000000" w:rsidP="00000000" w:rsidRDefault="00000000" w:rsidRPr="00000000" w14:paraId="00000016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£13,000</w:t>
            </w:r>
          </w:p>
          <w:p w:rsidR="00000000" w:rsidDel="00000000" w:rsidP="00000000" w:rsidRDefault="00000000" w:rsidRPr="00000000" w14:paraId="00000017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£15,000</w:t>
            </w:r>
          </w:p>
          <w:p w:rsidR="00000000" w:rsidDel="00000000" w:rsidP="00000000" w:rsidRDefault="00000000" w:rsidRPr="00000000" w14:paraId="00000018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£19,900</w:t>
            </w:r>
          </w:p>
          <w:p w:rsidR="00000000" w:rsidDel="00000000" w:rsidP="00000000" w:rsidRDefault="00000000" w:rsidRPr="00000000" w14:paraId="00000019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£25,000</w:t>
            </w:r>
          </w:p>
          <w:p w:rsidR="00000000" w:rsidDel="00000000" w:rsidP="00000000" w:rsidRDefault="00000000" w:rsidRPr="00000000" w14:paraId="0000001A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£895,000</w:t>
            </w:r>
          </w:p>
          <w:p w:rsidR="00000000" w:rsidDel="00000000" w:rsidP="00000000" w:rsidRDefault="00000000" w:rsidRPr="00000000" w14:paraId="0000001B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£800,000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£1000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E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4"/>
        <w:gridCol w:w="1864"/>
        <w:gridCol w:w="1864"/>
        <w:gridCol w:w="1865"/>
        <w:gridCol w:w="1865"/>
        <w:tblGridChange w:id="0">
          <w:tblGrid>
            <w:gridCol w:w="1864"/>
            <w:gridCol w:w="1864"/>
            <w:gridCol w:w="1864"/>
            <w:gridCol w:w="1865"/>
            <w:gridCol w:w="1865"/>
          </w:tblGrid>
        </w:tblGridChange>
      </w:tblGrid>
      <w:tr>
        <w:trPr>
          <w:trHeight w:val="891" w:hRule="atLeast"/>
        </w:trPr>
        <w:tc>
          <w:tcPr>
            <w:shd w:fill="ff66ff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Quantity 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Cost Price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Selling Price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Profit</w:t>
            </w:r>
          </w:p>
        </w:tc>
        <w:tc>
          <w:tcPr>
            <w:shd w:fill="ff66ff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32"/>
                <w:szCs w:val="32"/>
                <w:rtl w:val="0"/>
              </w:rPr>
              <w:t xml:space="preserve">Loss</w:t>
            </w:r>
          </w:p>
        </w:tc>
      </w:tr>
      <w:tr>
        <w:trPr>
          <w:trHeight w:val="6136" w:hRule="atLeast"/>
        </w:trPr>
        <w:tc>
          <w:tcPr/>
          <w:p w:rsidR="00000000" w:rsidDel="00000000" w:rsidP="00000000" w:rsidRDefault="00000000" w:rsidRPr="00000000" w14:paraId="00000025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6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7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8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29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2A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2B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£5500</w:t>
            </w:r>
          </w:p>
          <w:p w:rsidR="00000000" w:rsidDel="00000000" w:rsidP="00000000" w:rsidRDefault="00000000" w:rsidRPr="00000000" w14:paraId="0000002D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£4000</w:t>
            </w:r>
          </w:p>
          <w:p w:rsidR="00000000" w:rsidDel="00000000" w:rsidP="00000000" w:rsidRDefault="00000000" w:rsidRPr="00000000" w14:paraId="0000002E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£8000</w:t>
            </w:r>
          </w:p>
          <w:p w:rsidR="00000000" w:rsidDel="00000000" w:rsidP="00000000" w:rsidRDefault="00000000" w:rsidRPr="00000000" w14:paraId="0000002F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£21,000</w:t>
            </w:r>
          </w:p>
          <w:p w:rsidR="00000000" w:rsidDel="00000000" w:rsidP="00000000" w:rsidRDefault="00000000" w:rsidRPr="00000000" w14:paraId="00000030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£11,700</w:t>
            </w:r>
          </w:p>
          <w:p w:rsidR="00000000" w:rsidDel="00000000" w:rsidP="00000000" w:rsidRDefault="00000000" w:rsidRPr="00000000" w14:paraId="00000031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£498,000</w:t>
            </w:r>
          </w:p>
          <w:p w:rsidR="00000000" w:rsidDel="00000000" w:rsidP="00000000" w:rsidRDefault="00000000" w:rsidRPr="00000000" w14:paraId="00000032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£646,000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£5,000</w:t>
            </w:r>
          </w:p>
          <w:p w:rsidR="00000000" w:rsidDel="00000000" w:rsidP="00000000" w:rsidRDefault="00000000" w:rsidRPr="00000000" w14:paraId="00000034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£13,000</w:t>
            </w:r>
          </w:p>
          <w:p w:rsidR="00000000" w:rsidDel="00000000" w:rsidP="00000000" w:rsidRDefault="00000000" w:rsidRPr="00000000" w14:paraId="00000035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£15,000</w:t>
            </w:r>
          </w:p>
          <w:p w:rsidR="00000000" w:rsidDel="00000000" w:rsidP="00000000" w:rsidRDefault="00000000" w:rsidRPr="00000000" w14:paraId="00000036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£19,100</w:t>
            </w:r>
          </w:p>
          <w:p w:rsidR="00000000" w:rsidDel="00000000" w:rsidP="00000000" w:rsidRDefault="00000000" w:rsidRPr="00000000" w14:paraId="00000037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£25,680</w:t>
            </w:r>
          </w:p>
          <w:p w:rsidR="00000000" w:rsidDel="00000000" w:rsidP="00000000" w:rsidRDefault="00000000" w:rsidRPr="00000000" w14:paraId="00000038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£896,000</w:t>
            </w:r>
          </w:p>
          <w:p w:rsidR="00000000" w:rsidDel="00000000" w:rsidP="00000000" w:rsidRDefault="00000000" w:rsidRPr="00000000" w14:paraId="00000039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£898,500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sz w:val="32"/>
                <w:szCs w:val="32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C">
            <w:pPr>
              <w:spacing w:line="480" w:lineRule="auto"/>
              <w:jc w:val="center"/>
              <w:rPr>
                <w:rFonts w:ascii="Twentieth Century" w:cs="Twentieth Century" w:eastAsia="Twentieth Century" w:hAnsi="Twentieth Century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