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21D" w:rsidRDefault="00BD521D" w:rsidP="00BD521D">
      <w:pPr>
        <w:spacing w:before="60" w:after="0" w:line="240" w:lineRule="auto"/>
        <w:textAlignment w:val="baseline"/>
        <w:rPr>
          <w:rFonts w:ascii="Verdana" w:eastAsia="Times New Roman" w:hAnsi="Verdana" w:cs="Times New Roman"/>
          <w:b/>
          <w:color w:val="000000"/>
          <w:sz w:val="24"/>
          <w:szCs w:val="24"/>
          <w:u w:val="single"/>
          <w:lang w:eastAsia="en-GB"/>
        </w:rPr>
      </w:pPr>
      <w:r>
        <w:rPr>
          <w:rFonts w:ascii="Verdana" w:eastAsia="Times New Roman" w:hAnsi="Verdana" w:cs="Times New Roman"/>
          <w:b/>
          <w:color w:val="000000"/>
          <w:sz w:val="24"/>
          <w:szCs w:val="24"/>
          <w:u w:val="single"/>
          <w:lang w:eastAsia="en-GB"/>
        </w:rPr>
        <w:t>Health and social care Tech Award</w:t>
      </w:r>
      <w:r w:rsidR="003C47CB">
        <w:rPr>
          <w:rFonts w:ascii="Verdana" w:eastAsia="Times New Roman" w:hAnsi="Verdana" w:cs="Times New Roman"/>
          <w:b/>
          <w:color w:val="000000"/>
          <w:sz w:val="24"/>
          <w:szCs w:val="24"/>
          <w:u w:val="single"/>
          <w:lang w:eastAsia="en-GB"/>
        </w:rPr>
        <w:t>- C</w:t>
      </w:r>
      <w:bookmarkStart w:id="0" w:name="_GoBack"/>
      <w:bookmarkEnd w:id="0"/>
      <w:r w:rsidR="003C47CB">
        <w:rPr>
          <w:rFonts w:ascii="Verdana" w:eastAsia="Times New Roman" w:hAnsi="Verdana" w:cs="Times New Roman"/>
          <w:b/>
          <w:color w:val="000000"/>
          <w:sz w:val="24"/>
          <w:szCs w:val="24"/>
          <w:u w:val="single"/>
          <w:lang w:eastAsia="en-GB"/>
        </w:rPr>
        <w:t xml:space="preserve">elebrity lifestyle </w:t>
      </w:r>
    </w:p>
    <w:p w:rsidR="00BD521D" w:rsidRDefault="00BD521D" w:rsidP="00BD521D">
      <w:pPr>
        <w:spacing w:before="60" w:after="0" w:line="240" w:lineRule="auto"/>
        <w:textAlignment w:val="baseline"/>
        <w:rPr>
          <w:rFonts w:ascii="Verdana" w:eastAsia="Times New Roman" w:hAnsi="Verdana" w:cs="Times New Roman"/>
          <w:b/>
          <w:color w:val="000000"/>
          <w:sz w:val="24"/>
          <w:szCs w:val="24"/>
          <w:u w:val="single"/>
          <w:lang w:eastAsia="en-GB"/>
        </w:rPr>
      </w:pPr>
    </w:p>
    <w:p w:rsidR="00BD521D" w:rsidRPr="00BD521D" w:rsidRDefault="00BD521D" w:rsidP="00BD521D">
      <w:pPr>
        <w:spacing w:before="60" w:after="0" w:line="240" w:lineRule="auto"/>
        <w:textAlignment w:val="baseline"/>
        <w:rPr>
          <w:rFonts w:ascii="Verdana" w:eastAsia="Times New Roman" w:hAnsi="Verdana" w:cs="Times New Roman"/>
          <w:b/>
          <w:color w:val="000000"/>
          <w:sz w:val="24"/>
          <w:szCs w:val="24"/>
          <w:lang w:eastAsia="en-GB"/>
        </w:rPr>
      </w:pPr>
      <w:r w:rsidRPr="00BD521D">
        <w:rPr>
          <w:rFonts w:ascii="Verdana" w:eastAsia="Times New Roman" w:hAnsi="Verdana" w:cs="Times New Roman"/>
          <w:b/>
          <w:color w:val="000000"/>
          <w:sz w:val="24"/>
          <w:szCs w:val="24"/>
          <w:lang w:eastAsia="en-GB"/>
        </w:rPr>
        <w:t>The factors that have had an effect on each of the three, different life stages</w:t>
      </w:r>
    </w:p>
    <w:p w:rsidR="00BD521D" w:rsidRDefault="00BD521D" w:rsidP="00BD521D">
      <w:pPr>
        <w:spacing w:before="60" w:after="0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</w:p>
    <w:p w:rsidR="00BD521D" w:rsidRPr="00BD521D" w:rsidRDefault="00BD521D" w:rsidP="00BD521D">
      <w:pPr>
        <w:spacing w:before="60" w:after="0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</w:p>
    <w:tbl>
      <w:tblPr>
        <w:tblStyle w:val="TableGrid"/>
        <w:tblW w:w="21116" w:type="dxa"/>
        <w:tblLook w:val="04A0" w:firstRow="1" w:lastRow="0" w:firstColumn="1" w:lastColumn="0" w:noHBand="0" w:noVBand="1"/>
      </w:tblPr>
      <w:tblGrid>
        <w:gridCol w:w="3397"/>
        <w:gridCol w:w="3576"/>
        <w:gridCol w:w="4504"/>
        <w:gridCol w:w="4678"/>
        <w:gridCol w:w="4961"/>
      </w:tblGrid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FACTORS</w:t>
            </w:r>
          </w:p>
        </w:tc>
        <w:tc>
          <w:tcPr>
            <w:tcW w:w="3576" w:type="dxa"/>
          </w:tcPr>
          <w:p w:rsidR="00BD521D" w:rsidRDefault="00BD521D" w:rsidP="00BD52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 FACTS</w:t>
            </w:r>
          </w:p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 ON LIFESTAGE 1</w:t>
            </w: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 ON LIFESTYLE 2</w:t>
            </w: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 ON LIFESTYLE 3</w:t>
            </w: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Physical factors</w:t>
            </w:r>
          </w:p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Genetic inheritance</w:t>
            </w:r>
          </w:p>
        </w:tc>
        <w:tc>
          <w:tcPr>
            <w:tcW w:w="3576" w:type="dxa"/>
          </w:tcPr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Physical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Illness and diseases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Physical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Diet and lifestyle choices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Physical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Appearance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Physical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Appearance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BD521D" w:rsidRDefault="00BD521D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lastRenderedPageBreak/>
              <w:t>Social and cultural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Culture</w:t>
            </w: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Pr="00BD521D" w:rsidRDefault="004A7981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Social and cultural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Educational experiences</w:t>
            </w: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Pr="00BD521D" w:rsidRDefault="004A7981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Social and cultural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Influence of role models</w:t>
            </w: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Pr="00BD521D" w:rsidRDefault="004A7981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Social and cultural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Influence of social isolation</w:t>
            </w: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Pr="00BD521D" w:rsidRDefault="004A7981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Social and cultural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Personal relationships</w:t>
            </w: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Pr="00BD521D" w:rsidRDefault="004A7981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Economic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Income and wealth</w:t>
            </w: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Pr="00BD521D" w:rsidRDefault="004A7981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  <w:tr w:rsidR="00BD521D" w:rsidRPr="00BD521D" w:rsidTr="004A7981">
        <w:tc>
          <w:tcPr>
            <w:tcW w:w="3397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Economic factors</w:t>
            </w:r>
          </w:p>
          <w:p w:rsidR="00BD521D" w:rsidRDefault="00BD521D" w:rsidP="00BD521D">
            <w:pPr>
              <w:rPr>
                <w:sz w:val="28"/>
                <w:szCs w:val="28"/>
              </w:rPr>
            </w:pPr>
            <w:r w:rsidRPr="00BD521D">
              <w:rPr>
                <w:sz w:val="28"/>
                <w:szCs w:val="28"/>
              </w:rPr>
              <w:t>Material possessions</w:t>
            </w: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Default="004A7981" w:rsidP="00BD521D">
            <w:pPr>
              <w:rPr>
                <w:sz w:val="28"/>
                <w:szCs w:val="28"/>
              </w:rPr>
            </w:pPr>
          </w:p>
          <w:p w:rsidR="004A7981" w:rsidRPr="00BD521D" w:rsidRDefault="004A7981" w:rsidP="00BD521D">
            <w:pPr>
              <w:rPr>
                <w:sz w:val="28"/>
                <w:szCs w:val="28"/>
              </w:rPr>
            </w:pPr>
          </w:p>
        </w:tc>
        <w:tc>
          <w:tcPr>
            <w:tcW w:w="3576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504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  <w:tc>
          <w:tcPr>
            <w:tcW w:w="4961" w:type="dxa"/>
          </w:tcPr>
          <w:p w:rsidR="00BD521D" w:rsidRPr="00BD521D" w:rsidRDefault="00BD521D" w:rsidP="00BD521D">
            <w:pPr>
              <w:rPr>
                <w:sz w:val="28"/>
                <w:szCs w:val="28"/>
              </w:rPr>
            </w:pPr>
          </w:p>
        </w:tc>
      </w:tr>
    </w:tbl>
    <w:p w:rsidR="00BD521D" w:rsidRPr="00BD521D" w:rsidRDefault="00BD521D" w:rsidP="00BD521D">
      <w:pPr>
        <w:rPr>
          <w:sz w:val="28"/>
          <w:szCs w:val="28"/>
        </w:rPr>
      </w:pPr>
    </w:p>
    <w:sectPr w:rsidR="00BD521D" w:rsidRPr="00BD521D" w:rsidSect="00BD521D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2704F"/>
    <w:multiLevelType w:val="multilevel"/>
    <w:tmpl w:val="99A6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54F00"/>
    <w:multiLevelType w:val="multilevel"/>
    <w:tmpl w:val="CBBE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1D"/>
    <w:rsid w:val="001A0B44"/>
    <w:rsid w:val="003C47CB"/>
    <w:rsid w:val="004810FE"/>
    <w:rsid w:val="004A7981"/>
    <w:rsid w:val="00BD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C5B7"/>
  <w15:chartTrackingRefBased/>
  <w15:docId w15:val="{752EDEB1-448B-4088-940A-FC54698C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29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2</cp:revision>
  <cp:lastPrinted>2019-09-25T10:58:00Z</cp:lastPrinted>
  <dcterms:created xsi:type="dcterms:W3CDTF">2019-09-25T10:46:00Z</dcterms:created>
  <dcterms:modified xsi:type="dcterms:W3CDTF">2020-01-07T19:29:00Z</dcterms:modified>
</cp:coreProperties>
</file>