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PRÁCTICA 6: Recuperación del control de un Router Cisco</w:t>
      </w:r>
    </w:p>
    <w:p>
      <w:pPr>
        <w:spacing w:after="360"/>
        <w:jc w:val="center"/>
      </w:pPr>
      <w:r>
        <w:rPr>
          <w:rFonts w:ascii="Times New Roman" w:cs="Times New Roman" w:eastAsia="Times New Roman" w:hAnsi="Times New Roman"/>
          <w:color w:val="444444"/>
          <w:sz w:val="22"/>
          <w:szCs w:val="22"/>
        </w:rPr>
        <w:t xml:space="preserve">Pedro Jose Lara Montiel · Enrutamiento básico</w:t>
      </w:r>
    </w:p>
    <w:p>
      <w:pPr>
        <w:spacing w:after="120" w:before="240"/>
      </w:pPr>
      <w:r>
        <w:rPr>
          <w:rFonts w:ascii="Times New Roman" w:cs="Times New Roman" w:eastAsia="Times New Roman" w:hAnsi="Times New Roman"/>
          <w:b/>
          <w:bCs/>
          <w:color w:val="2E74B5"/>
          <w:sz w:val="24"/>
          <w:szCs w:val="24"/>
        </w:rPr>
        <w:t xml:space="preserve">Objetivo:</w:t>
      </w:r>
    </w:p>
    <w:p>
      <w:pPr>
        <w:spacing w:after="120" w:line="276"/>
        <w:jc w:val="both"/>
      </w:pPr>
      <w:r>
        <w:rPr>
          <w:rFonts w:ascii="Times New Roman" w:cs="Times New Roman" w:eastAsia="Times New Roman" w:hAnsi="Times New Roman"/>
          <w:sz w:val="21"/>
          <w:szCs w:val="21"/>
        </w:rPr>
        <w:t xml:space="preserve">Recuperación del control de un Router Cisco, que tiene un password de acceso, aparentemente desconocido, por lo que hay que forzar el arranque del enrutador en modo ROMMON, interrumpiendo la carga normal del sistema operativo mediante una instrucción de "brake".</w:t>
      </w:r>
    </w:p>
    <w:p>
      <w:pPr>
        <w:spacing w:after="120" w:before="240"/>
      </w:pPr>
      <w:r>
        <w:rPr>
          <w:rFonts w:ascii="Times New Roman" w:cs="Times New Roman" w:eastAsia="Times New Roman" w:hAnsi="Times New Roman"/>
          <w:b/>
          <w:bCs/>
          <w:color w:val="2E74B5"/>
          <w:sz w:val="24"/>
          <w:szCs w:val="24"/>
        </w:rPr>
        <w:t xml:space="preserve">Requisitos previos:</w:t>
      </w:r>
    </w:p>
    <w:p>
      <w:pPr>
        <w:spacing w:after="120" w:line="276"/>
        <w:jc w:val="both"/>
      </w:pPr>
      <w:r>
        <w:rPr>
          <w:rFonts w:ascii="Times New Roman" w:cs="Times New Roman" w:eastAsia="Times New Roman" w:hAnsi="Times New Roman"/>
          <w:sz w:val="21"/>
          <w:szCs w:val="21"/>
        </w:rPr>
        <w:t xml:space="preserve">Contar con un emulador de terminal (CLI), operativo, previamente instalado y configurado en una laptop, tal como Minicom para Linux (Debian) o Putty para Windows, que servirá como consola de acceso al router.</w:t>
      </w:r>
    </w:p>
    <w:p>
      <w:pPr>
        <w:spacing w:after="120" w:before="240"/>
      </w:pPr>
      <w:r>
        <w:rPr>
          <w:rFonts w:ascii="Times New Roman" w:cs="Times New Roman" w:eastAsia="Times New Roman" w:hAnsi="Times New Roman"/>
          <w:b/>
          <w:bCs/>
          <w:color w:val="2E74B5"/>
          <w:sz w:val="24"/>
          <w:szCs w:val="24"/>
        </w:rPr>
        <w:t xml:space="preserve">Preparación de la práctica</w:t>
      </w:r>
    </w:p>
    <w:p>
      <w:pPr>
        <w:spacing w:after="120" w:line="276"/>
        <w:jc w:val="both"/>
      </w:pPr>
      <w:r>
        <w:rPr>
          <w:rFonts w:ascii="Times New Roman" w:cs="Times New Roman" w:eastAsia="Times New Roman" w:hAnsi="Times New Roman"/>
          <w:sz w:val="21"/>
          <w:szCs w:val="21"/>
        </w:rPr>
        <w:t xml:space="preserve">Mediante un adaptador de puerto serial y software de emulación de terminal (CLI), tal como minicom, screen o putty, conectarse físicamente al puerto de consola de un enrutador Cisco en el laboratorio.</w:t>
      </w:r>
    </w:p>
    <w:p>
      <w:pPr>
        <w:spacing w:after="120" w:line="276"/>
        <w:jc w:val="both"/>
      </w:pPr>
      <w:r>
        <w:rPr>
          <w:rFonts w:ascii="Times New Roman" w:cs="Times New Roman" w:eastAsia="Times New Roman" w:hAnsi="Times New Roman"/>
          <w:sz w:val="21"/>
          <w:szCs w:val="21"/>
        </w:rPr>
        <w:t xml:space="preserve">En el caso de minicom, debe primero conectar el cable de consola al puerto serial o USB de la laptop y revisar el archivo de dispositivos de Linux para identificar el nombre del dispositivo asignado al puerto de consola. En caso de conectar a un puerto USB, muchas veces el nombre será ttyUSB0, pero puede ser un nombre diferente.</w:t>
      </w:r>
    </w:p>
    <w:p>
      <w:pPr>
        <w:spacing w:after="120" w:line="276"/>
        <w:jc w:val="both"/>
      </w:pPr>
      <w:r>
        <w:rPr>
          <w:rFonts w:ascii="Times New Roman" w:cs="Times New Roman" w:eastAsia="Times New Roman" w:hAnsi="Times New Roman"/>
          <w:sz w:val="21"/>
          <w:szCs w:val="21"/>
        </w:rPr>
        <w:t xml:space="preserve">Configurar minicom con el nombre del puerto obtenido y ajustar la velocidad a 9600 bps.</w:t>
      </w:r>
    </w:p>
    <w:p>
      <w:pPr>
        <w:spacing w:after="120" w:line="276"/>
        <w:jc w:val="both"/>
      </w:pPr>
      <w:r>
        <w:rPr>
          <w:rFonts w:ascii="Times New Roman" w:cs="Times New Roman" w:eastAsia="Times New Roman" w:hAnsi="Times New Roman"/>
          <w:sz w:val="21"/>
          <w:szCs w:val="21"/>
        </w:rPr>
        <w:t xml:space="preserve">Una vez conectado al enrutador y activa la terminal, configurar un nombre y los passwords correspondientes al enrutador, tal como se hizo en la práctica 1.</w:t>
      </w:r>
    </w:p>
    <w:p>
      <w:pPr>
        <w:spacing w:after="160" w:before="320"/>
      </w:pPr>
      <w:r>
        <w:rPr>
          <w:rFonts w:ascii="Times New Roman" w:cs="Times New Roman" w:eastAsia="Times New Roman" w:hAnsi="Times New Roman"/>
          <w:b/>
          <w:bCs/>
          <w:color w:val="2E74B5"/>
          <w:sz w:val="28"/>
          <w:szCs w:val="28"/>
        </w:rPr>
        <w:t xml:space="preserve">Actividad 1: Identificar el valor del Registro de Configuración</w:t>
      </w:r>
    </w:p>
    <w:p>
      <w:pPr>
        <w:spacing w:after="120" w:line="276"/>
        <w:jc w:val="both"/>
      </w:pPr>
      <w:r>
        <w:rPr>
          <w:rFonts w:ascii="Times New Roman" w:cs="Times New Roman" w:eastAsia="Times New Roman" w:hAnsi="Times New Roman"/>
          <w:sz w:val="21"/>
          <w:szCs w:val="21"/>
        </w:rPr>
        <w:t xml:space="preserve">Si es posible, en el mismo enrutador o en uno similar, identificar el valor del Registro de Configuración usando el comando show version:</w:t>
      </w:r>
    </w:p>
    <w:p>
      <w:pPr>
        <w:shd w:fill="F2F2F2" w:color="auto" w:val="clear"/>
        <w:spacing w:after="0" w:line="240"/>
      </w:pPr>
      <w:r>
        <w:rPr>
          <w:rFonts w:ascii="Consolas" w:cs="Consolas" w:eastAsia="Consolas" w:hAnsi="Consolas"/>
          <w:sz w:val="19"/>
          <w:szCs w:val="19"/>
        </w:rPr>
        <w:t xml:space="preserve">RouterX&gt; show version</w:t>
      </w:r>
    </w:p>
    <w:p>
      <w:pPr>
        <w:shd w:fill="F2F2F2" w:color="auto" w:val="clear"/>
        <w:spacing w:after="0" w:line="240"/>
      </w:pPr>
      <w:r>
        <w:rPr>
          <w:rFonts w:ascii="Consolas" w:cs="Consolas" w:eastAsia="Consolas" w:hAnsi="Consolas"/>
          <w:sz w:val="19"/>
          <w:szCs w:val="19"/>
        </w:rPr>
        <w:t xml:space="preserve"/>
      </w:r>
    </w:p>
    <w:p>
      <w:pPr>
        <w:shd w:fill="F2F2F2" w:color="auto" w:val="clear"/>
        <w:spacing w:after="160" w:line="240"/>
      </w:pPr>
      <w:r>
        <w:rPr>
          <w:rFonts w:ascii="Consolas" w:cs="Consolas" w:eastAsia="Consolas" w:hAnsi="Consolas"/>
          <w:sz w:val="19"/>
          <w:szCs w:val="19"/>
        </w:rPr>
        <w:t xml:space="preserve">Configuration register is 0x2102</w:t>
      </w:r>
    </w:p>
    <w:p>
      <w:pPr>
        <w:spacing w:after="120" w:line="276"/>
        <w:jc w:val="both"/>
      </w:pPr>
      <w:r>
        <w:rPr>
          <w:rFonts w:ascii="Times New Roman" w:cs="Times New Roman" w:eastAsia="Times New Roman" w:hAnsi="Times New Roman"/>
          <w:sz w:val="21"/>
          <w:szCs w:val="21"/>
        </w:rPr>
        <w:t xml:space="preserve">En este caso la configuración de registro del RouterX tiene el valor 0x2102 (pueden salir otros valores, por ejemplo 0x102). Anoten el valor de registro ya que después van a tener que volver a configurarlo.</w:t>
      </w:r>
    </w:p>
    <w:p>
      <w:pPr>
        <w:spacing w:after="120" w:line="276"/>
        <w:jc w:val="both"/>
      </w:pPr>
      <w:r>
        <w:rPr>
          <w:rFonts w:ascii="Times New Roman" w:cs="Times New Roman" w:eastAsia="Times New Roman" w:hAnsi="Times New Roman"/>
          <w:sz w:val="21"/>
          <w:szCs w:val="21"/>
        </w:rPr>
        <w:t xml:space="preserve">Indique el valor de registro encontrado: _______________________</w:t>
      </w:r>
    </w:p>
    <w:p>
      <w:pPr>
        <w:spacing w:after="120" w:line="276"/>
        <w:jc w:val="both"/>
      </w:pPr>
      <w:r>
        <w:rPr>
          <w:rFonts w:ascii="Times New Roman" w:cs="Times New Roman" w:eastAsia="Times New Roman" w:hAnsi="Times New Roman"/>
          <w:sz w:val="21"/>
          <w:szCs w:val="21"/>
        </w:rPr>
        <w:t xml:space="preserve">De no ser posible, buscar en internet la información correspondiente al registro de configuración para el modelo específico del router bloqueado con password.</w:t>
      </w:r>
    </w:p>
    <w:p>
      <w:pPr>
        <w:spacing w:after="120" w:line="276"/>
        <w:jc w:val="both"/>
      </w:pPr>
      <w:r>
        <w:rPr>
          <w:rFonts w:ascii="Times New Roman" w:cs="Times New Roman" w:eastAsia="Times New Roman" w:hAnsi="Times New Roman"/>
          <w:sz w:val="21"/>
          <w:szCs w:val="21"/>
        </w:rPr>
        <w:t xml:space="preserve">Si usted pudo entrar al modo de usuario privilegiado, poner passwords de acceso y guardar la configuración en memoria no volátil, usando el comando copy:</w:t>
      </w:r>
    </w:p>
    <w:p>
      <w:pPr>
        <w:shd w:fill="F2F2F2" w:color="auto" w:val="clear"/>
        <w:spacing w:after="160" w:line="240"/>
      </w:pPr>
      <w:r>
        <w:rPr>
          <w:rFonts w:ascii="Consolas" w:cs="Consolas" w:eastAsia="Consolas" w:hAnsi="Consolas"/>
          <w:sz w:val="19"/>
          <w:szCs w:val="19"/>
        </w:rPr>
        <w:t xml:space="preserve">R1# copy running-config startup-config</w:t>
      </w:r>
    </w:p>
    <w:p>
      <w:pPr>
        <w:spacing w:after="20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0400"/>
                    </a:xfrm>
                    <a:prstGeom prst="rect">
                      <a:avLst/>
                    </a:prstGeom>
                  </pic:spPr>
                </pic:pic>
              </a:graphicData>
            </a:graphic>
          </wp:inline>
        </w:drawing>
      </w:r>
    </w:p>
    <w:p>
      <w:pPr>
        <w:spacing w:after="160" w:before="320"/>
      </w:pPr>
      <w:r>
        <w:rPr>
          <w:rFonts w:ascii="Times New Roman" w:cs="Times New Roman" w:eastAsia="Times New Roman" w:hAnsi="Times New Roman"/>
          <w:b/>
          <w:bCs/>
          <w:color w:val="2E74B5"/>
          <w:sz w:val="28"/>
          <w:szCs w:val="28"/>
        </w:rPr>
        <w:t xml:space="preserve">Actividad 2: Ingreso al Modo de Monitor ROM</w:t>
      </w:r>
    </w:p>
    <w:p>
      <w:pPr>
        <w:spacing w:after="120" w:line="276"/>
        <w:jc w:val="both"/>
      </w:pPr>
      <w:r>
        <w:rPr>
          <w:rFonts w:ascii="Times New Roman" w:cs="Times New Roman" w:eastAsia="Times New Roman" w:hAnsi="Times New Roman"/>
          <w:sz w:val="21"/>
          <w:szCs w:val="21"/>
        </w:rPr>
        <w:t xml:space="preserve">Reiniciamos el router (apagando y prendiéndolo). Esperamos que haga el POST y mientras carga el IOS (5 a 10 segundos aprox.) apretamos las teclas CTRL + Break (Pausa).</w:t>
      </w:r>
    </w:p>
    <w:p>
      <w:pPr>
        <w:spacing w:after="120" w:line="276"/>
        <w:jc w:val="both"/>
      </w:pPr>
      <w:r>
        <w:rPr>
          <w:rFonts w:ascii="Times New Roman" w:cs="Times New Roman" w:eastAsia="Times New Roman" w:hAnsi="Times New Roman"/>
          <w:sz w:val="21"/>
          <w:szCs w:val="21"/>
        </w:rPr>
        <w:t xml:space="preserve">Nota: la combinación de teclas puede ser diferente en cada laptop, por lo que deberá encontrar la combinación que funcione en la propia laptop (por ejemplo Ctrl + B, o desde minicom "Ctrl + A" y después "F").</w:t>
      </w:r>
    </w:p>
    <w:p>
      <w:pPr>
        <w:spacing w:after="120" w:line="276"/>
        <w:jc w:val="both"/>
      </w:pPr>
      <w:r>
        <w:rPr>
          <w:rFonts w:ascii="Times New Roman" w:cs="Times New Roman" w:eastAsia="Times New Roman" w:hAnsi="Times New Roman"/>
          <w:sz w:val="21"/>
          <w:szCs w:val="21"/>
        </w:rPr>
        <w:t xml:space="preserve">Cuando ingresamos al Modo de Monitor ROM nos aparece el prompt rommon 1 &gt;:</w:t>
      </w:r>
    </w:p>
    <w:p>
      <w:pPr>
        <w:shd w:fill="F2F2F2" w:color="auto" w:val="clear"/>
        <w:spacing w:after="160" w:line="240"/>
      </w:pPr>
      <w:r>
        <w:rPr>
          <w:rFonts w:ascii="Consolas" w:cs="Consolas" w:eastAsia="Consolas" w:hAnsi="Consolas"/>
          <w:sz w:val="19"/>
          <w:szCs w:val="19"/>
        </w:rPr>
        <w:t xml:space="preserve">rommon 1 &gt;</w:t>
      </w:r>
    </w:p>
    <w:p>
      <w:pPr>
        <w:spacing w:after="200" w:before="120"/>
        <w:jc w:val="center"/>
      </w:pPr>
      <w:r>
        <w:drawing>
          <wp:inline distT="0" distB="0" distL="0" distR="0">
            <wp:extent cx="5715000" cy="2962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62275"/>
                    </a:xfrm>
                    <a:prstGeom prst="rect">
                      <a:avLst/>
                    </a:prstGeom>
                  </pic:spPr>
                </pic:pic>
              </a:graphicData>
            </a:graphic>
          </wp:inline>
        </w:drawing>
      </w:r>
    </w:p>
    <w:p>
      <w:pPr>
        <w:spacing w:after="160" w:before="320"/>
      </w:pPr>
      <w:r>
        <w:rPr>
          <w:rFonts w:ascii="Times New Roman" w:cs="Times New Roman" w:eastAsia="Times New Roman" w:hAnsi="Times New Roman"/>
          <w:b/>
          <w:bCs/>
          <w:color w:val="2E74B5"/>
          <w:sz w:val="28"/>
          <w:szCs w:val="28"/>
        </w:rPr>
        <w:t xml:space="preserve">Actividad 3: Cambiar el Valor del Registro de Configuración y Reiniciar el Router</w:t>
      </w:r>
    </w:p>
    <w:p>
      <w:pPr>
        <w:shd w:fill="F2F2F2" w:color="auto" w:val="clear"/>
        <w:spacing w:after="0" w:line="240"/>
      </w:pPr>
      <w:r>
        <w:rPr>
          <w:rFonts w:ascii="Consolas" w:cs="Consolas" w:eastAsia="Consolas" w:hAnsi="Consolas"/>
          <w:sz w:val="19"/>
          <w:szCs w:val="19"/>
        </w:rPr>
        <w:t xml:space="preserve">rommon 1 &gt; confreg 0x2142</w:t>
      </w:r>
    </w:p>
    <w:p>
      <w:pPr>
        <w:shd w:fill="F2F2F2" w:color="auto" w:val="clear"/>
        <w:spacing w:after="160" w:line="240"/>
      </w:pPr>
      <w:r>
        <w:rPr>
          <w:rFonts w:ascii="Consolas" w:cs="Consolas" w:eastAsia="Consolas" w:hAnsi="Consolas"/>
          <w:sz w:val="19"/>
          <w:szCs w:val="19"/>
        </w:rPr>
        <w:t xml:space="preserve">rommon 2 &gt; reset</w:t>
      </w:r>
    </w:p>
    <w:p>
      <w:pPr>
        <w:spacing w:after="120" w:line="276"/>
        <w:jc w:val="both"/>
      </w:pPr>
      <w:r>
        <w:rPr>
          <w:rFonts w:ascii="Times New Roman" w:cs="Times New Roman" w:eastAsia="Times New Roman" w:hAnsi="Times New Roman"/>
          <w:sz w:val="21"/>
          <w:szCs w:val="21"/>
        </w:rPr>
        <w:t xml:space="preserve">Con el comando confreg modificamos el valor 0x2102 (o el que tenga) por 0x2142, y con el comando reset reiniciamos el router. Al cambiar el valor lo que estamos haciendo es que cuando el router arranque omita cargar el archivo de configuración.</w:t>
      </w:r>
    </w:p>
    <w:p>
      <w:pPr>
        <w:spacing w:after="200" w:before="120"/>
        <w:jc w:val="center"/>
      </w:pPr>
      <w:r>
        <w:drawing>
          <wp:inline distT="0" distB="0" distL="0" distR="0">
            <wp:extent cx="5715000" cy="3200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200" w:before="120"/>
        <w:jc w:val="center"/>
      </w:pPr>
      <w:r>
        <w:drawing>
          <wp:inline distT="0" distB="0" distL="0" distR="0">
            <wp:extent cx="5715000" cy="3200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00" w:before="120"/>
        <w:jc w:val="center"/>
      </w:pPr>
      <w:r>
        <w:drawing>
          <wp:inline distT="0" distB="0" distL="0" distR="0">
            <wp:extent cx="5715000" cy="3200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0400"/>
                    </a:xfrm>
                    <a:prstGeom prst="rect">
                      <a:avLst/>
                    </a:prstGeom>
                  </pic:spPr>
                </pic:pic>
              </a:graphicData>
            </a:graphic>
          </wp:inline>
        </w:drawing>
      </w:r>
    </w:p>
    <w:p>
      <w:pPr>
        <w:spacing w:after="160" w:before="320"/>
      </w:pPr>
      <w:r>
        <w:rPr>
          <w:rFonts w:ascii="Times New Roman" w:cs="Times New Roman" w:eastAsia="Times New Roman" w:hAnsi="Times New Roman"/>
          <w:b/>
          <w:bCs/>
          <w:color w:val="2E74B5"/>
          <w:sz w:val="28"/>
          <w:szCs w:val="28"/>
        </w:rPr>
        <w:t xml:space="preserve">Actividad 3 (continuación): Cambiar Contraseña y Volver al Valor del Registro Original</w:t>
      </w:r>
    </w:p>
    <w:p>
      <w:pPr>
        <w:spacing w:after="120" w:line="276"/>
        <w:jc w:val="both"/>
      </w:pPr>
      <w:r>
        <w:rPr>
          <w:rFonts w:ascii="Times New Roman" w:cs="Times New Roman" w:eastAsia="Times New Roman" w:hAnsi="Times New Roman"/>
          <w:sz w:val="21"/>
          <w:szCs w:val="21"/>
        </w:rPr>
        <w:t xml:space="preserve">Reiniciar nuevamente el enrutador y dejar que cargue normalmente, para después hacer la asignación de passwords y restaurar la configuración de registro a su valor original.</w:t>
      </w:r>
    </w:p>
    <w:p>
      <w:pPr>
        <w:spacing w:after="120" w:line="276"/>
        <w:jc w:val="both"/>
      </w:pPr>
      <w:r>
        <w:rPr>
          <w:rFonts w:ascii="Times New Roman" w:cs="Times New Roman" w:eastAsia="Times New Roman" w:hAnsi="Times New Roman"/>
          <w:sz w:val="21"/>
          <w:szCs w:val="21"/>
        </w:rPr>
        <w:t xml:space="preserve">Luego de reiniciar nos pregunta si queremos ingresar al Modo de Configuración Inicial; ponemos que no (n) y nos va a aparecer el prompt Router&gt;. Ingresamos al Modo Exec Privilegiado, al Modo de Configuración Global y con el comando enable secret configuramos una nueva contraseña. Luego con el comando config-register volvemos a poner el valor de registro original, vamos al Modo Exec Privilegiado y guardamos la configuración que está corriendo en la de inicio con el comando copy running-config startup-config. Por último reiniciamos el router con la nueva contraseña y listo para configurar.</w:t>
      </w:r>
    </w:p>
    <w:p>
      <w:pPr>
        <w:shd w:fill="F2F2F2" w:color="auto" w:val="clear"/>
        <w:spacing w:after="0" w:line="240"/>
      </w:pPr>
      <w:r>
        <w:rPr>
          <w:rFonts w:ascii="Consolas" w:cs="Consolas" w:eastAsia="Consolas" w:hAnsi="Consolas"/>
          <w:sz w:val="19"/>
          <w:szCs w:val="19"/>
        </w:rPr>
        <w:t xml:space="preserve">--- System Configuration Dialog ---</w:t>
      </w:r>
    </w:p>
    <w:p>
      <w:pPr>
        <w:shd w:fill="F2F2F2" w:color="auto" w:val="clear"/>
        <w:spacing w:after="0" w:line="240"/>
      </w:pPr>
      <w:r>
        <w:rPr>
          <w:rFonts w:ascii="Consolas" w:cs="Consolas" w:eastAsia="Consolas" w:hAnsi="Consolas"/>
          <w:sz w:val="19"/>
          <w:szCs w:val="19"/>
        </w:rPr>
        <w:t xml:space="preserve">Continue with configuration dialog? [yes/no]: n</w:t>
      </w:r>
    </w:p>
    <w:p>
      <w:pPr>
        <w:shd w:fill="F2F2F2" w:color="auto" w:val="clear"/>
        <w:spacing w:after="0" w:line="240"/>
      </w:pPr>
      <w:r>
        <w:rPr>
          <w:rFonts w:ascii="Consolas" w:cs="Consolas" w:eastAsia="Consolas" w:hAnsi="Consolas"/>
          <w:sz w:val="19"/>
          <w:szCs w:val="19"/>
        </w:rPr>
        <w:t xml:space="preserve"/>
      </w:r>
    </w:p>
    <w:p>
      <w:pPr>
        <w:shd w:fill="F2F2F2" w:color="auto" w:val="clear"/>
        <w:spacing w:after="0" w:line="240"/>
      </w:pPr>
      <w:r>
        <w:rPr>
          <w:rFonts w:ascii="Consolas" w:cs="Consolas" w:eastAsia="Consolas" w:hAnsi="Consolas"/>
          <w:sz w:val="19"/>
          <w:szCs w:val="19"/>
        </w:rPr>
        <w:t xml:space="preserve">Router&gt; enable</w:t>
      </w:r>
    </w:p>
    <w:p>
      <w:pPr>
        <w:shd w:fill="F2F2F2" w:color="auto" w:val="clear"/>
        <w:spacing w:after="0" w:line="240"/>
      </w:pPr>
      <w:r>
        <w:rPr>
          <w:rFonts w:ascii="Consolas" w:cs="Consolas" w:eastAsia="Consolas" w:hAnsi="Consolas"/>
          <w:sz w:val="19"/>
          <w:szCs w:val="19"/>
        </w:rPr>
        <w:t xml:space="preserve">Router# copy startup-config running-config</w:t>
      </w:r>
    </w:p>
    <w:p>
      <w:pPr>
        <w:shd w:fill="F2F2F2" w:color="auto" w:val="clear"/>
        <w:spacing w:after="0" w:line="240"/>
      </w:pPr>
      <w:r>
        <w:rPr>
          <w:rFonts w:ascii="Consolas" w:cs="Consolas" w:eastAsia="Consolas" w:hAnsi="Consolas"/>
          <w:sz w:val="19"/>
          <w:szCs w:val="19"/>
        </w:rPr>
        <w:t xml:space="preserve">Router# configure terminal</w:t>
      </w:r>
    </w:p>
    <w:p>
      <w:pPr>
        <w:shd w:fill="F2F2F2" w:color="auto" w:val="clear"/>
        <w:spacing w:after="0" w:line="240"/>
      </w:pPr>
      <w:r>
        <w:rPr>
          <w:rFonts w:ascii="Consolas" w:cs="Consolas" w:eastAsia="Consolas" w:hAnsi="Consolas"/>
          <w:sz w:val="19"/>
          <w:szCs w:val="19"/>
        </w:rPr>
        <w:t xml:space="preserve">Router(config)# enable secret nuevo_password</w:t>
      </w:r>
    </w:p>
    <w:p>
      <w:pPr>
        <w:shd w:fill="F2F2F2" w:color="auto" w:val="clear"/>
        <w:spacing w:after="0" w:line="240"/>
      </w:pPr>
      <w:r>
        <w:rPr>
          <w:rFonts w:ascii="Consolas" w:cs="Consolas" w:eastAsia="Consolas" w:hAnsi="Consolas"/>
          <w:sz w:val="19"/>
          <w:szCs w:val="19"/>
        </w:rPr>
        <w:t xml:space="preserve">Router(config)# config-register 0x2102</w:t>
      </w:r>
    </w:p>
    <w:p>
      <w:pPr>
        <w:shd w:fill="F2F2F2" w:color="auto" w:val="clear"/>
        <w:spacing w:after="0" w:line="240"/>
      </w:pPr>
      <w:r>
        <w:rPr>
          <w:rFonts w:ascii="Consolas" w:cs="Consolas" w:eastAsia="Consolas" w:hAnsi="Consolas"/>
          <w:sz w:val="19"/>
          <w:szCs w:val="19"/>
        </w:rPr>
        <w:t xml:space="preserve">Router(config)# exit</w:t>
      </w:r>
    </w:p>
    <w:p>
      <w:pPr>
        <w:shd w:fill="F2F2F2" w:color="auto" w:val="clear"/>
        <w:spacing w:after="0" w:line="240"/>
      </w:pPr>
      <w:r>
        <w:rPr>
          <w:rFonts w:ascii="Consolas" w:cs="Consolas" w:eastAsia="Consolas" w:hAnsi="Consolas"/>
          <w:sz w:val="19"/>
          <w:szCs w:val="19"/>
        </w:rPr>
        <w:t xml:space="preserve">Router# copy running-config startup-config</w:t>
      </w:r>
    </w:p>
    <w:p>
      <w:pPr>
        <w:shd w:fill="F2F2F2" w:color="auto" w:val="clear"/>
        <w:spacing w:after="160" w:line="240"/>
      </w:pPr>
      <w:r>
        <w:rPr>
          <w:rFonts w:ascii="Consolas" w:cs="Consolas" w:eastAsia="Consolas" w:hAnsi="Consolas"/>
          <w:sz w:val="19"/>
          <w:szCs w:val="19"/>
        </w:rPr>
        <w:t xml:space="preserve">Router# reload</w:t>
      </w:r>
    </w:p>
    <w:p>
      <w:pPr>
        <w:spacing w:after="200" w:before="120"/>
        <w:jc w:val="center"/>
      </w:pPr>
      <w:r>
        <w:drawing>
          <wp:inline distT="0" distB="0" distL="0" distR="0">
            <wp:extent cx="5715000" cy="3200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0400"/>
                    </a:xfrm>
                    <a:prstGeom prst="rect">
                      <a:avLst/>
                    </a:prstGeom>
                  </pic:spPr>
                </pic:pic>
              </a:graphicData>
            </a:graphic>
          </wp:inline>
        </w:drawing>
      </w:r>
    </w:p>
    <w:p>
      <w:pPr>
        <w:spacing w:after="200" w:before="120"/>
        <w:jc w:val="center"/>
      </w:pPr>
      <w:r>
        <w:drawing>
          <wp:inline distT="0" distB="0" distL="0" distR="0">
            <wp:extent cx="5715000" cy="3200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160" w:before="320"/>
      </w:pPr>
      <w:r>
        <w:rPr>
          <w:rFonts w:ascii="Times New Roman" w:cs="Times New Roman" w:eastAsia="Times New Roman" w:hAnsi="Times New Roman"/>
          <w:b/>
          <w:bCs/>
          <w:color w:val="2E74B5"/>
          <w:sz w:val="28"/>
          <w:szCs w:val="28"/>
        </w:rPr>
        <w:t xml:space="preserve">Actividad 4: Ingresar nuevamente al router con los passwords asignados y borrarlos</w:t>
      </w:r>
    </w:p>
    <w:p>
      <w:pPr>
        <w:spacing w:after="200" w:before="120"/>
        <w:jc w:val="center"/>
      </w:pPr>
      <w:r>
        <w:drawing>
          <wp:inline distT="0" distB="0" distL="0" distR="0">
            <wp:extent cx="5715000" cy="3200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3f49a1ae38cd45d4f7299d1d8ab5d7b5936ba63.png"/><Relationship Id="rId8" Type="http://schemas.openxmlformats.org/officeDocument/2006/relationships/image" Target="media/02353936970cc6c377d3d46c87dd88359a80012c.png"/><Relationship Id="rId9" Type="http://schemas.openxmlformats.org/officeDocument/2006/relationships/image" Target="media/b72b76d7aef12f4992a4709b14f8bab4e7498b43.png"/><Relationship Id="rId10" Type="http://schemas.openxmlformats.org/officeDocument/2006/relationships/image" Target="media/be26537bea0a6db05bba082f6c094abe95d0c812.png"/><Relationship Id="rId11" Type="http://schemas.openxmlformats.org/officeDocument/2006/relationships/image" Target="media/00943a1531fba1ba2bf4e084c41d6c64bfada724.png"/><Relationship Id="rId12" Type="http://schemas.openxmlformats.org/officeDocument/2006/relationships/image" Target="media/4ecd64b0ad7453e474c1c07d0f579fd46bcd3c1b.png"/><Relationship Id="rId13" Type="http://schemas.openxmlformats.org/officeDocument/2006/relationships/image" Target="media/042b879895fb8edcaed49232524c7b7cba4c41d0.png"/><Relationship Id="rId14" Type="http://schemas.openxmlformats.org/officeDocument/2006/relationships/image" Target="media/08c416729a1b5bd4f4f1947d4cc50a1fbac90b0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2026-10-07T16:07:10.072Z</dcterms:created>
  <dcterms:modified xsi:type="dcterms:W3CDTF">2026-10-07T16:07:10.073Z</dcterms:modified>
</cp:coreProperties>
</file>

<file path=docProps/custom.xml><?xml version="1.0" encoding="utf-8"?>
<Properties xmlns="http://schemas.openxmlformats.org/officeDocument/2006/custom-properties" xmlns:vt="http://schemas.openxmlformats.org/officeDocument/2006/docPropsVTypes"/>
</file>