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" w:name="DOC_TOP"/>
      <w:r>
        <w:rPr>
          <w:lang w:val="en-US"/>
        </w:rPr>
        <w:t xml:space="preserve">RFQ 18649 review draft — attachment assembly</w:t>
      </w:r>
      <w:bookmarkEnd w:id="1"/>
    </w:p>
    <w:p>
      <w:pPr>
        <w:pStyle w:val="Normal"/>
      </w:pPr>
      <w:r>
        <w:rPr>
          <w:lang w:val="en-US"/>
        </w:rPr>
        <w:t xml:space="preserve">Solicitation: 18649</w:t>
      </w:r>
    </w:p>
    <w:p>
      <w:pPr>
        <w:pStyle w:val="Normal"/>
      </w:pPr>
      <w:r>
        <w:rPr>
          <w:lang w:val="en-US"/>
        </w:rPr>
        <w:t xml:space="preserve">Bidder of record: Token Junkie Labs (subcontract workshare; prime not asserted)</w:t>
      </w:r>
    </w:p>
    <w:p>
      <w:pPr>
        <w:pStyle w:val="Normal"/>
      </w:pPr>
      <w:r>
        <w:rPr>
          <w:lang w:val="en-US"/>
        </w:rPr>
        <w:t xml:space="preserve">Assembly status: REVIEW_DRAFT_SUBMISSION_INCOMPLETE</w:t>
      </w:r>
    </w:p>
    <w:p>
      <w:pPr>
        <w:pStyle w:val="Normal"/>
      </w:pPr>
      <w:r>
        <w:rPr>
          <w:lang w:val="en-US"/>
        </w:rPr>
        <w:t xml:space="preserve">Assembled by: assembler.py (uiowa-136-bid-assembly/1)</w:t>
      </w:r>
    </w:p>
    <w:p>
      <w:pPr>
        <w:pStyle w:val="Normal"/>
      </w:pPr>
      <w:r>
        <w:rPr>
          <w:lang w:val="en-US"/>
        </w:rPr>
        <w:t xml:space="preserve">TJLabs workshare (subcontract, not prime fee): $24,000 USD base + $4,000 optional readout</w:t>
      </w:r>
    </w:p>
    <w:p>
      <w:pPr>
        <w:pStyle w:val="Normal"/>
      </w:pPr>
      <w:r>
        <w:rPr>
          <w:lang w:val="en-US"/>
        </w:rPr>
        <w:t xml:space="preserve">Deadline currentness: CURRENTNESS_HOLD (RFQ print 2026-09-22 15:00 America/Chicago; workshare overlay 2026-09-29 15:00 America/Chicago)</w:t>
      </w:r>
    </w:p>
    <w:p>
      <w:pPr>
        <w:pStyle w:val="Normal"/>
      </w:pPr>
      <w:r>
        <w:rPr>
          <w:lang w:val="en-US"/>
        </w:rPr>
        <w:t xml:space="preserve">REVIEW DRAFT ONLY. This folder is an internal assembly of prepared components. It is not a University of Iowa submission, not Clark's Consulting's bid, not an assertion of qualifications or insurance, and not an invoice, payment, or schedule. Missing financial and qualification attachments remain missing.</w:t>
      </w:r>
    </w:p>
    <w:p>
      <w:r>
        <w:br w:type="page"/>
      </w:r>
    </w:p>
    <w:p>
      <w:pPr>
        <w:pStyle w:val="Heading1"/>
      </w:pPr>
      <w:bookmarkStart w:id="2" w:name="TOC"/>
      <w:r>
        <w:rPr>
          <w:lang w:val="en-US"/>
        </w:rPr>
        <w:t xml:space="preserve">Document Map</w:t>
      </w:r>
      <w:bookmarkEnd w:id="2"/>
    </w:p>
    <w:p>
      <w:pPr>
        <w:pStyle w:val="Normal"/>
      </w:pPr>
      <w:r>
        <w:rPr>
          <w:lang w:val="en-US"/>
        </w:rPr>
        <w:t xml:space="preserve">Every row below is a live link in the PDF, a bookmark in the DOCX, and a fragment in the HTML.</w:t>
      </w:r>
    </w:p>
    <w:p>
      <w:pPr>
        <w:pStyle w:val="Normal"/>
      </w:pPr>
      <w:hyperlink w:anchor="S_COVER">
        <w:r>
          <w:rPr>
            <w:rFonts w:ascii="Courier New" w:hAnsi="Courier New"/>
            <w:sz w:val="16"/>
            <w:rStyle w:val="Hyperlink"/>
          </w:rPr>
          <w:t xml:space="preserve"> 1  Cover letter ..................................................    4</w:t>
        </w:r>
      </w:hyperlink>
    </w:p>
    <w:p>
      <w:pPr>
        <w:pStyle w:val="Normal"/>
      </w:pPr>
      <w:hyperlink w:anchor="S_COMMERCIAL">
        <w:r>
          <w:rPr>
            <w:rFonts w:ascii="Courier New" w:hAnsi="Courier New"/>
            <w:sz w:val="16"/>
            <w:rStyle w:val="Hyperlink"/>
          </w:rPr>
          <w:t xml:space="preserve"> 2  Commercial terms ..............................................    5</w:t>
        </w:r>
      </w:hyperlink>
    </w:p>
    <w:p>
      <w:pPr>
        <w:pStyle w:val="Normal"/>
      </w:pPr>
      <w:hyperlink w:anchor="S_METHOD">
        <w:r>
          <w:rPr>
            <w:rFonts w:ascii="Courier New" w:hAnsi="Courier New"/>
            <w:sz w:val="16"/>
            <w:rStyle w:val="Hyperlink"/>
          </w:rPr>
          <w:t xml:space="preserve"> 3  Methodology ...................................................    6</w:t>
        </w:r>
      </w:hyperlink>
    </w:p>
    <w:p>
      <w:pPr>
        <w:pStyle w:val="Normal"/>
      </w:pPr>
      <w:hyperlink w:anchor="S_EXCEPTIONS">
        <w:r>
          <w:rPr>
            <w:rFonts w:ascii="Courier New" w:hAnsi="Courier New"/>
            <w:sz w:val="16"/>
            <w:rStyle w:val="Hyperlink"/>
          </w:rPr>
          <w:t xml:space="preserve"> 4  Exceptions and Attribute 15 ...................................    7</w:t>
        </w:r>
      </w:hyperlink>
    </w:p>
    <w:p>
      <w:pPr>
        <w:pStyle w:val="Heading1"/>
      </w:pPr>
      <w:bookmarkStart w:id="3" w:name="ATTIDX"/>
      <w:r>
        <w:rPr>
          <w:lang w:val="en-US"/>
        </w:rPr>
        <w:t xml:space="preserve">Attachment Index</w:t>
      </w:r>
      <w:bookmarkEnd w:id="3"/>
    </w:p>
    <w:p>
      <w:pPr>
        <w:pStyle w:val="Normal"/>
      </w:pPr>
      <w:r>
        <w:rPr>
          <w:lang w:val="en-US"/>
        </w:rPr>
        <w:t xml:space="preserve">UNKNOWN means no file was supplied, so size and digest could not be measured. It is not zero and it is not a pass.</w:t>
      </w:r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ID           STATUS                     BYTES      SHA256[:16]     </w:t>
      </w:r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------------------------------------------------------------------</w:t>
      </w:r>
    </w:p>
    <w:p>
      <w:pPr>
        <w:pStyle w:val="Normal"/>
      </w:pPr>
      <w:bookmarkStart w:id="4" w:name="IDX_ATT_PROP_01"/>
      <w:r>
        <w:rPr>
          <w:rFonts w:ascii="Courier New" w:hAnsi="Courier New"/>
          <w:sz w:val="16"/>
          <w:lang w:val="en-US"/>
        </w:rPr>
        <w:t xml:space="preserve">ATT-PROP-01  SUPPLIED                   363        2c21315194dbf15c</w:t>
      </w:r>
      <w:bookmarkEnd w:id="4"/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             Detailed proposal (Attribute 9) [proposal, required] -&gt; A01-detailed-proposal-attribute-9.md</w:t>
      </w:r>
    </w:p>
    <w:p>
      <w:pPr>
        <w:pStyle w:val="Normal"/>
      </w:pPr>
      <w:bookmarkStart w:id="5" w:name="IDX_ATT_FIN_01"/>
      <w:r>
        <w:rPr>
          <w:rFonts w:ascii="Courier New" w:hAnsi="Courier New"/>
          <w:sz w:val="16"/>
          <w:lang w:val="en-US"/>
        </w:rPr>
        <w:t xml:space="preserve">ATT-FIN-01   PLACEHOLDER-NOT SUPPLIED   UNKNOWN    UNKNOWN         </w:t>
      </w:r>
      <w:bookmarkEnd w:id="5"/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             Audited financial statements, preceding two years (Attribute 19) [financial, required] -&gt; (no file supplied)</w:t>
      </w:r>
    </w:p>
    <w:p>
      <w:pPr>
        <w:pStyle w:val="Normal"/>
      </w:pPr>
      <w:bookmarkStart w:id="6" w:name="IDX_ATT_FIN_02"/>
      <w:r>
        <w:rPr>
          <w:rFonts w:ascii="Courier New" w:hAnsi="Courier New"/>
          <w:sz w:val="16"/>
          <w:lang w:val="en-US"/>
        </w:rPr>
        <w:t xml:space="preserve">ATT-FIN-02   PLACEHOLDER-NOT SUPPLIED   UNKNOWN    UNKNOWN         </w:t>
      </w:r>
      <w:bookmarkEnd w:id="6"/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             Annual reports, preceding two years (Attribute 19) [financial, required] -&gt; (no file supplied)</w:t>
      </w:r>
    </w:p>
    <w:p>
      <w:pPr>
        <w:pStyle w:val="Normal"/>
      </w:pPr>
      <w:bookmarkStart w:id="7" w:name="IDX_ATT_QUAL_01"/>
      <w:r>
        <w:rPr>
          <w:rFonts w:ascii="Courier New" w:hAnsi="Courier New"/>
          <w:sz w:val="16"/>
          <w:lang w:val="en-US"/>
        </w:rPr>
        <w:t xml:space="preserve">ATT-QUAL-01  PLACEHOLDER-NOT SUPPLIED   UNKNOWN    UNKNOWN         </w:t>
      </w:r>
      <w:bookmarkEnd w:id="7"/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             Key personnel resumes (Attribute 10/11) [qualification, required] -&gt; (no file supplied)</w:t>
      </w:r>
    </w:p>
    <w:p>
      <w:pPr>
        <w:pStyle w:val="Normal"/>
      </w:pPr>
      <w:bookmarkStart w:id="8" w:name="IDX_ATT_QUAL_02"/>
      <w:r>
        <w:rPr>
          <w:rFonts w:ascii="Courier New" w:hAnsi="Courier New"/>
          <w:sz w:val="16"/>
          <w:lang w:val="en-US"/>
        </w:rPr>
        <w:t xml:space="preserve">ATT-QUAL-02  PLACEHOLDER-NOT SUPPLIED   UNKNOWN    UNKNOWN         </w:t>
      </w:r>
      <w:bookmarkEnd w:id="8"/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             References / comparable engagements [qualification, required] -&gt; (no file supplied)</w:t>
      </w:r>
    </w:p>
    <w:p>
      <w:pPr>
        <w:pStyle w:val="Normal"/>
      </w:pPr>
      <w:bookmarkStart w:id="9" w:name="IDX_ATT_FEE_01"/>
      <w:r>
        <w:rPr>
          <w:rFonts w:ascii="Courier New" w:hAnsi="Courier New"/>
          <w:sz w:val="16"/>
          <w:lang w:val="en-US"/>
        </w:rPr>
        <w:t xml:space="preserve">ATT-FEE-01   PLACEHOLDER-NOT SUPPLIED   UNKNOWN    UNKNOWN         </w:t>
      </w:r>
      <w:bookmarkEnd w:id="9"/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             Prime all-inclusive Fee for Services (Attribute 9 / Bid Line 1) [financial, required] -&gt; (no file supplied)</w:t>
      </w:r>
    </w:p>
    <w:p>
      <w:pPr>
        <w:pStyle w:val="Heading2"/>
      </w:pPr>
      <w:r>
        <w:rPr>
          <w:lang w:val="en-US"/>
        </w:rPr>
        <w:t xml:space="preserve">Submission completeness</w:t>
      </w:r>
    </w:p>
    <w:p>
      <w:pPr>
        <w:pStyle w:val="Normal"/>
      </w:pPr>
      <w:r>
        <w:rPr>
          <w:lang w:val="en-US"/>
        </w:rPr>
        <w:t xml:space="preserve">Status: SUBMISSION_INCOMPLETE</w:t>
      </w:r>
    </w:p>
    <w:p>
      <w:pPr>
        <w:pStyle w:val="Normal"/>
      </w:pPr>
      <w:r>
        <w:rPr>
          <w:lang w:val="en-US"/>
        </w:rPr>
        <w:t xml:space="preserve">Required attachments declared: 6. Present: 1. Not supplied: 5.</w:t>
      </w:r>
    </w:p>
    <w:p>
      <w:pPr>
        <w:pStyle w:val="Normal"/>
      </w:pPr>
      <w:r>
        <w:rPr>
          <w:lang w:val="en-US"/>
        </w:rPr>
        <w:t xml:space="preserve">Not supplied: ATT-FIN-01, ATT-FIN-02, ATT-QUAL-01, ATT-QUAL-02, ATT-FEE-01</w:t>
      </w:r>
    </w:p>
    <w:p>
      <w:pPr>
        <w:pStyle w:val="Normal"/>
      </w:pPr>
      <w:r>
        <w:rPr>
          <w:lang w:val="en-US"/>
        </w:rPr>
        <w:t xml:space="preserve">Counts describe declared-vs-present documents in this pack only. This is not a readiness score and not University completeness.</w:t>
      </w:r>
    </w:p>
    <w:p>
      <w:pPr>
        <w:pStyle w:val="Normal"/>
      </w:pPr>
      <w:r>
        <w:rPr>
          <w:lang w:val="en-US"/>
        </w:rPr>
        <w:t xml:space="preserve">The recovered Bid Invitation prints 2026-09-22 15:00 CT. The workshare carrier documents 2026-09-29 15:00 CT. UIOWA-132 pins 2026-09-22. This assembler does not pick a winner. Official eBid refresh is unconfirmed.</w:t>
      </w:r>
    </w:p>
    <w:p>
      <w:pPr>
        <w:pStyle w:val="Normal"/>
      </w:pPr>
      <w:r>
        <w:rPr>
          <w:lang w:val="en-US"/>
        </w:rPr>
        <w:t xml:space="preserve">NOT_FILLED — blank has certification effect; no invented no-exceptions response</w:t>
      </w:r>
    </w:p>
    <w:p>
      <w:pPr>
        <w:pStyle w:val="Normal"/>
      </w:pPr>
      <w:r>
        <w:rPr>
          <w:lang w:val="en-US"/>
        </w:rPr>
        <w:t xml:space="preserve">Principal remains prime; specialist remains subcontract. Roles are not collapsed.</w:t>
      </w:r>
    </w:p>
    <w:p>
      <w:r>
        <w:br w:type="page"/>
      </w:r>
    </w:p>
    <w:p>
      <w:pPr>
        <w:pStyle w:val="Heading1"/>
      </w:pPr>
      <w:bookmarkStart w:id="10" w:name="S_REGISTER"/>
      <w:r>
        <w:rPr>
          <w:lang w:val="en-US"/>
        </w:rPr>
        <w:t xml:space="preserve">Source and version register</w:t>
      </w:r>
      <w:bookmarkEnd w:id="10"/>
    </w:p>
    <w:p>
      <w:pPr>
        <w:pStyle w:val="Normal"/>
      </w:pPr>
      <w:r>
        <w:rPr>
          <w:lang w:val="en-US"/>
        </w:rPr>
        <w:t xml:space="preserve">Every supplied source below is hashed. Missing required inputs stay missing.</w:t>
      </w:r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14474c106c08d9dd  335  sections/cover.md</w:t>
      </w:r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4cfe971fbbb15228  1101  sections/commercial.md</w:t>
      </w:r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1c86f4aaad8000c9  368  sections/method.md</w:t>
      </w:r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1cd9941159408740  186  sections/exceptions.md</w:t>
      </w:r>
    </w:p>
    <w:p>
      <w:pPr>
        <w:pStyle w:val="Normal"/>
      </w:pPr>
      <w:r>
        <w:rPr>
          <w:rFonts w:ascii="Courier New" w:hAnsi="Courier New"/>
          <w:sz w:val="16"/>
          <w:lang w:val="en-US"/>
        </w:rPr>
        <w:t xml:space="preserve">2c21315194dbf15c  363  attachments/proposal-draft.md</w:t>
      </w:r>
    </w:p>
    <w:p>
      <w:r>
        <w:br w:type="page"/>
      </w:r>
    </w:p>
    <w:p>
      <w:pPr>
        <w:pStyle w:val="Heading1"/>
      </w:pPr>
      <w:bookmarkStart w:id="11" w:name="S_COVER"/>
      <w:r>
        <w:rPr>
          <w:lang w:val="en-US"/>
        </w:rPr>
        <w:t xml:space="preserve">1. Cover letter</w:t>
      </w:r>
      <w:bookmarkEnd w:id="11"/>
    </w:p>
    <w:p>
      <w:pPr>
        <w:pStyle w:val="Normal"/>
      </w:pPr>
      <w:r>
        <w:rPr>
          <w:lang w:val="en-US"/>
        </w:rPr>
        <w:t xml:space="preserve">This is an internal review draft for RFQ 18649, not a University submission.</w:t>
      </w:r>
    </w:p>
    <w:p>
      <w:pPr>
        <w:pStyle w:val="Normal"/>
      </w:pPr>
      <w:r>
        <w:rPr>
          <w:lang w:val="en-US"/>
        </w:rPr>
        <w:t xml:space="preserve">TJLabs is proposed as a subcontract specialist. The principal remains the prime. See Section 2 (Commercial terms), page 5 for the workshare terms and Attachment ATT-PROP-01 (Detailed proposal (Attribute 9)) - see attachment index, page 2 for the prepared proposal text.</w:t>
      </w:r>
    </w:p>
    <w:p>
      <w:pPr>
        <w:pStyle w:val="Normal"/>
      </w:pPr>
      <w:r>
        <w:rPr>
          <w:lang w:val="en-US"/>
        </w:rPr>
        <w:t xml:space="preserve">The all-inclusive prime Fee for Services is not supplied. See Attachment ATT-FEE-01 (Prime all-inclusive Fee for Services (Attribute 9 / Bid Line 1)) - PLACEHOLDER, NOT SUPPLIED - see attachment index, page 2.</w:t>
      </w:r>
    </w:p>
    <w:p>
      <w:r>
        <w:br w:type="page"/>
      </w:r>
    </w:p>
    <w:p>
      <w:pPr>
        <w:pStyle w:val="Heading1"/>
      </w:pPr>
      <w:bookmarkStart w:id="12" w:name="S_COMMERCIAL"/>
      <w:r>
        <w:rPr>
          <w:lang w:val="en-US"/>
        </w:rPr>
        <w:t xml:space="preserve">2. Commercial terms</w:t>
      </w:r>
      <w:bookmarkEnd w:id="12"/>
    </w:p>
    <w:p>
      <w:pPr>
        <w:pStyle w:val="Normal"/>
      </w:pPr>
      <w:r>
        <w:rPr>
          <w:lang w:val="en-US"/>
        </w:rPr>
        <w:t xml:space="preserve">deadline: 2026-09-22 15:00 America/Chicago
currency: USD
base_amount_usd: 24000
option_amount_usd: 4000
milestone_split: 40/40/20
kickoff_assumption: after_award_no_travel
travel_treatment: excluded_from_base
principal_role: prime
specialist_role: subcontract
kickoff_trigger: commencement
draft_trigger: draft_delivery
final_trigger: acceptance</w:t>
      </w:r>
    </w:p>
    <w:p>
      <w:pPr>
        <w:pStyle w:val="Normal"/>
      </w:pPr>
      <w:r>
        <w:rPr>
          <w:lang w:val="en-US"/>
        </w:rPr>
        <w:t xml:space="preserve"># Commercial terms (workshare, not prime fee)</w:t>
      </w:r>
    </w:p>
    <w:p>
      <w:pPr>
        <w:pStyle w:val="Normal"/>
      </w:pPr>
      <w:r>
        <w:rPr>
          <w:lang w:val="en-US"/>
        </w:rPr>
        <w:t xml:space="preserve">This internal draft proposes a $24,000 USD base TJLabs subcontract
workshare with a separate $4,000 readout option. The 40/40/20 split is
$9,600 kickoff packet, $9,600 draft delivery packet, and $4,800 final
acceptance packet.</w:t>
      </w:r>
    </w:p>
    <w:p>
      <w:pPr>
        <w:pStyle w:val="Normal"/>
      </w:pPr>
      <w:r>
        <w:rPr>
          <w:lang w:val="en-US"/>
        </w:rPr>
        <w:t xml:space="preserve">Kickoff is after_award_no_travel. Travel is excluded_from_base.
The principal is the prime. The specialist remains a subcontract
resource and is not recast as prime.</w:t>
      </w:r>
    </w:p>
    <w:p>
      <w:pPr>
        <w:pStyle w:val="Normal"/>
      </w:pPr>
      <w:r>
        <w:rPr>
          <w:lang w:val="en-US"/>
        </w:rPr>
        <w:t xml:space="preserve">The $24,000 figure is not Attribute 9's all-inclusive prime bid fee.
Attribute 9 / Bid Line 1 remains Attachment ATT-FEE-01 (Prime all-inclusive Fee for Services (Attribute 9 / Bid Line 1)) - PLACEHOLDER, NOT SUPPLIED - see attachment index, page 2.</w:t>
      </w:r>
    </w:p>
    <w:p>
      <w:pPr>
        <w:pStyle w:val="Normal"/>
      </w:pPr>
      <w:r>
        <w:rPr>
          <w:lang w:val="en-US"/>
        </w:rPr>
        <w:t xml:space="preserve">Deadline printed on the recovered Bid Invitation is 2026-09-22 15:00
America/Chicago. The workshare overlay reports 2026-09-29. That
discrepancy is a currentness hold, not a silent correction.</w:t>
      </w:r>
    </w:p>
    <w:p>
      <w:r>
        <w:br w:type="page"/>
      </w:r>
    </w:p>
    <w:p>
      <w:pPr>
        <w:pStyle w:val="Heading1"/>
      </w:pPr>
      <w:bookmarkStart w:id="13" w:name="S_METHOD"/>
      <w:r>
        <w:rPr>
          <w:lang w:val="en-US"/>
        </w:rPr>
        <w:t xml:space="preserve">3. Methodology</w:t>
      </w:r>
      <w:bookmarkEnd w:id="13"/>
    </w:p>
    <w:p>
      <w:pPr>
        <w:pStyle w:val="Normal"/>
      </w:pPr>
      <w:r>
        <w:rPr>
          <w:lang w:val="en-US"/>
        </w:rPr>
        <w:t xml:space="preserve">Four phases are described in the workshare exhibit: evidence register,
12-cell matrix, draft findings, and final package. Cross-reference the
prepared proposal Attachment ATT-PROP-01 (Detailed proposal (Attribute 9)) - see attachment index, page 2 and the unresolved appendix [UNRESOLVED REFERENCE: S-APPENDIX-C].</w:t>
      </w:r>
    </w:p>
    <w:p>
      <w:pPr>
        <w:pStyle w:val="Normal"/>
      </w:pPr>
      <w:r>
        <w:rPr>
          <w:lang w:val="en-US"/>
        </w:rPr>
        <w:t xml:space="preserve">Personnel evidence is Attachment ATT-QUAL-01 (Key personnel resumes (Attribute 10/11)) - PLACEHOLDER, NOT SUPPLIED - see attachment index, page 2. References are Attachment ATT-QUAL-02 (References / comparable engagements) - PLACEHOLDER, NOT SUPPLIED - see attachment index, page 2.
Audited statements are Attachment ATT-FIN-01 (Audited financial statements, preceding two years (Attribute 19)) - PLACEHOLDER, NOT SUPPLIED - see attachment index, page 2. Annual reports are Attachment ATT-FIN-02 (Annual reports, preceding two years (Attribute 19)) - PLACEHOLDER, NOT SUPPLIED - see attachment index, page 2.</w:t>
      </w:r>
    </w:p>
    <w:p>
      <w:r>
        <w:br w:type="page"/>
      </w:r>
    </w:p>
    <w:p>
      <w:pPr>
        <w:pStyle w:val="Heading1"/>
      </w:pPr>
      <w:bookmarkStart w:id="14" w:name="S_EXCEPTIONS"/>
      <w:r>
        <w:rPr>
          <w:lang w:val="en-US"/>
        </w:rPr>
        <w:t xml:space="preserve">4. Exceptions and Attribute 15</w:t>
      </w:r>
      <w:bookmarkEnd w:id="14"/>
    </w:p>
    <w:p>
      <w:pPr>
        <w:pStyle w:val="Normal"/>
      </w:pPr>
      <w:r>
        <w:rPr>
          <w:lang w:val="en-US"/>
        </w:rPr>
        <w:t xml:space="preserve">Attribute 15 is optional, but a blank response has certification effect.
This draft does not invent a no-exceptions certification. The field stays
unfilled pending an authorized bidder.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RFQ 18649 review draft — attachment assembly</dc:title>
  <dc:creator>Token Junkie Labs (subcontract workshare; prime not asserted)</dc:creator>
</cp:coreProperties>
</file>