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jc w:val="center"/>
        <w:spacing w:after="120"/>
      </w:pPr>
      <w:r>
        <w:rPr>
          <w:rFonts w:ascii="SimHei" w:hAnsi="SimHei" w:eastAsia="黑体"/>
          <w:b/>
          <w:sz w:val="36"/>
          <w:szCs w:val="36"/>
        </w:rPr>
        <w:t>网络管理员招聘职位描述</w:t>
      </w:r>
    </w:p>
    <w:p>
      <w:pPr>
        <w:jc w:val="center"/>
        <w:spacing w:after="240"/>
      </w:pPr>
      <w:r>
        <w:rPr>
          <w:rFonts w:ascii="Arial" w:hAnsi="Arial" w:eastAsia="宋体"/>
          <w:sz w:val="22"/>
          <w:color w:val="595959"/>
        </w:rPr>
        <w:t>Network Administrator JD</w:t>
      </w:r>
    </w:p>
    <w:p>
      <w:pPr>
        <w:spacing w:before="200" w:after="120"/>
      </w:pPr>
      <w:r>
        <w:rPr>
          <w:rFonts w:ascii="SimHei" w:hAnsi="SimHei" w:eastAsia="黑体"/>
          <w:b/>
          <w:sz w:val="28"/>
          <w:szCs w:val="28"/>
        </w:rPr>
        <w:t>一、岗位概述</w:t>
      </w:r>
    </w:p>
    <w:p>
      <w:pPr>
        <w:spacing w:after="80"/>
        <w:ind w:firstLine="0"/>
      </w:pPr>
      <w:r>
        <w:rPr>
          <w:rFonts w:ascii="SimSun" w:hAnsi="SimSun" w:eastAsia="宋体"/>
          <w:sz w:val="24"/>
          <w:szCs w:val="24"/>
        </w:rPr>
        <w:t xml:space="preserve">负责公司网络基础设施的日常运维与保障，保障办公网络、业务系统及生产相关网络环境的稳定、安全、高效运行；同时承担用友U8等业务系统的基础系统管理工作，配合业务与生产部门完成故障排查、系统维护及持续优化。</w:t>
      </w:r>
    </w:p>
    <w:p>
      <w:pPr>
        <w:spacing w:before="200" w:after="120"/>
      </w:pPr>
      <w:r>
        <w:rPr>
          <w:rFonts w:ascii="SimHei" w:hAnsi="SimHei" w:eastAsia="黑体"/>
          <w:b/>
          <w:sz w:val="28"/>
          <w:szCs w:val="28"/>
        </w:rPr>
        <w:t>二、工作职责</w:t>
      </w:r>
    </w:p>
    <w:p>
      <w:pPr>
        <w:spacing w:before="120" w:after="40"/>
      </w:pPr>
      <w:r>
        <w:rPr>
          <w:rFonts w:ascii="SimSun" w:hAnsi="SimSun" w:eastAsia="宋体"/>
          <w:b/>
          <w:sz w:val="24"/>
          <w:szCs w:val="24"/>
        </w:rPr>
        <w:t>1. 网络运维与故障处理</w:t>
      </w:r>
    </w:p>
    <w:p>
      <w:pPr>
        <w:spacing w:after="80"/>
        <w:ind w:firstLine="0"/>
      </w:pPr>
      <w:r>
        <w:rPr>
          <w:rFonts w:ascii="SimSun" w:hAnsi="SimSun" w:eastAsia="宋体"/>
          <w:sz w:val="24"/>
          <w:szCs w:val="24"/>
        </w:rPr>
        <w:t xml:space="preserve">负责交换机、路由器、防火墙、无线设备等网络设备的日常巡检、配置维护与故障排查；能够快速定位并处理网络环路、端口异常、链路中断、硬件故障等常见问题，保障网络可用性。</w:t>
      </w:r>
    </w:p>
    <w:p>
      <w:pPr>
        <w:spacing w:before="120" w:after="40"/>
      </w:pPr>
      <w:r>
        <w:rPr>
          <w:rFonts w:ascii="SimSun" w:hAnsi="SimSun" w:eastAsia="宋体"/>
          <w:b/>
          <w:sz w:val="24"/>
          <w:szCs w:val="24"/>
        </w:rPr>
        <w:t>2. 网络架构与安全管理</w:t>
      </w:r>
    </w:p>
    <w:p>
      <w:pPr>
        <w:spacing w:after="80"/>
        <w:ind w:firstLine="0"/>
      </w:pPr>
      <w:r>
        <w:rPr>
          <w:rFonts w:ascii="SimSun" w:hAnsi="SimSun" w:eastAsia="宋体"/>
          <w:sz w:val="24"/>
          <w:szCs w:val="24"/>
        </w:rPr>
        <w:t xml:space="preserve">参与公司局域网、VLAN、ACL、VPN等网络规划与调整；落实网络访问控制、账号权限与安全策略，协助防范非法接入、广播风暴等风险，保障网络安全合规。</w:t>
      </w:r>
    </w:p>
    <w:p>
      <w:pPr>
        <w:spacing w:before="120" w:after="40"/>
      </w:pPr>
      <w:r>
        <w:rPr>
          <w:rFonts w:ascii="SimSun" w:hAnsi="SimSun" w:eastAsia="宋体"/>
          <w:b/>
          <w:sz w:val="24"/>
          <w:szCs w:val="24"/>
        </w:rPr>
        <w:t>3. 业务系统管理（用友U8）</w:t>
      </w:r>
    </w:p>
    <w:p>
      <w:pPr>
        <w:spacing w:after="80"/>
        <w:ind w:firstLine="0"/>
      </w:pPr>
      <w:r>
        <w:rPr>
          <w:rFonts w:ascii="SimSun" w:hAnsi="SimSun" w:eastAsia="宋体"/>
          <w:sz w:val="24"/>
          <w:szCs w:val="24"/>
        </w:rPr>
        <w:t xml:space="preserve">负责用友U8系统的基础运维与系统管理，包括用户权限配置、组织架构维护、基础参数设置、数据备份与恢复协助、常见问题排查，保障财务/业务系统稳定运行。</w:t>
      </w:r>
    </w:p>
    <w:p>
      <w:pPr>
        <w:spacing w:before="120" w:after="40"/>
      </w:pPr>
      <w:r>
        <w:rPr>
          <w:rFonts w:ascii="SimSun" w:hAnsi="SimSun" w:eastAsia="宋体"/>
          <w:b/>
          <w:sz w:val="24"/>
          <w:szCs w:val="24"/>
        </w:rPr>
        <w:t>4. 生产与业务系统支持</w:t>
      </w:r>
    </w:p>
    <w:p>
      <w:pPr>
        <w:spacing w:after="80"/>
        <w:ind w:firstLine="0"/>
      </w:pPr>
      <w:r>
        <w:rPr>
          <w:rFonts w:ascii="SimSun" w:hAnsi="SimSun" w:eastAsia="宋体"/>
          <w:sz w:val="24"/>
          <w:szCs w:val="24"/>
        </w:rPr>
        <w:t xml:space="preserve">配合生产、仓储、办公等场景开展网络与系统联调；响应业务侧网络/系统异常工单，完成根因分析、应急处置与复盘优化；有生产系统运维经验者优先。</w:t>
      </w:r>
    </w:p>
    <w:p>
      <w:pPr>
        <w:spacing w:before="120" w:after="40"/>
      </w:pPr>
      <w:r>
        <w:rPr>
          <w:rFonts w:ascii="SimSun" w:hAnsi="SimSun" w:eastAsia="宋体"/>
          <w:b/>
          <w:sz w:val="24"/>
          <w:szCs w:val="24"/>
        </w:rPr>
        <w:t>5. 文档与流程建设</w:t>
      </w:r>
    </w:p>
    <w:p>
      <w:pPr>
        <w:spacing w:after="80"/>
        <w:ind w:firstLine="0"/>
      </w:pPr>
      <w:r>
        <w:rPr>
          <w:rFonts w:ascii="SimSun" w:hAnsi="SimSun" w:eastAsia="宋体"/>
          <w:sz w:val="24"/>
          <w:szCs w:val="24"/>
        </w:rPr>
        <w:t xml:space="preserve">建立并维护网络拓扑、设备台账、IP地址规划、故障处理记录及运维操作手册；推动标准化运维流程落地。</w:t>
      </w:r>
    </w:p>
    <w:p>
      <w:pPr>
        <w:spacing w:before="120" w:after="40"/>
      </w:pPr>
      <w:r>
        <w:rPr>
          <w:rFonts w:ascii="SimSun" w:hAnsi="SimSun" w:eastAsia="宋体"/>
          <w:b/>
          <w:sz w:val="24"/>
          <w:szCs w:val="24"/>
        </w:rPr>
        <w:t>6. 持续学习与能力提升</w:t>
      </w:r>
    </w:p>
    <w:p>
      <w:pPr>
        <w:spacing w:after="80"/>
        <w:ind w:firstLine="0"/>
      </w:pPr>
      <w:r>
        <w:rPr>
          <w:rFonts w:ascii="SimSun" w:hAnsi="SimSun" w:eastAsia="宋体"/>
          <w:sz w:val="24"/>
          <w:szCs w:val="24"/>
        </w:rPr>
        <w:t xml:space="preserve">根据岗位与业务发展需要，主动学习网络、系统与信息化相关知识，快速适应岗位要求并持续提升专业能力。</w:t>
      </w:r>
    </w:p>
    <w:p>
      <w:pPr>
        <w:spacing w:before="200" w:after="120"/>
      </w:pPr>
      <w:r>
        <w:rPr>
          <w:rFonts w:ascii="SimHei" w:hAnsi="SimHei" w:eastAsia="黑体"/>
          <w:b/>
          <w:sz w:val="28"/>
          <w:szCs w:val="28"/>
        </w:rPr>
        <w:t>三、任职要求</w:t>
      </w:r>
    </w:p>
    <w:p>
      <w:pPr>
        <w:spacing w:after="80"/>
        <w:ind w:firstLine="0"/>
      </w:pPr>
      <w:r>
        <w:rPr>
          <w:rFonts w:ascii="SimSun" w:hAnsi="SimSun" w:eastAsia="宋体"/>
          <w:sz w:val="24"/>
          <w:szCs w:val="24"/>
        </w:rPr>
        <w:t xml:space="preserve">1. 计算机、网络工程、信息管理等相关专业大专及以上学历；具备扎实的计算机网络基础知识（TCP/IP、交换路由、VLAN、DHCP、DNS等）。</w:t>
      </w:r>
    </w:p>
    <w:p>
      <w:pPr>
        <w:spacing w:after="80"/>
        <w:ind w:firstLine="0"/>
      </w:pPr>
      <w:r>
        <w:rPr>
          <w:rFonts w:ascii="SimSun" w:hAnsi="SimSun" w:eastAsia="宋体"/>
          <w:sz w:val="24"/>
          <w:szCs w:val="24"/>
        </w:rPr>
        <w:t xml:space="preserve">2. 具备网络故障排查能力，能独立处理网络环路、链路中断、设备硬件故障、IP冲突等常见问题；熟悉主流品牌交换机/路由器的基础配置与维护。</w:t>
      </w:r>
    </w:p>
    <w:p>
      <w:pPr>
        <w:spacing w:after="80"/>
        <w:ind w:firstLine="0"/>
      </w:pPr>
      <w:r>
        <w:rPr>
          <w:rFonts w:ascii="SimSun" w:hAnsi="SimSun" w:eastAsia="宋体"/>
          <w:sz w:val="24"/>
          <w:szCs w:val="24"/>
        </w:rPr>
        <w:t xml:space="preserve">3. 具备用友U8系统管理能力，熟悉用户权限、账套/组织、基础档案维护、备份恢复及常见运维操作；有实际项目或运维经验者优先。</w:t>
      </w:r>
    </w:p>
    <w:p>
      <w:pPr>
        <w:spacing w:after="80"/>
        <w:ind w:firstLine="0"/>
      </w:pPr>
      <w:r>
        <w:rPr>
          <w:rFonts w:ascii="SimSun" w:hAnsi="SimSun" w:eastAsia="宋体"/>
          <w:sz w:val="24"/>
          <w:szCs w:val="24"/>
        </w:rPr>
        <w:t xml:space="preserve">4. 具备较强的学习能力与抗压能力，能够快速适应岗位，主动根据业务需要补齐技能短板。</w:t>
      </w:r>
    </w:p>
    <w:p>
      <w:pPr>
        <w:spacing w:after="80"/>
        <w:ind w:firstLine="0"/>
      </w:pPr>
      <w:r>
        <w:rPr>
          <w:rFonts w:ascii="SimSun" w:hAnsi="SimSun" w:eastAsia="宋体"/>
          <w:sz w:val="24"/>
          <w:szCs w:val="24"/>
        </w:rPr>
        <w:t xml:space="preserve">5. 具备良好的沟通协作与服务意识，能清晰记录问题、同步进展并推动闭环。</w:t>
      </w:r>
    </w:p>
    <w:p>
      <w:pPr>
        <w:spacing w:after="80"/>
        <w:ind w:firstLine="0"/>
      </w:pPr>
      <w:r>
        <w:rPr>
          <w:rFonts w:ascii="SimSun" w:hAnsi="SimSun" w:eastAsia="宋体"/>
          <w:sz w:val="24"/>
          <w:szCs w:val="24"/>
        </w:rPr>
        <w:t xml:space="preserve">6. 加分项：有生产制造、MES/ERP相关系统或工业现场网络运维经验；了解防火墙、VPN、无线网络、服务器/操作系统基础运维；持有网络相关认证（如CCNA、HCIA、RCNA等）。</w:t>
      </w:r>
    </w:p>
    <w:p>
      <w:pPr>
        <w:spacing w:before="200" w:after="120"/>
      </w:pPr>
      <w:r>
        <w:rPr>
          <w:rFonts w:ascii="SimHei" w:hAnsi="SimHei" w:eastAsia="黑体"/>
          <w:b/>
          <w:sz w:val="28"/>
          <w:szCs w:val="28"/>
        </w:rPr>
        <w:t>四、能力素质</w:t>
      </w:r>
    </w:p>
    <w:p>
      <w:pPr>
        <w:spacing w:after="80"/>
        <w:ind w:firstLine="0"/>
      </w:pPr>
      <w:r>
        <w:rPr>
          <w:rFonts w:ascii="SimSun" w:hAnsi="SimSun" w:eastAsia="宋体"/>
          <w:sz w:val="24"/>
          <w:szCs w:val="24"/>
        </w:rPr>
        <w:t xml:space="preserve">• 问题导向：面对故障能冷静分析、定位准确、处理及时。</w:t>
      </w:r>
    </w:p>
    <w:p>
      <w:pPr>
        <w:spacing w:after="80"/>
        <w:ind w:firstLine="0"/>
      </w:pPr>
      <w:r>
        <w:rPr>
          <w:rFonts w:ascii="SimSun" w:hAnsi="SimSun" w:eastAsia="宋体"/>
          <w:sz w:val="24"/>
          <w:szCs w:val="24"/>
        </w:rPr>
        <w:t xml:space="preserve">• 责任心强：对网络与业务系统稳定性有主人翁意识。</w:t>
      </w:r>
    </w:p>
    <w:p>
      <w:pPr>
        <w:spacing w:after="80"/>
        <w:ind w:firstLine="0"/>
      </w:pPr>
      <w:r>
        <w:rPr>
          <w:rFonts w:ascii="SimSun" w:hAnsi="SimSun" w:eastAsia="宋体"/>
          <w:sz w:val="24"/>
          <w:szCs w:val="24"/>
        </w:rPr>
        <w:t xml:space="preserve">• 学习成长：能持续跟踪新技术与业务变化，提升岗位胜任力。</w:t>
      </w:r>
    </w:p>
    <w:p>
      <w:pPr>
        <w:spacing w:after="80"/>
        <w:ind w:firstLine="0"/>
      </w:pPr>
      <w:r>
        <w:rPr>
          <w:rFonts w:ascii="SimSun" w:hAnsi="SimSun" w:eastAsia="宋体"/>
          <w:sz w:val="24"/>
          <w:szCs w:val="24"/>
        </w:rPr>
        <w:t xml:space="preserve">• 规范意识：重视变更管理、备份策略与文档沉淀。</w:t>
      </w:r>
    </w:p>
    <w:p>
      <w:pPr>
        <w:spacing w:before="200" w:after="120"/>
      </w:pPr>
      <w:r>
        <w:rPr>
          <w:rFonts w:ascii="SimHei" w:hAnsi="SimHei" w:eastAsia="黑体"/>
          <w:b/>
          <w:sz w:val="28"/>
          <w:szCs w:val="28"/>
        </w:rPr>
        <w:t>五、其他信息</w:t>
      </w:r>
    </w:p>
    <w:p>
      <w:pPr>
        <w:spacing w:after="80"/>
        <w:ind w:firstLine="0"/>
      </w:pPr>
      <w:r>
        <w:rPr>
          <w:rFonts w:ascii="SimSun" w:hAnsi="SimSun" w:eastAsia="宋体"/>
          <w:sz w:val="24"/>
          <w:szCs w:val="24"/>
        </w:rPr>
        <w:t xml:space="preserve">工作地点：××市××区（可根据实际情况填写）</w:t>
      </w:r>
    </w:p>
    <w:p>
      <w:pPr>
        <w:spacing w:after="80"/>
        <w:ind w:firstLine="0"/>
      </w:pPr>
      <w:r>
        <w:rPr>
          <w:rFonts w:ascii="SimSun" w:hAnsi="SimSun" w:eastAsia="宋体"/>
          <w:sz w:val="24"/>
          <w:szCs w:val="24"/>
        </w:rPr>
        <w:t xml:space="preserve">汇报对象：信息部经理 / IT负责人</w:t>
      </w:r>
    </w:p>
    <w:p>
      <w:pPr>
        <w:spacing w:after="80"/>
        <w:ind w:firstLine="0"/>
      </w:pPr>
      <w:r>
        <w:rPr>
          <w:rFonts w:ascii="SimSun" w:hAnsi="SimSun" w:eastAsia="宋体"/>
          <w:sz w:val="24"/>
          <w:szCs w:val="24"/>
        </w:rPr>
        <w:t xml:space="preserve">薪酬福利：薪资面议 / 按能力定级；五险一金、带薪年假、餐补/交通补贴等（可根据实际情况填写）</w:t>
      </w:r>
    </w:p>
    <w:p>
      <w:pPr>
        <w:spacing w:before="240" w:after="0"/>
      </w:pPr>
      <w:r>
        <w:rPr>
          <w:rFonts w:ascii="SimSun" w:hAnsi="SimSun" w:eastAsia="宋体"/>
          <w:sz w:val="18"/>
          <w:color w:val="808080"/>
        </w:rPr>
        <w:t>注：本职位描述可根据公司实际组织架构、业务规模与信息化现状进行调整。</w:t>
      </w:r>
    </w:p>
    <w:sectPr>
      <w:pgSz w:w="11906" w:h="16838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qFormat/>
    <w:rPr>
      <w:rFonts w:ascii="SimSun" w:hAnsi="SimSun" w:eastAsia="宋体"/>
      <w:sz w:val="24"/>
      <w:szCs w:val="24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  <Words>1200</Word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网络管理员招聘职位描述</dc:title>
  <dc:creator>HR</dc:creator>
  <cp:lastModifiedBy>HR</cp:lastModifiedBy>
</cp:coreProperties>
</file>