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sz w:val="24"/>
        </w:rPr>
      </w:pPr>
      <w:r>
        <w:rPr>
          <w:rFonts w:hint="eastAsia"/>
          <w:sz w:val="24"/>
        </w:rPr>
        <w:t>论文题目：有限公司设立时股东出资连带责任的制度困境与完善路径</w:t>
      </w:r>
    </w:p>
    <w:p w14:paraId="6117207E"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论文作者：                                  学生编辑： </w:t>
      </w:r>
      <w:r>
        <w:rPr>
          <w:rFonts w:hint="eastAsia"/>
          <w:sz w:val="24"/>
          <w:lang w:val="en-US" w:eastAsia="zh-CN"/>
        </w:rPr>
        <w:t>陈萱</w:t>
      </w: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50</w:t>
            </w:r>
          </w:p>
        </w:tc>
      </w:tr>
      <w:tr w14:paraId="3D86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21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5C893A00">
            <w:pPr>
              <w:jc w:val="center"/>
              <w:rPr>
                <w:sz w:val="18"/>
                <w:szCs w:val="18"/>
              </w:rPr>
            </w:pPr>
          </w:p>
          <w:p w14:paraId="1130FE46"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本文有一些写作亮点，但就论述深度、写作创新性、选题等方面，还存在较大的不足。</w:t>
            </w:r>
          </w:p>
          <w:p w14:paraId="6357D31B">
            <w:pPr>
              <w:pStyle w:val="2"/>
              <w:rPr>
                <w:rFonts w:hint="default"/>
                <w:lang w:val="en-US" w:eastAsia="zh-CN"/>
              </w:rPr>
            </w:pPr>
          </w:p>
          <w:p w14:paraId="241652C4"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1.文献情况掌握不够全面，全文文献占有量少。作为一个较为传统陈旧的选题，现有的研究是不少的，论文、著作、域外研究，都需要全面挖掘。</w:t>
            </w:r>
          </w:p>
          <w:p w14:paraId="588D2E27">
            <w:pPr>
              <w:pStyle w:val="2"/>
              <w:rPr>
                <w:rFonts w:hint="eastAsia"/>
                <w:lang w:val="en-US" w:eastAsia="zh-CN"/>
              </w:rPr>
            </w:pPr>
          </w:p>
          <w:p w14:paraId="1A30643C"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章论述深度方面，本文本质上是一篇立法论文章，认为现行资本充实连带责任是不合理的，需增设豁免规则、细化发起人股东的认定、增设责任期间。但就论证深度上存在不足。一篇立法论的文章，不仅仅需要论证现行立法存在的不足，还需要考察立法的目标，需证明这一制度既无法达成制度目标，也会造成不利的后果，或现有制度已可予以替代的制度等。资本充实连带责任确实是不利于其他股东的利益，但这本就是立法出于债权人保护所作出的利益选择。全文的表述知识密度有些小。</w:t>
            </w:r>
            <w:bookmarkStart w:id="0" w:name="_GoBack"/>
            <w:bookmarkEnd w:id="0"/>
          </w:p>
          <w:p w14:paraId="1681412E">
            <w:pPr>
              <w:pStyle w:val="2"/>
              <w:rPr>
                <w:rFonts w:hint="default"/>
                <w:lang w:val="en-US" w:eastAsia="zh-CN"/>
              </w:rPr>
            </w:pPr>
          </w:p>
          <w:p w14:paraId="53C7F021"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本文的创新性不太明显。分析的问题、所提出的解决方案，与现行研究相比都较为常规。这可能反映出作者的选题切入口有些小，为何仅局限于设立时的资本充实连带责任？实际上，新公司法在“股东就其他股东的出资瑕疵承担责任”这个问题上，是有所突破扩张的，催缴失权制度即是例证，其他股东对于失权股权，要承担一个兜底的按比例出资的责任，这个责任也很奇怪，不符合责任自负原则，原理上与发起设立阶段的这种资本充实很像。如果能扩张到研究股东对其他股东的这种责任，而不仅限于设立阶段，可能会更能有所突破。</w:t>
            </w:r>
          </w:p>
          <w:p w14:paraId="34FE01AC">
            <w:pPr>
              <w:jc w:val="both"/>
              <w:rPr>
                <w:sz w:val="18"/>
                <w:szCs w:val="18"/>
              </w:rPr>
            </w:pPr>
          </w:p>
          <w:p w14:paraId="146AAB1C">
            <w:pPr>
              <w:jc w:val="center"/>
              <w:rPr>
                <w:sz w:val="18"/>
                <w:szCs w:val="18"/>
              </w:rPr>
            </w:pPr>
          </w:p>
          <w:p w14:paraId="5B3301A6">
            <w:pPr>
              <w:jc w:val="center"/>
              <w:rPr>
                <w:sz w:val="18"/>
                <w:szCs w:val="18"/>
              </w:rPr>
            </w:pPr>
          </w:p>
          <w:p w14:paraId="4ED32B26">
            <w:pPr>
              <w:jc w:val="center"/>
              <w:rPr>
                <w:sz w:val="18"/>
                <w:szCs w:val="18"/>
              </w:rPr>
            </w:pPr>
          </w:p>
          <w:p w14:paraId="162B3596">
            <w:pPr>
              <w:jc w:val="center"/>
              <w:rPr>
                <w:sz w:val="18"/>
                <w:szCs w:val="18"/>
              </w:rPr>
            </w:pPr>
          </w:p>
          <w:p w14:paraId="12B37ABC">
            <w:pPr>
              <w:jc w:val="center"/>
              <w:rPr>
                <w:sz w:val="18"/>
                <w:szCs w:val="18"/>
              </w:rPr>
            </w:pPr>
          </w:p>
          <w:p w14:paraId="0A783D77">
            <w:pPr>
              <w:jc w:val="center"/>
              <w:rPr>
                <w:sz w:val="18"/>
                <w:szCs w:val="18"/>
              </w:rPr>
            </w:pPr>
          </w:p>
          <w:p w14:paraId="41DAB66D">
            <w:pPr>
              <w:jc w:val="center"/>
              <w:rPr>
                <w:sz w:val="18"/>
                <w:szCs w:val="18"/>
              </w:rPr>
            </w:pPr>
          </w:p>
          <w:p w14:paraId="7E955646">
            <w:pPr>
              <w:jc w:val="center"/>
              <w:rPr>
                <w:sz w:val="18"/>
                <w:szCs w:val="18"/>
              </w:rPr>
            </w:pPr>
          </w:p>
          <w:p w14:paraId="421BC419">
            <w:pPr>
              <w:jc w:val="center"/>
              <w:rPr>
                <w:sz w:val="18"/>
                <w:szCs w:val="18"/>
              </w:rPr>
            </w:pPr>
          </w:p>
          <w:p w14:paraId="3E3ED8E9">
            <w:pPr>
              <w:jc w:val="center"/>
              <w:rPr>
                <w:sz w:val="18"/>
                <w:szCs w:val="18"/>
              </w:rPr>
            </w:pPr>
          </w:p>
          <w:p w14:paraId="0C1436B8">
            <w:pPr>
              <w:jc w:val="center"/>
              <w:rPr>
                <w:sz w:val="18"/>
                <w:szCs w:val="18"/>
              </w:rPr>
            </w:pPr>
          </w:p>
          <w:p w14:paraId="7E83DCAC">
            <w:pPr>
              <w:jc w:val="center"/>
              <w:rPr>
                <w:sz w:val="18"/>
                <w:szCs w:val="18"/>
              </w:rPr>
            </w:pPr>
          </w:p>
          <w:p w14:paraId="23B5BCA7">
            <w:pPr>
              <w:jc w:val="center"/>
              <w:rPr>
                <w:sz w:val="18"/>
                <w:szCs w:val="18"/>
              </w:rPr>
            </w:pPr>
          </w:p>
          <w:p w14:paraId="0E132A6A">
            <w:pPr>
              <w:jc w:val="center"/>
              <w:rPr>
                <w:sz w:val="18"/>
                <w:szCs w:val="18"/>
              </w:rPr>
            </w:pPr>
          </w:p>
          <w:p w14:paraId="104ECC86">
            <w:pPr>
              <w:jc w:val="center"/>
              <w:rPr>
                <w:sz w:val="18"/>
                <w:szCs w:val="18"/>
              </w:rPr>
            </w:pPr>
          </w:p>
          <w:p w14:paraId="3A08E40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1802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586</Characters>
  <Lines>5</Lines>
  <Paragraphs>1</Paragraphs>
  <TotalTime>0</TotalTime>
  <ScaleCrop>false</ScaleCrop>
  <LinksUpToDate>false</LinksUpToDate>
  <CharactersWithSpaces>621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2024-01-10T00:17:00Z</dcterms:created>
  <dc:creator>admin</dc:creator>
  <cp:lastModifiedBy>ad</cp:lastModifiedBy>
  <dcterms:modified xsi:type="dcterms:W3CDTF">2026-04-01T08:47:13Z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eyJoZGlkIjoiMzEwNTM5NzYwMDRjMzkwZTVkZjY2ODkwMGIxNGU0OTUiLCJ1c2VySWQiOiIzMDkzMDUwOTUifQ==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AA32FB6F9290419DBC59BD26B21D30E0_13</vt:lpwstr>
  </property>
</Properties>
</file>