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6D93" w14:textId="77777777" w:rsidR="00F447C3" w:rsidRDefault="00000000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14:paraId="140363C4" w14:textId="77777777" w:rsidR="00F447C3" w:rsidRDefault="00000000">
      <w:pPr>
        <w:rPr>
          <w:sz w:val="24"/>
        </w:rPr>
      </w:pPr>
      <w:r>
        <w:rPr>
          <w:rFonts w:hint="eastAsia"/>
          <w:sz w:val="24"/>
        </w:rPr>
        <w:t>论文题目：交叉执行制度的困境分析与实践方案——以对法院执行权的理论、管理和监督为研究视角</w:t>
      </w:r>
    </w:p>
    <w:p w14:paraId="6117207E" w14:textId="77777777" w:rsidR="00F447C3" w:rsidRDefault="00000000">
      <w:pPr>
        <w:rPr>
          <w:sz w:val="24"/>
        </w:rPr>
      </w:pPr>
      <w:r>
        <w:rPr>
          <w:rFonts w:hint="eastAsia"/>
          <w:sz w:val="24"/>
        </w:rPr>
        <w:t>论文作者：</w:t>
      </w:r>
      <w:r>
        <w:rPr>
          <w:rFonts w:hint="eastAsia"/>
          <w:sz w:val="24"/>
        </w:rPr>
        <w:t xml:space="preserve">                                  </w:t>
      </w:r>
      <w:r>
        <w:rPr>
          <w:rFonts w:hint="eastAsia"/>
          <w:sz w:val="24"/>
        </w:rPr>
        <w:t>学生编辑：周远航</w:t>
      </w: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901"/>
        <w:gridCol w:w="5767"/>
        <w:gridCol w:w="1442"/>
      </w:tblGrid>
      <w:tr w:rsidR="00F447C3" w14:paraId="4E28FB38" w14:textId="77777777">
        <w:trPr>
          <w:trHeight w:val="586"/>
        </w:trPr>
        <w:tc>
          <w:tcPr>
            <w:tcW w:w="649" w:type="dxa"/>
          </w:tcPr>
          <w:p w14:paraId="4F467281" w14:textId="77777777" w:rsidR="00F447C3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 w14:textId="77777777" w:rsidR="00F447C3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 w14:textId="77777777" w:rsidR="00F447C3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 w14:textId="77777777" w:rsidR="00F447C3" w:rsidRDefault="00F447C3">
            <w:pPr>
              <w:rPr>
                <w:b/>
                <w:sz w:val="18"/>
                <w:szCs w:val="18"/>
              </w:rPr>
            </w:pPr>
          </w:p>
        </w:tc>
      </w:tr>
      <w:tr w:rsidR="00F447C3" w14:paraId="6C24A5B3" w14:textId="77777777">
        <w:trPr>
          <w:trHeight w:val="289"/>
        </w:trPr>
        <w:tc>
          <w:tcPr>
            <w:tcW w:w="649" w:type="dxa"/>
            <w:vMerge w:val="restart"/>
          </w:tcPr>
          <w:p w14:paraId="153A6073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7B92CBBA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:rsidR="00F447C3" w14:paraId="331F0975" w14:textId="77777777">
        <w:trPr>
          <w:trHeight w:val="312"/>
        </w:trPr>
        <w:tc>
          <w:tcPr>
            <w:tcW w:w="649" w:type="dxa"/>
            <w:vMerge/>
          </w:tcPr>
          <w:p w14:paraId="54F5C042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2DD841B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:rsidR="00F447C3" w14:paraId="6EF24D81" w14:textId="77777777">
        <w:trPr>
          <w:trHeight w:val="302"/>
        </w:trPr>
        <w:tc>
          <w:tcPr>
            <w:tcW w:w="649" w:type="dxa"/>
            <w:vMerge/>
          </w:tcPr>
          <w:p w14:paraId="48BA9C1A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A03800A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17E8EE8C" w14:textId="77777777">
        <w:trPr>
          <w:trHeight w:val="321"/>
        </w:trPr>
        <w:tc>
          <w:tcPr>
            <w:tcW w:w="649" w:type="dxa"/>
            <w:vMerge w:val="restart"/>
          </w:tcPr>
          <w:p w14:paraId="609448AB" w14:textId="77777777" w:rsidR="00F447C3" w:rsidRDefault="00F447C3">
            <w:pPr>
              <w:rPr>
                <w:b/>
                <w:sz w:val="18"/>
                <w:szCs w:val="18"/>
              </w:rPr>
            </w:pPr>
          </w:p>
          <w:p w14:paraId="33B4BD3C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6C35916B" w14:textId="77777777">
        <w:trPr>
          <w:trHeight w:val="302"/>
        </w:trPr>
        <w:tc>
          <w:tcPr>
            <w:tcW w:w="649" w:type="dxa"/>
            <w:vMerge/>
          </w:tcPr>
          <w:p w14:paraId="5E1436EA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88BA8D7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59E2B3D5" w14:textId="77777777">
        <w:trPr>
          <w:trHeight w:val="389"/>
        </w:trPr>
        <w:tc>
          <w:tcPr>
            <w:tcW w:w="649" w:type="dxa"/>
            <w:vMerge/>
          </w:tcPr>
          <w:p w14:paraId="5E189AF3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FD3776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1F7F50E4" w14:textId="77777777">
        <w:trPr>
          <w:trHeight w:val="302"/>
        </w:trPr>
        <w:tc>
          <w:tcPr>
            <w:tcW w:w="649" w:type="dxa"/>
            <w:vMerge w:val="restart"/>
          </w:tcPr>
          <w:p w14:paraId="6919CB18" w14:textId="77777777" w:rsidR="00F447C3" w:rsidRDefault="00F447C3">
            <w:pPr>
              <w:rPr>
                <w:b/>
                <w:sz w:val="18"/>
                <w:szCs w:val="18"/>
              </w:rPr>
            </w:pPr>
          </w:p>
          <w:p w14:paraId="1D9133F5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4BE945A7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613B67ED" w14:textId="77777777">
        <w:trPr>
          <w:trHeight w:val="302"/>
        </w:trPr>
        <w:tc>
          <w:tcPr>
            <w:tcW w:w="649" w:type="dxa"/>
            <w:vMerge/>
          </w:tcPr>
          <w:p w14:paraId="724EFEB6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B8E7BAF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4D514B95" w14:textId="77777777">
        <w:trPr>
          <w:trHeight w:val="302"/>
        </w:trPr>
        <w:tc>
          <w:tcPr>
            <w:tcW w:w="649" w:type="dxa"/>
            <w:vMerge/>
          </w:tcPr>
          <w:p w14:paraId="3F0EE70F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9C2FCDF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73C6DF94" w14:textId="77777777">
        <w:trPr>
          <w:trHeight w:val="302"/>
        </w:trPr>
        <w:tc>
          <w:tcPr>
            <w:tcW w:w="649" w:type="dxa"/>
            <w:vMerge/>
          </w:tcPr>
          <w:p w14:paraId="42CD65C6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CC6442E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601EE57A" w14:textId="77777777">
        <w:trPr>
          <w:trHeight w:val="293"/>
        </w:trPr>
        <w:tc>
          <w:tcPr>
            <w:tcW w:w="649" w:type="dxa"/>
            <w:vMerge w:val="restart"/>
          </w:tcPr>
          <w:p w14:paraId="2F7C1DA3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  <w:p w14:paraId="4789CD35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713B36C4" w14:textId="77777777">
        <w:trPr>
          <w:trHeight w:val="605"/>
        </w:trPr>
        <w:tc>
          <w:tcPr>
            <w:tcW w:w="649" w:type="dxa"/>
            <w:vMerge/>
          </w:tcPr>
          <w:p w14:paraId="1C5650EA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66AE172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4DC27411" w14:textId="77777777">
        <w:trPr>
          <w:trHeight w:val="337"/>
        </w:trPr>
        <w:tc>
          <w:tcPr>
            <w:tcW w:w="649" w:type="dxa"/>
            <w:vMerge w:val="restart"/>
          </w:tcPr>
          <w:p w14:paraId="07B0F29F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  <w:p w14:paraId="2A586327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7F4A3084" w14:textId="77777777">
        <w:trPr>
          <w:trHeight w:val="538"/>
        </w:trPr>
        <w:tc>
          <w:tcPr>
            <w:tcW w:w="649" w:type="dxa"/>
            <w:vMerge/>
          </w:tcPr>
          <w:p w14:paraId="37EB8A2A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2204CDD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3ABF845C" w14:textId="77777777">
        <w:trPr>
          <w:trHeight w:val="293"/>
        </w:trPr>
        <w:tc>
          <w:tcPr>
            <w:tcW w:w="649" w:type="dxa"/>
            <w:vMerge w:val="restart"/>
          </w:tcPr>
          <w:p w14:paraId="5C3442F2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  <w:p w14:paraId="5BF915A7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7458C42B" w14:textId="77777777">
        <w:trPr>
          <w:trHeight w:val="302"/>
        </w:trPr>
        <w:tc>
          <w:tcPr>
            <w:tcW w:w="649" w:type="dxa"/>
            <w:vMerge/>
          </w:tcPr>
          <w:p w14:paraId="604583EE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5E31860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 w14:textId="77777777" w:rsidR="00F447C3" w:rsidRDefault="00F447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447C3" w14:paraId="1E1D4AAE" w14:textId="77777777">
        <w:trPr>
          <w:trHeight w:val="504"/>
        </w:trPr>
        <w:tc>
          <w:tcPr>
            <w:tcW w:w="649" w:type="dxa"/>
            <w:vMerge/>
          </w:tcPr>
          <w:p w14:paraId="0C6A95F1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06FCD0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 w14:textId="77777777" w:rsidR="00F447C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 w14:textId="77777777" w:rsidR="00F447C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:rsidR="00F447C3" w14:paraId="5BB71FE8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64C6B054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</w:t>
            </w:r>
          </w:p>
        </w:tc>
      </w:tr>
      <w:tr w:rsidR="00F447C3" w14:paraId="3D860866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1B4FFBB9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:rsidR="00F447C3" w14:paraId="021FE477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5B5181E4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13507755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15738E8F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24F3347D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01CBE083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50A855CC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72291768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54F099B5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59FD1130" w14:textId="77777777" w:rsidR="00F447C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5C893A00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1782EA7E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标题过长，且用词不够准确恰当，“实践方案”一词，最后给的也有理论方案。副标题使用了三个话题，无法凸显文章的核心内容；</w:t>
            </w:r>
          </w:p>
          <w:p w14:paraId="0A31CD54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摘要需要重新写。目前摘要过于冗长，写得像引言，且完全无法精炼地表达出文章核心观点；</w:t>
            </w:r>
          </w:p>
          <w:p w14:paraId="516DF736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标题的用词，过于繁琐，原则上标题中不要出现冒号，简练准确即可；</w:t>
            </w:r>
          </w:p>
          <w:p w14:paraId="5F8CAB87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</w:t>
            </w:r>
            <w:r>
              <w:rPr>
                <w:rFonts w:hint="eastAsia"/>
                <w:sz w:val="18"/>
                <w:szCs w:val="18"/>
              </w:rPr>
              <w:t>第一部分问题的提出，第三个小标题“现行交叉执行仍然存在弊端”与前两者不是并列关系；</w:t>
            </w:r>
          </w:p>
          <w:p w14:paraId="146AAB1C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5.</w:t>
            </w:r>
            <w:r>
              <w:rPr>
                <w:rFonts w:hint="eastAsia"/>
                <w:sz w:val="18"/>
                <w:szCs w:val="18"/>
              </w:rPr>
              <w:t>文章入题有些慢，不知道具体要解决什么具体的问题，缺少问题意识；</w:t>
            </w:r>
          </w:p>
          <w:p w14:paraId="7FD6614D" w14:textId="6581DAD6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</w:t>
            </w:r>
            <w:r>
              <w:rPr>
                <w:rFonts w:hint="eastAsia"/>
                <w:sz w:val="18"/>
                <w:szCs w:val="18"/>
              </w:rPr>
              <w:t>结论对策较为宏观</w:t>
            </w:r>
            <w:r w:rsidR="007A5B79">
              <w:rPr>
                <w:rFonts w:hint="eastAsia"/>
                <w:sz w:val="18"/>
                <w:szCs w:val="18"/>
              </w:rPr>
              <w:t>。</w:t>
            </w:r>
          </w:p>
          <w:p w14:paraId="64F86117" w14:textId="39F79F3C" w:rsidR="00F447C3" w:rsidRDefault="00000000" w:rsidP="007A5B79">
            <w:pPr>
              <w:ind w:leftChars="200" w:left="420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</w:t>
            </w:r>
            <w:r>
              <w:rPr>
                <w:rFonts w:hint="eastAsia"/>
                <w:sz w:val="18"/>
                <w:szCs w:val="18"/>
              </w:rPr>
              <w:t>结语的写法不正确</w:t>
            </w:r>
            <w:r w:rsidR="007A5B79">
              <w:rPr>
                <w:rFonts w:hint="eastAsia"/>
                <w:sz w:val="18"/>
                <w:szCs w:val="18"/>
              </w:rPr>
              <w:t>，需要重新斟酌。</w:t>
            </w:r>
          </w:p>
          <w:p w14:paraId="7DE1ABDD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</w:t>
            </w:r>
            <w:r>
              <w:rPr>
                <w:rFonts w:hint="eastAsia"/>
                <w:sz w:val="18"/>
                <w:szCs w:val="18"/>
              </w:rPr>
              <w:t>文章格式需要调整。</w:t>
            </w:r>
          </w:p>
          <w:p w14:paraId="11356796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9.</w:t>
            </w:r>
            <w:r>
              <w:rPr>
                <w:rFonts w:hint="eastAsia"/>
                <w:sz w:val="18"/>
                <w:szCs w:val="18"/>
              </w:rPr>
              <w:t>论文的写作对象是同行专家，无需夹杂不必要的概念介绍。除非提出新的概念或是阐述生僻概念。</w:t>
            </w:r>
          </w:p>
          <w:p w14:paraId="5B3301A6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</w:t>
            </w:r>
            <w:r>
              <w:rPr>
                <w:rFonts w:hint="eastAsia"/>
                <w:sz w:val="18"/>
                <w:szCs w:val="18"/>
              </w:rPr>
              <w:t>内容的理论深度需加强，论述不够有力。</w:t>
            </w:r>
          </w:p>
          <w:p w14:paraId="1D8714E9" w14:textId="77777777" w:rsidR="00F447C3" w:rsidRDefault="00000000" w:rsidP="007A5B79">
            <w:pPr>
              <w:ind w:leftChars="200"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11.</w:t>
            </w:r>
            <w:r>
              <w:rPr>
                <w:rFonts w:hint="eastAsia"/>
                <w:sz w:val="18"/>
                <w:szCs w:val="18"/>
              </w:rPr>
              <w:t>对策与原因分析之间的逻辑联系不够紧密，文章显得跳跃。</w:t>
            </w:r>
          </w:p>
          <w:p w14:paraId="4ED32B26" w14:textId="77777777" w:rsidR="00F447C3" w:rsidRDefault="00F447C3" w:rsidP="007A5B79">
            <w:pPr>
              <w:ind w:leftChars="200" w:left="420"/>
              <w:jc w:val="left"/>
              <w:rPr>
                <w:sz w:val="18"/>
                <w:szCs w:val="18"/>
              </w:rPr>
            </w:pPr>
          </w:p>
          <w:p w14:paraId="162B3596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12B37ABC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0A783D77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41DAB66D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7E955646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421BC419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3E3ED8E9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0C1436B8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7E83DCAC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23B5BCA7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0E132A6A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104ECC86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  <w:p w14:paraId="3A08E402" w14:textId="77777777" w:rsidR="00F447C3" w:rsidRDefault="00F447C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 w14:textId="77777777" w:rsidR="00F447C3" w:rsidRDefault="00F447C3"/>
    <w:sectPr w:rsidR="00F44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EFEB2BD9"/>
    <w:rsid w:val="00116A84"/>
    <w:rsid w:val="00375EB1"/>
    <w:rsid w:val="006D7EA6"/>
    <w:rsid w:val="007A5B79"/>
    <w:rsid w:val="007C3E18"/>
    <w:rsid w:val="00870061"/>
    <w:rsid w:val="00BB4F5D"/>
    <w:rsid w:val="00C17DEA"/>
    <w:rsid w:val="00C2247E"/>
    <w:rsid w:val="00C749F8"/>
    <w:rsid w:val="00CF60D9"/>
    <w:rsid w:val="00DD4CD6"/>
    <w:rsid w:val="00F4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272E5"/>
  <w15:docId w15:val="{405872A4-2DC5-7742-8D39-8BF0F939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审稿人</cp:lastModifiedBy>
  <cp:revision>3</cp:revision>
  <dcterms:created xsi:type="dcterms:W3CDTF">2026-04-12T21:37:00Z</dcterms:created>
  <dcterms:modified xsi:type="dcterms:W3CDTF">2026-04-12T13:52:00Z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446B140E3BC2C9F51CA3DB699FEF7E32_42</vt:lpwstr>
  </property>
</Properties>
</file>