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0E41C">
      <w:pPr>
        <w:jc w:val="center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6CBBB054">
      <w:pPr>
        <w:rPr>
          <w:rFonts w:hint="eastAsia"/>
          <w:sz w:val="24"/>
        </w:rPr>
      </w:pPr>
    </w:p>
    <w:p w14:paraId="5449DCE2">
      <w:pPr>
        <w:rPr>
          <w:rFonts w:hint="eastAsia"/>
          <w:sz w:val="24"/>
        </w:rPr>
      </w:pPr>
      <w:r>
        <w:rPr>
          <w:rFonts w:hint="eastAsia"/>
          <w:sz w:val="24"/>
        </w:rPr>
        <w:t>论文题目：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股债融合型融资合同定性路径之检讨</w:t>
      </w:r>
    </w:p>
    <w:p w14:paraId="3FBD2D80">
      <w:pPr>
        <w:rPr>
          <w:rFonts w:hint="eastAsia"/>
          <w:sz w:val="24"/>
        </w:rPr>
      </w:pPr>
      <w:r>
        <w:rPr>
          <w:rFonts w:hint="eastAsia"/>
          <w:sz w:val="24"/>
        </w:rPr>
        <w:t>论文作者：</w:t>
      </w:r>
    </w:p>
    <w:p w14:paraId="33C6CA25">
      <w:pPr>
        <w:rPr>
          <w:rFonts w:hint="eastAsia"/>
          <w:sz w:val="24"/>
        </w:rPr>
      </w:pPr>
    </w:p>
    <w:tbl>
      <w:tblPr>
        <w:tblStyle w:val="5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15D7A6C3">
        <w:trPr>
          <w:trHeight w:val="586" w:hRule="atLeast"/>
        </w:trPr>
        <w:tc>
          <w:tcPr>
            <w:tcW w:w="649" w:type="dxa"/>
          </w:tcPr>
          <w:p w14:paraId="31F5044B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2C3D3A14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2A317308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598B6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157E6F7F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06D325D7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09536C">
        <w:trPr>
          <w:trHeight w:val="289" w:hRule="atLeast"/>
        </w:trPr>
        <w:tc>
          <w:tcPr>
            <w:tcW w:w="649" w:type="dxa"/>
            <w:vMerge w:val="restart"/>
          </w:tcPr>
          <w:p w14:paraId="2E7B18BE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5D3CEEFB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  <w:p w14:paraId="58400B1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901" w:type="dxa"/>
            <w:vMerge w:val="restart"/>
          </w:tcPr>
          <w:p w14:paraId="3B5EFE3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554A4BB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4FA0915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9CCDD7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5C0A011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5619F58A">
        <w:trPr>
          <w:trHeight w:val="312" w:hRule="atLeast"/>
        </w:trPr>
        <w:tc>
          <w:tcPr>
            <w:tcW w:w="649" w:type="dxa"/>
            <w:vMerge w:val="continue"/>
          </w:tcPr>
          <w:p w14:paraId="2035EB1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EE2BD2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B1D2C7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71F607A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348DDD96">
        <w:trPr>
          <w:trHeight w:val="302" w:hRule="atLeast"/>
        </w:trPr>
        <w:tc>
          <w:tcPr>
            <w:tcW w:w="649" w:type="dxa"/>
            <w:vMerge w:val="continue"/>
          </w:tcPr>
          <w:p w14:paraId="1BA93F0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4C9E6B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CE42E4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1FD582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5DE9A8AE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31A63A3">
        <w:trPr>
          <w:trHeight w:val="321" w:hRule="atLeast"/>
        </w:trPr>
        <w:tc>
          <w:tcPr>
            <w:tcW w:w="649" w:type="dxa"/>
            <w:vMerge w:val="restart"/>
          </w:tcPr>
          <w:p w14:paraId="4910FA86">
            <w:pPr>
              <w:rPr>
                <w:rFonts w:hint="eastAsia"/>
                <w:b/>
                <w:sz w:val="18"/>
                <w:szCs w:val="18"/>
              </w:rPr>
            </w:pPr>
          </w:p>
          <w:p w14:paraId="4F676A1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6BB63560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901" w:type="dxa"/>
            <w:vMerge w:val="restart"/>
          </w:tcPr>
          <w:p w14:paraId="41B2D84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59A27C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098FE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E73321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6DD415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6AF19E0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F2A0585">
        <w:trPr>
          <w:trHeight w:val="302" w:hRule="atLeast"/>
        </w:trPr>
        <w:tc>
          <w:tcPr>
            <w:tcW w:w="649" w:type="dxa"/>
            <w:vMerge w:val="continue"/>
          </w:tcPr>
          <w:p w14:paraId="30C8A83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0D5ECD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083922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747BAC9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2AE0353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9C888E">
        <w:trPr>
          <w:trHeight w:val="389" w:hRule="atLeast"/>
        </w:trPr>
        <w:tc>
          <w:tcPr>
            <w:tcW w:w="649" w:type="dxa"/>
            <w:vMerge w:val="continue"/>
          </w:tcPr>
          <w:p w14:paraId="4D8AEDE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DA2576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243065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5C3A74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713FEEE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D221D59">
        <w:trPr>
          <w:trHeight w:val="302" w:hRule="atLeast"/>
        </w:trPr>
        <w:tc>
          <w:tcPr>
            <w:tcW w:w="649" w:type="dxa"/>
            <w:vMerge w:val="restart"/>
          </w:tcPr>
          <w:p w14:paraId="46686E1F">
            <w:pPr>
              <w:rPr>
                <w:rFonts w:hint="eastAsia"/>
                <w:b/>
                <w:sz w:val="18"/>
                <w:szCs w:val="18"/>
              </w:rPr>
            </w:pPr>
          </w:p>
          <w:p w14:paraId="7C658F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  <w:p w14:paraId="5B4777B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38</w:t>
            </w:r>
          </w:p>
        </w:tc>
        <w:tc>
          <w:tcPr>
            <w:tcW w:w="901" w:type="dxa"/>
            <w:vMerge w:val="restart"/>
          </w:tcPr>
          <w:p w14:paraId="663EE616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07A96B5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6292EE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1030B75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134C37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7F20EBF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6C4747F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2AF56B">
        <w:trPr>
          <w:trHeight w:val="302" w:hRule="atLeast"/>
        </w:trPr>
        <w:tc>
          <w:tcPr>
            <w:tcW w:w="649" w:type="dxa"/>
            <w:vMerge w:val="continue"/>
          </w:tcPr>
          <w:p w14:paraId="6C4CDD5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DDD73D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90BAE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67EE6B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2F1D0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66EC9DA">
        <w:trPr>
          <w:trHeight w:val="302" w:hRule="atLeast"/>
        </w:trPr>
        <w:tc>
          <w:tcPr>
            <w:tcW w:w="649" w:type="dxa"/>
            <w:vMerge w:val="continue"/>
          </w:tcPr>
          <w:p w14:paraId="24BBBE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74D0CB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BA08B4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0539BDB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71AB84D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3AF4A67">
        <w:trPr>
          <w:trHeight w:val="302" w:hRule="atLeast"/>
        </w:trPr>
        <w:tc>
          <w:tcPr>
            <w:tcW w:w="649" w:type="dxa"/>
            <w:vMerge w:val="continue"/>
          </w:tcPr>
          <w:p w14:paraId="25117D6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476C0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2DC22B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66A8C07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622B38E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E2230D">
        <w:trPr>
          <w:trHeight w:val="293" w:hRule="atLeast"/>
        </w:trPr>
        <w:tc>
          <w:tcPr>
            <w:tcW w:w="649" w:type="dxa"/>
            <w:vMerge w:val="restart"/>
          </w:tcPr>
          <w:p w14:paraId="7C44A3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628A5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  <w:p w14:paraId="4A21CFC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901" w:type="dxa"/>
            <w:vMerge w:val="restart"/>
          </w:tcPr>
          <w:p w14:paraId="3CB09C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B9D01D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06E46E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C02F96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60AF42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2B91A38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FF0F259">
        <w:trPr>
          <w:trHeight w:val="605" w:hRule="atLeast"/>
        </w:trPr>
        <w:tc>
          <w:tcPr>
            <w:tcW w:w="649" w:type="dxa"/>
            <w:vMerge w:val="continue"/>
          </w:tcPr>
          <w:p w14:paraId="3C8180C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EE026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06F6FE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231683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69E3D03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4BB853F">
        <w:trPr>
          <w:trHeight w:val="337" w:hRule="atLeast"/>
        </w:trPr>
        <w:tc>
          <w:tcPr>
            <w:tcW w:w="649" w:type="dxa"/>
            <w:vMerge w:val="restart"/>
          </w:tcPr>
          <w:p w14:paraId="3338A15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01B4335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  <w:p w14:paraId="53109B3F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901" w:type="dxa"/>
            <w:vMerge w:val="restart"/>
          </w:tcPr>
          <w:p w14:paraId="331C908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05382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61E9448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220CD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65AE50B">
        <w:trPr>
          <w:trHeight w:val="538" w:hRule="atLeast"/>
        </w:trPr>
        <w:tc>
          <w:tcPr>
            <w:tcW w:w="649" w:type="dxa"/>
            <w:vMerge w:val="continue"/>
          </w:tcPr>
          <w:p w14:paraId="075BE0B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555D4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1758A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4B54D17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5E6B85E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ECEF3B6">
        <w:trPr>
          <w:trHeight w:val="293" w:hRule="atLeast"/>
        </w:trPr>
        <w:tc>
          <w:tcPr>
            <w:tcW w:w="649" w:type="dxa"/>
            <w:vMerge w:val="restart"/>
          </w:tcPr>
          <w:p w14:paraId="080EDFA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1F35C3E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  <w:p w14:paraId="3054FE72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901" w:type="dxa"/>
            <w:vMerge w:val="restart"/>
          </w:tcPr>
          <w:p w14:paraId="479BBF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E16F9A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20337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1AF764F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7F81C88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0CC76EA">
        <w:trPr>
          <w:trHeight w:val="302" w:hRule="atLeast"/>
        </w:trPr>
        <w:tc>
          <w:tcPr>
            <w:tcW w:w="649" w:type="dxa"/>
            <w:vMerge w:val="continue"/>
          </w:tcPr>
          <w:p w14:paraId="13D62C1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172273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2740F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0E5C5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9C3E5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3B8E9AF">
        <w:trPr>
          <w:trHeight w:val="504" w:hRule="atLeast"/>
        </w:trPr>
        <w:tc>
          <w:tcPr>
            <w:tcW w:w="649" w:type="dxa"/>
            <w:vMerge w:val="continue"/>
          </w:tcPr>
          <w:p w14:paraId="4F71B87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85B7FD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A5ED58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04BB468E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549096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B5AF4A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D6E99B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90</w:t>
            </w:r>
          </w:p>
        </w:tc>
      </w:tr>
      <w:tr w14:paraId="604A1441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238FA83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71A11FE8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返修</w:t>
            </w:r>
          </w:p>
        </w:tc>
      </w:tr>
      <w:tr w14:paraId="060A4AB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0E92BDB">
            <w:pPr>
              <w:jc w:val="center"/>
              <w:rPr>
                <w:sz w:val="18"/>
                <w:szCs w:val="18"/>
              </w:rPr>
            </w:pPr>
          </w:p>
          <w:p w14:paraId="061C8B2B">
            <w:pPr>
              <w:jc w:val="center"/>
              <w:rPr>
                <w:sz w:val="18"/>
                <w:szCs w:val="18"/>
              </w:rPr>
            </w:pPr>
          </w:p>
          <w:p w14:paraId="28F4B097">
            <w:pPr>
              <w:jc w:val="center"/>
              <w:rPr>
                <w:sz w:val="18"/>
                <w:szCs w:val="18"/>
              </w:rPr>
            </w:pPr>
          </w:p>
          <w:p w14:paraId="035FA5E4">
            <w:pPr>
              <w:jc w:val="center"/>
              <w:rPr>
                <w:sz w:val="18"/>
                <w:szCs w:val="18"/>
              </w:rPr>
            </w:pPr>
          </w:p>
          <w:p w14:paraId="78739798">
            <w:pPr>
              <w:jc w:val="center"/>
              <w:rPr>
                <w:sz w:val="18"/>
                <w:szCs w:val="18"/>
              </w:rPr>
            </w:pPr>
          </w:p>
          <w:p w14:paraId="6589F284">
            <w:pPr>
              <w:jc w:val="center"/>
              <w:rPr>
                <w:sz w:val="18"/>
                <w:szCs w:val="18"/>
              </w:rPr>
            </w:pPr>
          </w:p>
          <w:p w14:paraId="0DD386F6">
            <w:pPr>
              <w:jc w:val="center"/>
              <w:rPr>
                <w:sz w:val="18"/>
                <w:szCs w:val="18"/>
              </w:rPr>
            </w:pPr>
          </w:p>
          <w:p w14:paraId="774D2703">
            <w:pPr>
              <w:jc w:val="center"/>
              <w:rPr>
                <w:sz w:val="18"/>
                <w:szCs w:val="18"/>
              </w:rPr>
            </w:pPr>
          </w:p>
          <w:p w14:paraId="0DB6E2C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1E09A6E4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48A39725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5B56229B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感谢来稿，文章聚焦于股债融合型融资合同定性，整体上，文章选题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属于热点问题，论述清晰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观点明确，引注丰富，文章具有学术价值，同时可以看出作者具有深厚的私法功底，一审修改意见不大，主要是形式意见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:</w:t>
            </w:r>
          </w:p>
          <w:p w14:paraId="2444A09D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个别论述需要补充脚注，已在批注中提示。</w:t>
            </w:r>
          </w:p>
          <w:p w14:paraId="234D26D2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个别标题需要修改，已满足提示论证逻辑的需要。</w:t>
            </w:r>
          </w:p>
          <w:p w14:paraId="5449885C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个别论证说服力不够，观点较为小众，需增加论证强度。</w:t>
            </w:r>
          </w:p>
          <w:p w14:paraId="035BDE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1A94F8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 w14:paraId="79CE943E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F895F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14:paraId="10E094C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260FA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1.优秀硕博士论文，不建议加挂导师。</w:t>
            </w:r>
          </w:p>
          <w:p w14:paraId="45DA4E9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4AA526E9">
            <w:pPr>
              <w:rPr>
                <w:sz w:val="18"/>
                <w:szCs w:val="18"/>
              </w:rPr>
            </w:pPr>
          </w:p>
          <w:p w14:paraId="383F83F4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29FA676A"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F2665"/>
    <w:multiLevelType w:val="singleLevel"/>
    <w:tmpl w:val="F7EF26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0MjllZGYzNGEzZDdlZjBjZmNjZDZmZjJiMjlkYzEifQ=="/>
  </w:docVars>
  <w:rsids>
    <w:rsidRoot w:val="00C749F8"/>
    <w:rsid w:val="00C17DEA"/>
    <w:rsid w:val="00C749F8"/>
    <w:rsid w:val="00CF60D9"/>
    <w:rsid w:val="00DD4CD6"/>
    <w:rsid w:val="1BF7B9B1"/>
    <w:rsid w:val="5B77DE0C"/>
    <w:rsid w:val="5C9723EB"/>
    <w:rsid w:val="7BCFB0B8"/>
    <w:rsid w:val="7E3A6AB8"/>
    <w:rsid w:val="7F8FBB79"/>
    <w:rsid w:val="8DC1214A"/>
    <w:rsid w:val="9D97B39B"/>
    <w:rsid w:val="9EDB623D"/>
    <w:rsid w:val="AD6F7EE4"/>
    <w:rsid w:val="EFFCFF5B"/>
    <w:rsid w:val="FBFFD2EC"/>
    <w:rsid w:val="FEFB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743</Characters>
  <Lines>6</Lines>
  <Paragraphs>1</Paragraphs>
  <TotalTime>1</TotalTime>
  <ScaleCrop>false</ScaleCrop>
  <LinksUpToDate>false</LinksUpToDate>
  <CharactersWithSpaces>872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2024-01-13T00:17:00Z</dcterms:created>
  <dc:creator>admin</dc:creator>
  <cp:lastModifiedBy>研究生学报</cp:lastModifiedBy>
  <dcterms:modified xsi:type="dcterms:W3CDTF">2026-04-10T12:01:51Z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E0F7B6C8D4DD8B79F961F166366CE078_42</vt:lpwstr>
  </property>
</Properties>
</file>