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217E2">
      <w:pPr>
        <w:jc w:val="center"/>
        <w:rPr>
          <w:rFonts w:ascii="黑体" w:hAnsi="黑体" w:eastAsia="黑体"/>
          <w:sz w:val="52"/>
          <w:szCs w:val="52"/>
        </w:rPr>
      </w:pPr>
      <w:r>
        <w:rPr>
          <w:rFonts w:hint="eastAsia" w:ascii="黑体" w:hAnsi="黑体" w:eastAsia="黑体"/>
          <w:sz w:val="52"/>
          <w:szCs w:val="52"/>
        </w:rPr>
        <w:t>录用证明</w:t>
      </w:r>
    </w:p>
    <w:p w14:paraId="3C24B684"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</w:p>
    <w:p w14:paraId="3BE53F82"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兹证明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卓羽辰（中国政法大学民商经济法学院民商法学专业硕士研究生)</w:t>
      </w:r>
      <w:r>
        <w:rPr>
          <w:rFonts w:hint="eastAsia" w:ascii="华文仿宋" w:hAnsi="华文仿宋" w:eastAsia="华文仿宋"/>
          <w:sz w:val="32"/>
          <w:szCs w:val="32"/>
        </w:rPr>
        <w:t>撰写的学术论</w:t>
      </w:r>
      <w:bookmarkStart w:id="0" w:name="_GoBack"/>
      <w:bookmarkEnd w:id="0"/>
      <w:r>
        <w:rPr>
          <w:rFonts w:hint="eastAsia" w:ascii="华文仿宋" w:hAnsi="华文仿宋" w:eastAsia="华文仿宋"/>
          <w:sz w:val="32"/>
          <w:szCs w:val="32"/>
        </w:rPr>
        <w:t>文《新公司法下违法减资的效力认定——基于对《公司法》第226条的限缩解释》，已被中国政法大学研究生院主办学术刊物《中国政法大学研究生学报》2</w:t>
      </w:r>
      <w:r>
        <w:rPr>
          <w:rFonts w:ascii="华文仿宋" w:hAnsi="华文仿宋" w:eastAsia="华文仿宋"/>
          <w:sz w:val="32"/>
          <w:szCs w:val="32"/>
        </w:rPr>
        <w:t>0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26</w:t>
      </w:r>
      <w:r>
        <w:rPr>
          <w:rFonts w:hint="eastAsia" w:ascii="华文仿宋" w:hAnsi="华文仿宋" w:eastAsia="华文仿宋"/>
          <w:sz w:val="32"/>
          <w:szCs w:val="32"/>
        </w:rPr>
        <w:t>年第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1辑</w:t>
      </w:r>
      <w:r>
        <w:rPr>
          <w:rFonts w:hint="eastAsia" w:ascii="华文仿宋" w:hAnsi="华文仿宋" w:eastAsia="华文仿宋"/>
          <w:sz w:val="32"/>
          <w:szCs w:val="32"/>
        </w:rPr>
        <w:t>录用，实际录用情况以我刊出版合作方最终审定刊出版本为准。</w:t>
      </w:r>
    </w:p>
    <w:p w14:paraId="06B8A1E7"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</w:p>
    <w:p w14:paraId="372E3E77"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特此证明</w:t>
      </w:r>
    </w:p>
    <w:p w14:paraId="1AC6E04F"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</w:p>
    <w:p w14:paraId="2A6A2172">
      <w:pPr>
        <w:ind w:firstLine="640" w:firstLineChars="200"/>
        <w:jc w:val="right"/>
        <w:rPr>
          <w:rFonts w:ascii="华文仿宋" w:hAnsi="华文仿宋" w:eastAsia="华文仿宋"/>
          <w:sz w:val="32"/>
          <w:szCs w:val="32"/>
        </w:rPr>
      </w:pPr>
    </w:p>
    <w:p w14:paraId="2F4916FE">
      <w:pPr>
        <w:ind w:firstLine="640" w:firstLineChars="200"/>
        <w:jc w:val="right"/>
        <w:rPr>
          <w:rFonts w:ascii="华文仿宋" w:hAnsi="华文仿宋" w:eastAsia="华文仿宋"/>
          <w:sz w:val="32"/>
          <w:szCs w:val="32"/>
        </w:rPr>
      </w:pPr>
    </w:p>
    <w:p w14:paraId="07B09775">
      <w:pPr>
        <w:ind w:firstLine="640" w:firstLineChars="200"/>
        <w:jc w:val="right"/>
        <w:rPr>
          <w:rFonts w:hint="default" w:ascii="华文仿宋" w:hAnsi="华文仿宋" w:eastAsia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/>
          <w:sz w:val="32"/>
          <w:szCs w:val="32"/>
          <w:lang w:eastAsia="zh-CN"/>
        </w:rPr>
        <w:t>《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中国政法大学研究生学报》</w:t>
      </w:r>
    </w:p>
    <w:p w14:paraId="2827E494">
      <w:pPr>
        <w:ind w:firstLine="640" w:firstLineChars="200"/>
        <w:jc w:val="right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年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 xml:space="preserve">  </w:t>
      </w:r>
      <w:r>
        <w:rPr>
          <w:rFonts w:hint="eastAsia" w:ascii="华文仿宋" w:hAnsi="华文仿宋" w:eastAsia="华文仿宋"/>
          <w:sz w:val="32"/>
          <w:szCs w:val="32"/>
        </w:rPr>
        <w:t>月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 xml:space="preserve">  </w:t>
      </w:r>
      <w:r>
        <w:rPr>
          <w:rFonts w:hint="eastAsia" w:ascii="华文仿宋" w:hAnsi="华文仿宋" w:eastAsia="华文仿宋"/>
          <w:sz w:val="32"/>
          <w:szCs w:val="32"/>
        </w:rPr>
        <w:t>日</w:t>
      </w:r>
    </w:p>
    <w:p w14:paraId="1BFA3A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iZGJjOGJkZTA5YmIyMTZjNTI1M2M5MjZhZGE2N2MifQ=="/>
  </w:docVars>
  <w:rsids>
    <w:rsidRoot w:val="F3FD34C9"/>
    <w:rsid w:val="081B6AFD"/>
    <w:rsid w:val="1EDF256D"/>
    <w:rsid w:val="5DFD7671"/>
    <w:rsid w:val="7BDE426A"/>
    <w:rsid w:val="EEFB524B"/>
    <w:rsid w:val="EF7CD274"/>
    <w:rsid w:val="EFF51804"/>
    <w:rsid w:val="F3FD34C9"/>
    <w:rsid w:val="FB3F2E93"/>
    <w:rsid w:val="FEFBD1DB"/>
    <w:rsid w:val="FFBD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2024-11-08T00:44:00Z</dcterms:created>
  <dc:creator>yizheng</dc:creator>
  <cp:lastModifiedBy>张芮铭</cp:lastModifiedBy>
  <dcterms:modified xsi:type="dcterms:W3CDTF">2026-04-24T16:07:38Z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2F67F012A2169596519B0069F1677F2F_43</vt:lpwstr>
  </property>
</Properties>
</file>