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论文题目：涉海商事纠纷行业调解的实践困境及其破解</w:t>
      </w:r>
    </w:p>
    <w:p w14:paraId="6117207E">
      <w:pPr>
        <w:rPr>
          <w:sz w:val="24"/>
        </w:rPr>
      </w:pPr>
      <w:r>
        <w:rPr>
          <w:rFonts w:hint="eastAsia"/>
          <w:sz w:val="24"/>
        </w:rPr>
        <w:t>论文作者：                                  学生编辑：</w:t>
      </w:r>
      <w:bookmarkStart w:id="0" w:name="_GoBack"/>
      <w:bookmarkEnd w:id="0"/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69</w:t>
            </w:r>
          </w:p>
        </w:tc>
      </w:tr>
      <w:tr w14:paraId="3D860866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21FE477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5C893A00">
            <w:pPr>
              <w:jc w:val="center"/>
              <w:rPr>
                <w:sz w:val="18"/>
                <w:szCs w:val="18"/>
              </w:rPr>
            </w:pPr>
          </w:p>
          <w:p w14:paraId="1782EA7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1.题目有些大，建议针对具体的问题小题大做；</w:t>
            </w:r>
          </w:p>
          <w:p w14:paraId="6F582D6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2.内容有些杂乱，不知道要解决什么具体的问题；</w:t>
            </w:r>
          </w:p>
          <w:p w14:paraId="3105D61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3.语言有些口语化。</w:t>
            </w:r>
          </w:p>
          <w:p w14:paraId="086B041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4.像调研报告，不像学术论文。</w:t>
            </w:r>
          </w:p>
          <w:p w14:paraId="4BF06F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5.引注格式不规范。</w:t>
            </w:r>
          </w:p>
          <w:p w14:paraId="08EF115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6.政治文献引用不准确。</w:t>
            </w:r>
          </w:p>
          <w:p w14:paraId="4204672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7.结构需要重新理顺，第四章才提出本文研究的问题，是不合适的。</w:t>
            </w:r>
          </w:p>
          <w:p w14:paraId="3EC1761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8.对策方案宏观。</w:t>
            </w:r>
          </w:p>
          <w:p w14:paraId="146AAB1C">
            <w:pPr>
              <w:jc w:val="center"/>
              <w:rPr>
                <w:sz w:val="18"/>
                <w:szCs w:val="18"/>
              </w:rPr>
            </w:pPr>
          </w:p>
          <w:p w14:paraId="5B3301A6">
            <w:pPr>
              <w:jc w:val="center"/>
              <w:rPr>
                <w:sz w:val="18"/>
                <w:szCs w:val="18"/>
              </w:rPr>
            </w:pPr>
          </w:p>
          <w:p w14:paraId="4ED32B26">
            <w:pPr>
              <w:jc w:val="center"/>
              <w:rPr>
                <w:sz w:val="18"/>
                <w:szCs w:val="18"/>
              </w:rPr>
            </w:pPr>
          </w:p>
          <w:p w14:paraId="162B3596">
            <w:pPr>
              <w:jc w:val="center"/>
              <w:rPr>
                <w:sz w:val="18"/>
                <w:szCs w:val="18"/>
              </w:rPr>
            </w:pPr>
          </w:p>
          <w:p w14:paraId="12B37ABC">
            <w:pPr>
              <w:jc w:val="center"/>
              <w:rPr>
                <w:sz w:val="18"/>
                <w:szCs w:val="18"/>
              </w:rPr>
            </w:pPr>
          </w:p>
          <w:p w14:paraId="0A783D77">
            <w:pPr>
              <w:jc w:val="center"/>
              <w:rPr>
                <w:sz w:val="18"/>
                <w:szCs w:val="18"/>
              </w:rPr>
            </w:pPr>
          </w:p>
          <w:p w14:paraId="41DAB66D">
            <w:pPr>
              <w:jc w:val="center"/>
              <w:rPr>
                <w:sz w:val="18"/>
                <w:szCs w:val="18"/>
              </w:rPr>
            </w:pPr>
          </w:p>
          <w:p w14:paraId="7E955646">
            <w:pPr>
              <w:jc w:val="center"/>
              <w:rPr>
                <w:sz w:val="18"/>
                <w:szCs w:val="18"/>
              </w:rPr>
            </w:pPr>
          </w:p>
          <w:p w14:paraId="421BC419">
            <w:pPr>
              <w:jc w:val="center"/>
              <w:rPr>
                <w:sz w:val="18"/>
                <w:szCs w:val="18"/>
              </w:rPr>
            </w:pPr>
          </w:p>
          <w:p w14:paraId="3E3ED8E9">
            <w:pPr>
              <w:jc w:val="center"/>
              <w:rPr>
                <w:sz w:val="18"/>
                <w:szCs w:val="18"/>
              </w:rPr>
            </w:pPr>
          </w:p>
          <w:p w14:paraId="0C1436B8">
            <w:pPr>
              <w:jc w:val="center"/>
              <w:rPr>
                <w:sz w:val="18"/>
                <w:szCs w:val="18"/>
              </w:rPr>
            </w:pPr>
          </w:p>
          <w:p w14:paraId="7E83DCAC">
            <w:pPr>
              <w:jc w:val="center"/>
              <w:rPr>
                <w:sz w:val="18"/>
                <w:szCs w:val="18"/>
              </w:rPr>
            </w:pPr>
          </w:p>
          <w:p w14:paraId="23B5BCA7">
            <w:pPr>
              <w:jc w:val="center"/>
              <w:rPr>
                <w:sz w:val="18"/>
                <w:szCs w:val="18"/>
              </w:rPr>
            </w:pPr>
          </w:p>
          <w:p w14:paraId="0E132A6A">
            <w:pPr>
              <w:jc w:val="center"/>
              <w:rPr>
                <w:sz w:val="18"/>
                <w:szCs w:val="18"/>
              </w:rPr>
            </w:pPr>
          </w:p>
          <w:p w14:paraId="104ECC86">
            <w:pPr>
              <w:jc w:val="center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AF5AEB"/>
    <w:rsid w:val="00BB4F5D"/>
    <w:rsid w:val="00C17DEA"/>
    <w:rsid w:val="00C2247E"/>
    <w:rsid w:val="00C749F8"/>
    <w:rsid w:val="00CE6A58"/>
    <w:rsid w:val="00CF60D9"/>
    <w:rsid w:val="00DD4CD6"/>
    <w:rsid w:val="00E23709"/>
    <w:rsid w:val="FFBAD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450</Words>
  <Characters>488</Characters>
  <Lines>13</Lines>
  <Paragraphs>4</Paragraphs>
  <TotalTime>4</TotalTime>
  <ScaleCrop>false</ScaleCrop>
  <LinksUpToDate>false</LinksUpToDate>
  <CharactersWithSpaces>934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2026-05-15T21:26:00Z</dcterms:created>
  <dc:creator>admin</dc:creator>
  <cp:lastModifiedBy>张芮铭</cp:lastModifiedBy>
  <dcterms:modified xsi:type="dcterms:W3CDTF">2026-05-15T21:36:40Z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151DD81CBF2E9B5D6821076AE5278E88_42</vt:lpwstr>
  </property>
</Properties>
</file>