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425B1" w14:textId="77777777" w:rsidR="00027639" w:rsidRPr="00306128" w:rsidRDefault="00027639">
      <w:pPr>
        <w:rPr>
          <w:rFonts w:ascii="Times New Roman" w:hAnsi="Times New Roman" w:cs="Times New Roman"/>
        </w:rPr>
      </w:pPr>
      <w:r w:rsidRPr="00306128">
        <w:rPr>
          <w:rFonts w:ascii="Times New Roman" w:hAnsi="Times New Roman" w:cs="Times New Roman"/>
        </w:rPr>
        <w:t xml:space="preserve">Pavement Parameters Needed for </w:t>
      </w:r>
      <w:r w:rsidR="00B43F58" w:rsidRPr="00306128">
        <w:rPr>
          <w:rFonts w:ascii="Times New Roman" w:hAnsi="Times New Roman" w:cs="Times New Roman"/>
        </w:rPr>
        <w:t xml:space="preserve">To Test Multiple Varied Profiles in </w:t>
      </w:r>
      <w:r w:rsidRPr="00306128">
        <w:rPr>
          <w:rFonts w:ascii="Times New Roman" w:hAnsi="Times New Roman" w:cs="Times New Roman"/>
        </w:rPr>
        <w:t>1D Heat Transfer Model</w:t>
      </w:r>
    </w:p>
    <w:tbl>
      <w:tblPr>
        <w:tblStyle w:val="TableGrid"/>
        <w:tblW w:w="11250" w:type="dxa"/>
        <w:tblInd w:w="-905" w:type="dxa"/>
        <w:tblLook w:val="04A0" w:firstRow="1" w:lastRow="0" w:firstColumn="1" w:lastColumn="0" w:noHBand="0" w:noVBand="1"/>
      </w:tblPr>
      <w:tblGrid>
        <w:gridCol w:w="1531"/>
        <w:gridCol w:w="1463"/>
        <w:gridCol w:w="3610"/>
        <w:gridCol w:w="1981"/>
        <w:gridCol w:w="2665"/>
      </w:tblGrid>
      <w:tr w:rsidR="00C17694" w:rsidRPr="00306128" w14:paraId="79E5F156" w14:textId="39DDA00B" w:rsidTr="00E53386">
        <w:tc>
          <w:tcPr>
            <w:tcW w:w="1530" w:type="dxa"/>
            <w:vMerge w:val="restart"/>
            <w:vAlign w:val="center"/>
          </w:tcPr>
          <w:p w14:paraId="2826C54E" w14:textId="77777777" w:rsidR="00C17694" w:rsidRPr="00306128" w:rsidRDefault="00C17694" w:rsidP="00C17694">
            <w:pPr>
              <w:jc w:val="center"/>
              <w:rPr>
                <w:rFonts w:ascii="Times New Roman" w:hAnsi="Times New Roman" w:cs="Times New Roman"/>
                <w:b/>
              </w:rPr>
            </w:pPr>
            <w:r w:rsidRPr="00306128">
              <w:rPr>
                <w:rFonts w:ascii="Times New Roman" w:hAnsi="Times New Roman" w:cs="Times New Roman"/>
                <w:b/>
              </w:rPr>
              <w:t>Parameter</w:t>
            </w:r>
          </w:p>
        </w:tc>
        <w:tc>
          <w:tcPr>
            <w:tcW w:w="1350" w:type="dxa"/>
            <w:vMerge w:val="restart"/>
            <w:vAlign w:val="center"/>
          </w:tcPr>
          <w:p w14:paraId="726BF82E" w14:textId="77777777" w:rsidR="00C17694" w:rsidRPr="00306128" w:rsidRDefault="00C17694" w:rsidP="00C17694">
            <w:pPr>
              <w:jc w:val="center"/>
              <w:rPr>
                <w:rFonts w:ascii="Times New Roman" w:hAnsi="Times New Roman" w:cs="Times New Roman"/>
                <w:b/>
              </w:rPr>
            </w:pPr>
            <w:r w:rsidRPr="00306128">
              <w:rPr>
                <w:rFonts w:ascii="Times New Roman" w:hAnsi="Times New Roman" w:cs="Times New Roman"/>
                <w:b/>
              </w:rPr>
              <w:t>Units</w:t>
            </w:r>
          </w:p>
        </w:tc>
        <w:tc>
          <w:tcPr>
            <w:tcW w:w="8370" w:type="dxa"/>
            <w:gridSpan w:val="3"/>
            <w:vAlign w:val="center"/>
          </w:tcPr>
          <w:p w14:paraId="79A35A3E" w14:textId="52CC62E5" w:rsidR="00C17694" w:rsidRPr="00306128" w:rsidRDefault="00C17694" w:rsidP="00F4020E">
            <w:pPr>
              <w:jc w:val="center"/>
              <w:rPr>
                <w:rFonts w:ascii="Times New Roman" w:hAnsi="Times New Roman" w:cs="Times New Roman"/>
                <w:b/>
              </w:rPr>
            </w:pPr>
            <w:r w:rsidRPr="00306128">
              <w:rPr>
                <w:rFonts w:ascii="Times New Roman" w:hAnsi="Times New Roman" w:cs="Times New Roman"/>
                <w:b/>
              </w:rPr>
              <w:t xml:space="preserve">Typical </w:t>
            </w:r>
            <w:r w:rsidR="00F4020E">
              <w:rPr>
                <w:rFonts w:ascii="Times New Roman" w:hAnsi="Times New Roman" w:cs="Times New Roman"/>
                <w:b/>
              </w:rPr>
              <w:t>Values</w:t>
            </w:r>
          </w:p>
        </w:tc>
      </w:tr>
      <w:tr w:rsidR="00FA79E6" w:rsidRPr="00306128" w14:paraId="06EF75DE" w14:textId="04A72F4C" w:rsidTr="00E53386">
        <w:trPr>
          <w:trHeight w:val="341"/>
        </w:trPr>
        <w:tc>
          <w:tcPr>
            <w:tcW w:w="1530" w:type="dxa"/>
            <w:vMerge/>
            <w:tcBorders>
              <w:bottom w:val="single" w:sz="12" w:space="0" w:color="auto"/>
            </w:tcBorders>
            <w:vAlign w:val="center"/>
          </w:tcPr>
          <w:p w14:paraId="6D5C3250" w14:textId="77777777" w:rsidR="00C17694" w:rsidRPr="00306128" w:rsidRDefault="00C17694" w:rsidP="00C17694">
            <w:pPr>
              <w:jc w:val="center"/>
              <w:rPr>
                <w:rFonts w:ascii="Times New Roman" w:hAnsi="Times New Roman" w:cs="Times New Roman"/>
              </w:rPr>
            </w:pPr>
          </w:p>
        </w:tc>
        <w:tc>
          <w:tcPr>
            <w:tcW w:w="1350" w:type="dxa"/>
            <w:vMerge/>
            <w:tcBorders>
              <w:bottom w:val="single" w:sz="12" w:space="0" w:color="auto"/>
            </w:tcBorders>
            <w:vAlign w:val="center"/>
          </w:tcPr>
          <w:p w14:paraId="05030EFE" w14:textId="77777777" w:rsidR="00C17694" w:rsidRPr="00306128" w:rsidRDefault="00C17694" w:rsidP="00C17694">
            <w:pPr>
              <w:jc w:val="center"/>
              <w:rPr>
                <w:rFonts w:ascii="Times New Roman" w:hAnsi="Times New Roman" w:cs="Times New Roman"/>
              </w:rPr>
            </w:pPr>
          </w:p>
        </w:tc>
        <w:tc>
          <w:tcPr>
            <w:tcW w:w="3669" w:type="dxa"/>
            <w:tcBorders>
              <w:bottom w:val="single" w:sz="12" w:space="0" w:color="auto"/>
            </w:tcBorders>
            <w:vAlign w:val="center"/>
          </w:tcPr>
          <w:p w14:paraId="6162D75A" w14:textId="4674BA8A"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Asphalt</w:t>
            </w:r>
          </w:p>
        </w:tc>
        <w:tc>
          <w:tcPr>
            <w:tcW w:w="2004" w:type="dxa"/>
            <w:tcBorders>
              <w:bottom w:val="single" w:sz="12" w:space="0" w:color="auto"/>
            </w:tcBorders>
            <w:vAlign w:val="center"/>
          </w:tcPr>
          <w:p w14:paraId="27EC7090" w14:textId="771A091C"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Concrete</w:t>
            </w:r>
          </w:p>
        </w:tc>
        <w:tc>
          <w:tcPr>
            <w:tcW w:w="2697" w:type="dxa"/>
            <w:tcBorders>
              <w:bottom w:val="single" w:sz="12" w:space="0" w:color="auto"/>
            </w:tcBorders>
            <w:vAlign w:val="center"/>
          </w:tcPr>
          <w:p w14:paraId="34A70820" w14:textId="53141AE8"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Soil/Ground</w:t>
            </w:r>
          </w:p>
        </w:tc>
      </w:tr>
      <w:tr w:rsidR="00410A31" w:rsidRPr="00306128" w14:paraId="052A62AA" w14:textId="2A12181C" w:rsidTr="00E53386">
        <w:trPr>
          <w:trHeight w:val="1079"/>
        </w:trPr>
        <w:tc>
          <w:tcPr>
            <w:tcW w:w="1530" w:type="dxa"/>
            <w:tcBorders>
              <w:top w:val="single" w:sz="12" w:space="0" w:color="auto"/>
            </w:tcBorders>
            <w:vAlign w:val="center"/>
          </w:tcPr>
          <w:p w14:paraId="05687CA9"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Albedo, </w:t>
            </w:r>
            <m:oMath>
              <m:acc>
                <m:accPr>
                  <m:chr m:val="̃"/>
                  <m:ctrlPr>
                    <w:rPr>
                      <w:rFonts w:ascii="Cambria Math" w:hAnsi="Cambria Math" w:cs="Times New Roman"/>
                      <w:i/>
                    </w:rPr>
                  </m:ctrlPr>
                </m:accPr>
                <m:e>
                  <m:r>
                    <m:rPr>
                      <m:sty m:val="p"/>
                    </m:rPr>
                    <w:rPr>
                      <w:rFonts w:ascii="Cambria Math" w:hAnsi="Cambria Math" w:cs="Times New Roman"/>
                    </w:rPr>
                    <m:t>α</m:t>
                  </m:r>
                </m:e>
              </m:acc>
            </m:oMath>
          </w:p>
        </w:tc>
        <w:tc>
          <w:tcPr>
            <w:tcW w:w="1350" w:type="dxa"/>
            <w:tcBorders>
              <w:top w:val="single" w:sz="12" w:space="0" w:color="auto"/>
            </w:tcBorders>
            <w:vAlign w:val="center"/>
          </w:tcPr>
          <w:p w14:paraId="14832229"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dimensionless</w:t>
            </w:r>
          </w:p>
        </w:tc>
        <w:tc>
          <w:tcPr>
            <w:tcW w:w="3669" w:type="dxa"/>
            <w:tcBorders>
              <w:top w:val="single" w:sz="12" w:space="0" w:color="auto"/>
            </w:tcBorders>
            <w:vAlign w:val="center"/>
          </w:tcPr>
          <w:p w14:paraId="7369A84B" w14:textId="1BFE3F98" w:rsidR="00CA6045" w:rsidRDefault="00CA6045" w:rsidP="00E45295">
            <w:pPr>
              <w:jc w:val="center"/>
              <w:rPr>
                <w:rFonts w:ascii="Times New Roman" w:hAnsi="Times New Roman" w:cs="Times New Roman"/>
              </w:rPr>
            </w:pPr>
            <w:r w:rsidRPr="00306128">
              <w:rPr>
                <w:rFonts w:ascii="Times New Roman" w:hAnsi="Times New Roman" w:cs="Times New Roman"/>
              </w:rPr>
              <w:t>0.0</w:t>
            </w:r>
            <w:r w:rsidR="00E45295">
              <w:rPr>
                <w:rFonts w:ascii="Times New Roman" w:hAnsi="Times New Roman" w:cs="Times New Roman"/>
              </w:rPr>
              <w:t xml:space="preserve">7 </w:t>
            </w:r>
            <w:r w:rsidR="00294369">
              <w:rPr>
                <w:rFonts w:ascii="Times New Roman" w:hAnsi="Times New Roman" w:cs="Times New Roman"/>
              </w:rPr>
              <w:t xml:space="preserve">– </w:t>
            </w:r>
            <w:r w:rsidR="00E45295">
              <w:rPr>
                <w:rFonts w:ascii="Times New Roman" w:hAnsi="Times New Roman" w:cs="Times New Roman"/>
              </w:rPr>
              <w:t xml:space="preserve">0.10 </w:t>
            </w:r>
            <w:r w:rsidR="00E45295">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{"citationItems":[{"id":"ITEM-1","itemData":{"DOI":"10.1016/J.BUILDENV.2012.10.014","ISSN":"0360-1323","abstract":"Albedo (or solar reflectivity) plays an important role in the thermal behavior of pavements and other ground surfaces, and their resultant impacts on humans and the environment. This study developed a new albedo measurement system with a dual-pyranometer and automatic data acquisition system, and used it to conduct field measurements of albedo on different pavement materials and for long-term monitoring of albedo. The albedo values were obtained for commonly used land cover materials including asphalt, concrete and interlocking concrete paver surfacing materials with different designs and some other materials. These new data can help reduce the uncertainty in understanding, evaluating and modeling the thermal behavior and environmental impacts of ground surfaces with different albedos. The seasonal effects of albedo on pavement thermal performance were examined through experimental measurements. An empirical relationship between the cooling effect of increased albedo on a pavement's high temperature and solar radiation was developed. The cooling effect has a positive correlation with the peak solar radiation intensity. This simple correlation can be used to roughly estimate the cooling or heating effect of changing albedo on pavement for various climates and seasons with different solar radiation intensities.","author":[{"dropping-particle":"","family":"Li","given":"H.","non-dropping-particle":"","parse-names":false,"suffix":""},{"dropping-particle":"","family":"Harvey","given":"J.","non-dropping-particle":"","parse-names":false,"suffix":""},{"dropping-particle":"","family":"Kendall","given":"A.","non-dropping-particle":"","parse-names":false,"suffix":""}],"container-title":"Building and Environment","id":"ITEM-1","issued":{"date-parts":[["2013","1","1"]]},"page":"536-546","publisher":"Pergamon","title":"Field measurement of albedo for different land cover materials and effects on thermal performance","type":"article-journal","volume":"59"},"uris":["http://www.mendeley.com/documents/?uuid=f2877321-75c3-3791-af71-736bed95f334"]}],"mendeley":{"formattedCitation":"&lt;sup&gt;1&lt;/sup&gt;","plainTextFormattedCitation":"1","previouslyFormattedCitation":"&lt;sup&gt;1&lt;/sup&gt;"},"properties":{"noteIndex":0},"schema":"https://github.com/citation-style-language/schema/raw/master/csl-citation.json"}</w:instrText>
            </w:r>
            <w:r w:rsidR="00E45295">
              <w:rPr>
                <w:rFonts w:ascii="Times New Roman" w:hAnsi="Times New Roman" w:cs="Times New Roman"/>
              </w:rPr>
              <w:fldChar w:fldCharType="separate"/>
            </w:r>
            <w:r w:rsidR="00EB00A7" w:rsidRPr="00EB00A7">
              <w:rPr>
                <w:rFonts w:ascii="Times New Roman" w:hAnsi="Times New Roman" w:cs="Times New Roman"/>
                <w:noProof/>
                <w:vertAlign w:val="superscript"/>
              </w:rPr>
              <w:t>1</w:t>
            </w:r>
            <w:r w:rsidR="00E45295">
              <w:rPr>
                <w:rFonts w:ascii="Times New Roman" w:hAnsi="Times New Roman" w:cs="Times New Roman"/>
              </w:rPr>
              <w:fldChar w:fldCharType="end"/>
            </w:r>
          </w:p>
          <w:p w14:paraId="70BBB55F" w14:textId="588D01F0" w:rsidR="00704ECC" w:rsidRDefault="00704ECC" w:rsidP="00E45295">
            <w:pPr>
              <w:jc w:val="center"/>
              <w:rPr>
                <w:rFonts w:ascii="Times New Roman" w:hAnsi="Times New Roman" w:cs="Times New Roman"/>
              </w:rPr>
            </w:pPr>
            <w:r>
              <w:rPr>
                <w:rFonts w:ascii="Times New Roman" w:hAnsi="Times New Roman" w:cs="Times New Roman"/>
              </w:rPr>
              <w:t xml:space="preserve">0.05 (fresh)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3E739670" w14:textId="1D0DA09F" w:rsidR="00704ECC" w:rsidRDefault="00704ECC" w:rsidP="00E45295">
            <w:pPr>
              <w:jc w:val="center"/>
              <w:rPr>
                <w:rFonts w:ascii="Times New Roman" w:hAnsi="Times New Roman" w:cs="Times New Roman"/>
              </w:rPr>
            </w:pPr>
            <w:r>
              <w:rPr>
                <w:rFonts w:ascii="Times New Roman" w:hAnsi="Times New Roman" w:cs="Times New Roman"/>
              </w:rPr>
              <w:t xml:space="preserve">0.10 – 0.15 (worn)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05C22C4E" w14:textId="3CA08F99" w:rsidR="00704ECC" w:rsidRPr="00306128" w:rsidRDefault="00704ECC" w:rsidP="00EB00A7">
            <w:pPr>
              <w:jc w:val="center"/>
              <w:rPr>
                <w:rFonts w:ascii="Times New Roman" w:hAnsi="Times New Roman" w:cs="Times New Roman"/>
              </w:rPr>
            </w:pPr>
            <w:r>
              <w:rPr>
                <w:rFonts w:ascii="Times New Roman" w:hAnsi="Times New Roman" w:cs="Times New Roman"/>
              </w:rPr>
              <w:t xml:space="preserve">0.08 – 0.29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{"citationItems":[{"id":"ITEM-1","itemData":{"abstract":"This dissertation research examines the effects of different cool pavement design and management strategies on improving the thermal environment and mitigating near-surface heat island effects through field measurements, modeling and simulation. In this research, nine experimental test sections were designed, constructed and instrumented and the thermal performance of different types of pavements and management strategies (including high reflectance, high thermal resistance pavement, and permeable pavement with evaporative cooling) were empirically investigated. Different cooling effects were identified for each strategy along with their advantages and associated disadvantages. Relevant properties of pavement materials (e.g. albedo, permeability, thermal conductivity, heat capacity and evaporation rate) were measured in many cases using newly developed methods. With these fundamental materials properties, a local microclimate model was developed, validated and applied to conduct sensitivity analysis on some key parameters to evaluate the thermal impacts of different cool pavement strategies in different climate regions. In addition, the impacts of different strategies on outdoor human thermal comfort were evaluated for different climate regions (Sacramento and Los Angeles in California and Phoenix in Arizona). One type of thermal load associated with building energy use was evaluated for Davis, California. Findings indicate that using high reflectance pavement will reduce pavement surface temperature and consequently might help improve the air quality through reduction of the formation of ground-level ozone. However, increasing the pavement reflectance would affect human thermal comfort during hot periods due to an increase in the Mean Radiant Temperature contributed by the increased reflected radiation striking human bodies. Enhancing the evaporation from the pavement through use of permeable pavement and creating shading on pavement with trees or other devices (e.g. solar panels) are likely to be effective strategies to reduce pavement surface temperature and improve human thermal comfort in hot periods. However, to be effective in arid and semiarid climates such as California, the water level must be kept near the surface of the permeable pavement through infusions of waste water such as waste landscape irrigation. Some cool pavement strategies used to improve the summer thermal environments might make the cold winter slightly colder. Therefore strat…","author":[{"dropping-particle":"","family":"Li","given":"Hui","non-dropping-particle":"","parse-names":false,"suffix":""}],"id":"ITEM-1","issued":{"date-parts":[["2012"]]},"number-of-pages":"389","publisher":"University of California, Davis","title":"Evaluation of Cool Pavement Strategies for Heat Island Mitigation Evaluation of Cool Pavement Strategies for Heat Island Mitigation","type":"thesis"},"uris":["http://www.mendeley.com/documents/?uuid=ceebb518-ae56-45ef-9486-792175cd217c"]}],"mendeley":{"formattedCitation":"&lt;sup&gt;3&lt;/sup&gt;","plainTextFormattedCitation":"3","previouslyFormattedCitation":"&lt;sup&gt;3&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3</w:t>
            </w:r>
            <w:r>
              <w:rPr>
                <w:rFonts w:ascii="Times New Roman" w:hAnsi="Times New Roman" w:cs="Times New Roman"/>
              </w:rPr>
              <w:fldChar w:fldCharType="end"/>
            </w:r>
          </w:p>
        </w:tc>
        <w:tc>
          <w:tcPr>
            <w:tcW w:w="2004" w:type="dxa"/>
            <w:tcBorders>
              <w:top w:val="single" w:sz="12" w:space="0" w:color="auto"/>
            </w:tcBorders>
            <w:vAlign w:val="center"/>
          </w:tcPr>
          <w:p w14:paraId="54AAAF25" w14:textId="47D8F0B3" w:rsidR="00CA6045" w:rsidRDefault="00E45295" w:rsidP="00C17694">
            <w:pPr>
              <w:jc w:val="center"/>
              <w:rPr>
                <w:rFonts w:ascii="Times New Roman" w:hAnsi="Times New Roman" w:cs="Times New Roman"/>
              </w:rPr>
            </w:pPr>
            <w:r>
              <w:rPr>
                <w:rFonts w:ascii="Times New Roman" w:hAnsi="Times New Roman" w:cs="Times New Roman"/>
              </w:rPr>
              <w:t xml:space="preserve">0.17 – 0.31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{"citationItems":[{"id":"ITEM-1","itemData":{"DOI":"10.1016/J.BUILDENV.2012.10.014","ISSN":"0360-1323","abstract":"Albedo (or solar reflectivity) plays an important role in the thermal behavior of pavements and other ground surfaces, and their resultant impacts on humans and the environment. This study developed a new albedo measurement system with a dual-pyranometer and automatic data acquisition system, and used it to conduct field measurements of albedo on different pavement materials and for long-term monitoring of albedo. The albedo values were obtained for commonly used land cover materials including asphalt, concrete and interlocking concrete paver surfacing materials with different designs and some other materials. These new data can help reduce the uncertainty in understanding, evaluating and modeling the thermal behavior and environmental impacts of ground surfaces with different albedos. The seasonal effects of albedo on pavement thermal performance were examined through experimental measurements. An empirical relationship between the cooling effect of increased albedo on a pavement's high temperature and solar radiation was developed. The cooling effect has a positive correlation with the peak solar radiation intensity. This simple correlation can be used to roughly estimate the cooling or heating effect of changing albedo on pavement for various climates and seasons with different solar radiation intensities.","author":[{"dropping-particle":"","family":"Li","given":"H.","non-dropping-particle":"","parse-names":false,"suffix":""},{"dropping-particle":"","family":"Harvey","given":"J.","non-dropping-particle":"","parse-names":false,"suffix":""},{"dropping-particle":"","family":"Kendall","given":"A.","non-dropping-particle":"","parse-names":false,"suffix":""}],"container-title":"Building and Environment","id":"ITEM-1","issued":{"date-parts":[["2013","1","1"]]},"page":"536-546","publisher":"Pergamon","title":"Field measurement of albedo for different land cover materials and effects on thermal performance","type":"article-journal","volume":"59"},"uris":["http://www.mendeley.com/documents/?uuid=f2877321-75c3-3791-af71-736bed95f334"]}],"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w:t>
            </w:r>
            <w:r>
              <w:rPr>
                <w:rFonts w:ascii="Times New Roman" w:hAnsi="Times New Roman" w:cs="Times New Roman"/>
              </w:rPr>
              <w:fldChar w:fldCharType="end"/>
            </w:r>
          </w:p>
          <w:p w14:paraId="09E5C486" w14:textId="1218163F" w:rsidR="00E45295" w:rsidRDefault="00E45295" w:rsidP="00C17694">
            <w:pPr>
              <w:jc w:val="center"/>
              <w:rPr>
                <w:rFonts w:ascii="Times New Roman" w:hAnsi="Times New Roman" w:cs="Times New Roman"/>
              </w:rPr>
            </w:pPr>
            <w:r>
              <w:rPr>
                <w:rFonts w:ascii="Times New Roman" w:hAnsi="Times New Roman" w:cs="Times New Roman"/>
              </w:rPr>
              <w:t xml:space="preserve">0.35 </w:t>
            </w:r>
            <w:r w:rsidR="00294369">
              <w:rPr>
                <w:rFonts w:ascii="Times New Roman" w:hAnsi="Times New Roman" w:cs="Times New Roman"/>
              </w:rPr>
              <w:t xml:space="preserve">– </w:t>
            </w:r>
            <w:r>
              <w:rPr>
                <w:rFonts w:ascii="Times New Roman" w:hAnsi="Times New Roman" w:cs="Times New Roman"/>
              </w:rPr>
              <w:t>0.40 (fresh)</w:t>
            </w:r>
            <w:r w:rsidR="00704ECC">
              <w:rPr>
                <w:rFonts w:ascii="Times New Roman" w:hAnsi="Times New Roman" w:cs="Times New Roman"/>
              </w:rPr>
              <w:t xml:space="preserve"> </w:t>
            </w:r>
            <w:r w:rsidR="00704ECC">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lt;sup&gt;2&lt;/sup&gt;"},"properties":{"noteIndex":0},"schema":"https://github.com/citation-style-language/schema/raw/master/csl-citation.json"}</w:instrText>
            </w:r>
            <w:r w:rsidR="00704ECC">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sidR="00704ECC">
              <w:rPr>
                <w:rFonts w:ascii="Times New Roman" w:hAnsi="Times New Roman" w:cs="Times New Roman"/>
              </w:rPr>
              <w:fldChar w:fldCharType="end"/>
            </w:r>
          </w:p>
          <w:p w14:paraId="7E9B08CB" w14:textId="36C06680" w:rsidR="00704ECC" w:rsidRDefault="00704ECC" w:rsidP="00C17694">
            <w:pPr>
              <w:jc w:val="center"/>
              <w:rPr>
                <w:rFonts w:ascii="Times New Roman" w:hAnsi="Times New Roman" w:cs="Times New Roman"/>
              </w:rPr>
            </w:pPr>
            <w:r>
              <w:rPr>
                <w:rFonts w:ascii="Times New Roman" w:hAnsi="Times New Roman" w:cs="Times New Roman"/>
              </w:rPr>
              <w:t xml:space="preserve">0.20 </w:t>
            </w:r>
            <w:r w:rsidR="00294369">
              <w:rPr>
                <w:rFonts w:ascii="Times New Roman" w:hAnsi="Times New Roman" w:cs="Times New Roman"/>
              </w:rPr>
              <w:t xml:space="preserve">– </w:t>
            </w:r>
            <w:r>
              <w:rPr>
                <w:rFonts w:ascii="Times New Roman" w:hAnsi="Times New Roman" w:cs="Times New Roman"/>
              </w:rPr>
              <w:t xml:space="preserve">0.30 (worn)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6A43CCE5" w14:textId="1609A43F" w:rsidR="00294369" w:rsidRPr="00306128" w:rsidRDefault="00294369" w:rsidP="00EB00A7">
            <w:pPr>
              <w:jc w:val="center"/>
              <w:rPr>
                <w:rFonts w:ascii="Times New Roman" w:hAnsi="Times New Roman" w:cs="Times New Roman"/>
              </w:rPr>
            </w:pPr>
            <w:r>
              <w:rPr>
                <w:rFonts w:ascii="Times New Roman" w:hAnsi="Times New Roman" w:cs="Times New Roman"/>
              </w:rPr>
              <w:t xml:space="preserve">0.31 – 0.43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tc>
        <w:tc>
          <w:tcPr>
            <w:tcW w:w="2697" w:type="dxa"/>
            <w:tcBorders>
              <w:top w:val="single" w:sz="12" w:space="0" w:color="auto"/>
            </w:tcBorders>
            <w:vAlign w:val="center"/>
          </w:tcPr>
          <w:p w14:paraId="0ABC6431" w14:textId="77A3CE84" w:rsidR="00704ECC" w:rsidRDefault="00704ECC" w:rsidP="00C17694">
            <w:pPr>
              <w:jc w:val="center"/>
              <w:rPr>
                <w:rFonts w:ascii="Times New Roman" w:hAnsi="Times New Roman" w:cs="Times New Roman"/>
              </w:rPr>
            </w:pPr>
            <w:r w:rsidRPr="00704ECC">
              <w:rPr>
                <w:rFonts w:ascii="Times New Roman" w:hAnsi="Times New Roman" w:cs="Times New Roman"/>
              </w:rPr>
              <w:t>0.15</w:t>
            </w:r>
            <w:r w:rsidR="00294369">
              <w:rPr>
                <w:rFonts w:ascii="Times New Roman" w:hAnsi="Times New Roman" w:cs="Times New Roman"/>
              </w:rPr>
              <w:t xml:space="preserve"> </w:t>
            </w:r>
            <w:r w:rsidRPr="00704ECC">
              <w:rPr>
                <w:rFonts w:ascii="Times New Roman" w:hAnsi="Times New Roman" w:cs="Times New Roman"/>
              </w:rPr>
              <w:t>–</w:t>
            </w:r>
            <w:r w:rsidR="00294369">
              <w:rPr>
                <w:rFonts w:ascii="Times New Roman" w:hAnsi="Times New Roman" w:cs="Times New Roman"/>
              </w:rPr>
              <w:t xml:space="preserve"> </w:t>
            </w:r>
            <w:r w:rsidRPr="00704ECC">
              <w:rPr>
                <w:rFonts w:ascii="Times New Roman" w:hAnsi="Times New Roman" w:cs="Times New Roman"/>
              </w:rPr>
              <w:t>0.35</w:t>
            </w:r>
            <w:r>
              <w:rPr>
                <w:rFonts w:ascii="Times New Roman" w:hAnsi="Times New Roman" w:cs="Times New Roman"/>
              </w:rPr>
              <w:t xml:space="preserve"> (d</w:t>
            </w:r>
            <w:r w:rsidRPr="00704ECC">
              <w:rPr>
                <w:rFonts w:ascii="Times New Roman" w:hAnsi="Times New Roman" w:cs="Times New Roman"/>
              </w:rPr>
              <w:t>ry clay soil</w:t>
            </w:r>
            <w:r>
              <w:rPr>
                <w:rFonts w:ascii="Times New Roman" w:hAnsi="Times New Roman" w:cs="Times New Roman"/>
              </w:rPr>
              <w:t>)</w:t>
            </w:r>
            <w:r w:rsidR="00FA79E6">
              <w:rPr>
                <w:rFonts w:ascii="Times New Roman" w:hAnsi="Times New Roman" w:cs="Times New Roman"/>
              </w:rPr>
              <w:t xml:space="preserve"> </w:t>
            </w:r>
            <w:r w:rsidR="00FA79E6">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lt;sup&gt;5&lt;/sup&gt;"},"properties":{"noteIndex":0},"schema":"https://github.com/citation-style-language/schema/raw/master/csl-citation.json"}</w:instrText>
            </w:r>
            <w:r w:rsidR="00FA79E6">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sidR="00FA79E6">
              <w:rPr>
                <w:rFonts w:ascii="Times New Roman" w:hAnsi="Times New Roman" w:cs="Times New Roman"/>
              </w:rPr>
              <w:fldChar w:fldCharType="end"/>
            </w:r>
          </w:p>
          <w:p w14:paraId="5C3EC0F6" w14:textId="168C0958" w:rsidR="00704ECC" w:rsidRDefault="00704ECC" w:rsidP="00C17694">
            <w:pPr>
              <w:jc w:val="center"/>
              <w:rPr>
                <w:rFonts w:ascii="Times New Roman" w:hAnsi="Times New Roman" w:cs="Times New Roman"/>
              </w:rPr>
            </w:pPr>
            <w:r w:rsidRPr="00704ECC">
              <w:rPr>
                <w:rFonts w:ascii="Times New Roman" w:hAnsi="Times New Roman" w:cs="Times New Roman"/>
              </w:rPr>
              <w:t>0.25</w:t>
            </w:r>
            <w:r w:rsidR="00294369">
              <w:rPr>
                <w:rFonts w:ascii="Times New Roman" w:hAnsi="Times New Roman" w:cs="Times New Roman"/>
              </w:rPr>
              <w:t xml:space="preserve"> </w:t>
            </w:r>
            <w:r w:rsidRPr="00704ECC">
              <w:rPr>
                <w:rFonts w:ascii="Times New Roman" w:hAnsi="Times New Roman" w:cs="Times New Roman"/>
              </w:rPr>
              <w:t>–</w:t>
            </w:r>
            <w:r w:rsidR="00294369">
              <w:rPr>
                <w:rFonts w:ascii="Times New Roman" w:hAnsi="Times New Roman" w:cs="Times New Roman"/>
              </w:rPr>
              <w:t xml:space="preserve"> </w:t>
            </w:r>
            <w:r w:rsidRPr="00704ECC">
              <w:rPr>
                <w:rFonts w:ascii="Times New Roman" w:hAnsi="Times New Roman" w:cs="Times New Roman"/>
              </w:rPr>
              <w:t>0.45</w:t>
            </w:r>
            <w:r>
              <w:rPr>
                <w:rFonts w:ascii="Times New Roman" w:hAnsi="Times New Roman" w:cs="Times New Roman"/>
              </w:rPr>
              <w:t xml:space="preserve"> (d</w:t>
            </w:r>
            <w:r w:rsidRPr="00704ECC">
              <w:rPr>
                <w:rFonts w:ascii="Times New Roman" w:hAnsi="Times New Roman" w:cs="Times New Roman"/>
              </w:rPr>
              <w:t>ry sandy soil</w:t>
            </w:r>
            <w:r>
              <w:rPr>
                <w:rFonts w:ascii="Times New Roman" w:hAnsi="Times New Roman" w:cs="Times New Roman"/>
              </w:rPr>
              <w:t>)</w:t>
            </w:r>
            <w:r w:rsidR="00FA79E6">
              <w:rPr>
                <w:rFonts w:ascii="Times New Roman" w:hAnsi="Times New Roman" w:cs="Times New Roman"/>
              </w:rPr>
              <w:t xml:space="preserve"> </w:t>
            </w:r>
            <w:r w:rsidR="00FA79E6">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lt;sup&gt;5&lt;/sup&gt;"},"properties":{"noteIndex":0},"schema":"https://github.com/citation-style-language/schema/raw/master/csl-citation.json"}</w:instrText>
            </w:r>
            <w:r w:rsidR="00FA79E6">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sidR="00FA79E6">
              <w:rPr>
                <w:rFonts w:ascii="Times New Roman" w:hAnsi="Times New Roman" w:cs="Times New Roman"/>
              </w:rPr>
              <w:fldChar w:fldCharType="end"/>
            </w:r>
          </w:p>
          <w:p w14:paraId="4D7C619C" w14:textId="0E25B122" w:rsidR="00FA79E6" w:rsidRDefault="00FA79E6" w:rsidP="00C17694">
            <w:pPr>
              <w:jc w:val="center"/>
              <w:rPr>
                <w:rFonts w:ascii="Times New Roman" w:hAnsi="Times New Roman" w:cs="Times New Roman"/>
              </w:rPr>
            </w:pPr>
            <w:r>
              <w:rPr>
                <w:rFonts w:ascii="Times New Roman" w:hAnsi="Times New Roman" w:cs="Times New Roman"/>
              </w:rPr>
              <w:t xml:space="preserve">0.4 – 0.5 (light color soil)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Pr>
                <w:rFonts w:ascii="Times New Roman" w:hAnsi="Times New Roman" w:cs="Times New Roman"/>
              </w:rPr>
              <w:fldChar w:fldCharType="end"/>
            </w:r>
          </w:p>
          <w:p w14:paraId="03A069EC" w14:textId="626F2E99" w:rsidR="00704ECC" w:rsidRPr="00306128" w:rsidRDefault="00704ECC" w:rsidP="00C17694">
            <w:pPr>
              <w:jc w:val="center"/>
              <w:rPr>
                <w:rFonts w:ascii="Times New Roman" w:hAnsi="Times New Roman" w:cs="Times New Roman"/>
              </w:rPr>
            </w:pPr>
          </w:p>
        </w:tc>
      </w:tr>
      <w:tr w:rsidR="00410A31" w:rsidRPr="00306128" w14:paraId="42592F88" w14:textId="3FE007B5" w:rsidTr="00E53386">
        <w:trPr>
          <w:trHeight w:val="1079"/>
        </w:trPr>
        <w:tc>
          <w:tcPr>
            <w:tcW w:w="1530" w:type="dxa"/>
            <w:vAlign w:val="center"/>
          </w:tcPr>
          <w:p w14:paraId="4617BB52"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Emissivity, ε</w:t>
            </w:r>
          </w:p>
        </w:tc>
        <w:tc>
          <w:tcPr>
            <w:tcW w:w="1350" w:type="dxa"/>
            <w:vAlign w:val="center"/>
          </w:tcPr>
          <w:p w14:paraId="177A0F09" w14:textId="3A40BEEE" w:rsidR="00CA6045" w:rsidRPr="00306128" w:rsidRDefault="00410A31" w:rsidP="00C17694">
            <w:pPr>
              <w:jc w:val="center"/>
              <w:rPr>
                <w:rFonts w:ascii="Times New Roman" w:hAnsi="Times New Roman" w:cs="Times New Roman"/>
              </w:rPr>
            </w:pPr>
            <w:r w:rsidRPr="00306128">
              <w:rPr>
                <w:rFonts w:ascii="Times New Roman" w:hAnsi="Times New Roman" w:cs="Times New Roman"/>
              </w:rPr>
              <w:t>dimensionless</w:t>
            </w:r>
          </w:p>
        </w:tc>
        <w:tc>
          <w:tcPr>
            <w:tcW w:w="3669" w:type="dxa"/>
            <w:vAlign w:val="center"/>
          </w:tcPr>
          <w:p w14:paraId="3F8DE949" w14:textId="5C0C1658" w:rsidR="0060167C" w:rsidRDefault="00B3791A" w:rsidP="00C17694">
            <w:pPr>
              <w:jc w:val="center"/>
              <w:rPr>
                <w:rFonts w:ascii="Times New Roman" w:hAnsi="Times New Roman" w:cs="Times New Roman"/>
              </w:rPr>
            </w:pPr>
            <w:r>
              <w:rPr>
                <w:rFonts w:ascii="Times New Roman" w:hAnsi="Times New Roman" w:cs="Times New Roman"/>
              </w:rPr>
              <w:t xml:space="preserve">0.93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{"citationItems":[{"id":"ITEM-1","itemData":{"DOI":"10.1016/0360-1323(92)90030-S","ISSN":"03601323","abstract":"About 80% of the population of Singapore live in public housing estates built by the Housing and Development Board of Singapore. A typical neighbourhood in a public housing estate consists of several multi-storey buildings (from 8 to 25 storeys) laid out in a quadrangle enclosing an open space for outdoor play-grounds, car parks and private access roads into the neighbourhood. As car parks and access roads form the bulk of open spaces in these estates, it is likely that the outdoor thermal environment is much influenced by the materials used in their pavement construction. This is of special concern to the housing authority and community organizations since most community activities occur in the open spaces at ground level on weekends, and after working hours (5 pm) on weekdays. The present study does not attempt to quantify the effects of paving materials on air temperature, or on some comfort index for people inhabiting the outdoor space. However, this paper describes the experiments and analysis used to evaluate the comparative performance of several different pavement types with respect to their surface temperature behaviour and heat output to the environment as a result of daily exposure to solar irradiation in the Singapore climatic condition. It is found that pavement materials such as granite slab, terracotta bricks and coloured concrete interlocking blocks give lower surface temperatures and lower heat output to the environment than the conventional asphaltic concrete pavements used presently. A definite improvement to the thermal environment can be expected when any of these alternative pavement materials are used for the car parks and access roads in the housing estates of Singapore. © 1992.","author":[{"dropping-particle":"","family":"Tan","given":"Siew Ann","non-dropping-particle":"","parse-names":false,"suffix":""},{"dropping-particle":"","family":"Fwa","given":"Tien Fang","non-dropping-particle":"","parse-names":false,"suffix":""}],"container-title":"Building and Environment","id":"ITEM-1","issue":"3","issued":{"date-parts":[["1992"]]},"page":"289-295","title":"Influence of pavement materials on the thermal environment of outdoor spaces","type":"article-journal","volume":"27"},"uris":["http://www.mendeley.com/documents/?uuid=ea2a6564-0194-4090-a758-5a118a11a225"]}],"mendeley":{"formattedCitation":"&lt;sup&gt;6&lt;/sup&gt;","plainTextFormattedCitation":"6","previouslyFormattedCitation":"&lt;sup&gt;6&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6</w:t>
            </w:r>
            <w:r>
              <w:rPr>
                <w:rFonts w:ascii="Times New Roman" w:hAnsi="Times New Roman" w:cs="Times New Roman"/>
              </w:rPr>
              <w:fldChar w:fldCharType="end"/>
            </w:r>
          </w:p>
          <w:p w14:paraId="1571AE51" w14:textId="0D3808D0" w:rsidR="00CA6045" w:rsidRDefault="00AF6460" w:rsidP="00C17694">
            <w:pPr>
              <w:jc w:val="center"/>
              <w:rPr>
                <w:rFonts w:ascii="Times New Roman" w:hAnsi="Times New Roman" w:cs="Times New Roman"/>
              </w:rPr>
            </w:pPr>
            <w:r>
              <w:rPr>
                <w:rFonts w:ascii="Times New Roman" w:hAnsi="Times New Roman" w:cs="Times New Roman"/>
              </w:rPr>
              <w:t xml:space="preserve">0.90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2C5A756E" w14:textId="688CF76E" w:rsidR="00F710E8" w:rsidRDefault="00F710E8" w:rsidP="00C17694">
            <w:pPr>
              <w:jc w:val="center"/>
              <w:rPr>
                <w:rFonts w:ascii="Times New Roman" w:hAnsi="Times New Roman" w:cs="Times New Roman"/>
              </w:rPr>
            </w:pPr>
            <w:r>
              <w:rPr>
                <w:rFonts w:ascii="Times New Roman" w:hAnsi="Times New Roman" w:cs="Times New Roman"/>
              </w:rPr>
              <w:t xml:space="preserve">0.85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409F825E" w14:textId="4E6C5089" w:rsidR="0060167C" w:rsidRPr="00306128" w:rsidRDefault="0060167C" w:rsidP="00C17694">
            <w:pPr>
              <w:jc w:val="center"/>
              <w:rPr>
                <w:rFonts w:ascii="Times New Roman" w:hAnsi="Times New Roman" w:cs="Times New Roman"/>
              </w:rPr>
            </w:pPr>
          </w:p>
        </w:tc>
        <w:tc>
          <w:tcPr>
            <w:tcW w:w="2004" w:type="dxa"/>
            <w:vAlign w:val="center"/>
          </w:tcPr>
          <w:p w14:paraId="310F73ED" w14:textId="1627F2B2" w:rsidR="0060167C" w:rsidRDefault="00294369" w:rsidP="00C17694">
            <w:pPr>
              <w:jc w:val="center"/>
              <w:rPr>
                <w:rFonts w:ascii="Times New Roman" w:hAnsi="Times New Roman" w:cs="Times New Roman"/>
              </w:rPr>
            </w:pPr>
            <w:r>
              <w:rPr>
                <w:rFonts w:ascii="Times New Roman" w:hAnsi="Times New Roman" w:cs="Times New Roman"/>
              </w:rPr>
              <w:t xml:space="preserve">0.96 </w:t>
            </w:r>
            <w:r w:rsidR="00EB00A7">
              <w:rPr>
                <w:rFonts w:ascii="Times New Roman" w:hAnsi="Times New Roman" w:cs="Times New Roman"/>
              </w:rPr>
              <w:t xml:space="preserve">(PCC)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0040AACA" w14:textId="75EA1325" w:rsidR="00294369" w:rsidRDefault="00294369" w:rsidP="00C17694">
            <w:pPr>
              <w:jc w:val="center"/>
              <w:rPr>
                <w:rFonts w:ascii="Times New Roman" w:hAnsi="Times New Roman" w:cs="Times New Roman"/>
              </w:rPr>
            </w:pPr>
            <w:r>
              <w:rPr>
                <w:rFonts w:ascii="Times New Roman" w:hAnsi="Times New Roman" w:cs="Times New Roman"/>
              </w:rPr>
              <w:t>0.92 – 0.95 (PPCC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2E97767E" w14:textId="70DBA295" w:rsidR="00B3791A" w:rsidRPr="00B3791A" w:rsidRDefault="00B3791A" w:rsidP="00EB00A7">
            <w:pPr>
              <w:jc w:val="center"/>
              <w:rPr>
                <w:rFonts w:ascii="Times New Roman" w:hAnsi="Times New Roman" w:cs="Times New Roman"/>
              </w:rPr>
            </w:pPr>
            <w:r>
              <w:rPr>
                <w:rFonts w:ascii="Times New Roman" w:hAnsi="Times New Roman" w:cs="Times New Roman"/>
              </w:rPr>
              <w:t xml:space="preserve">0.70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10.1016/j.engstruct.2010.10.019","ISSN":"01410296","author":[{"dropping-particle":"","family":"Young","given":"Ben","non-dropping-particle":"","parse-names":false,"suffix":""},{"dropping-particle":"","family":"Ellobody","given":"Ehab","non-dropping-particle":"","parse-names":false,"suffix":""}],"container-title":"Engineering Structures","id":"ITEM-1","issue":"1","issued":{"date-parts":[["2011","1"]]},"page":"245-254","title":"Performance of axially restrained concrete encased steel composite columns at elevated temperatures","type":"article-journal","volume":"33"},"uris":["http://www.mendeley.com/documents/?uuid=c7e32dcb-4967-44ad-a493-bef78b36948b"]}],"mendeley":{"formattedCitation":"&lt;sup&gt;9&lt;/sup&gt;","plainTextFormattedCitation":"9","previouslyFormattedCitation":"&lt;sup&gt;9&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9</w:t>
            </w:r>
            <w:r>
              <w:rPr>
                <w:rFonts w:ascii="Times New Roman" w:hAnsi="Times New Roman" w:cs="Times New Roman"/>
              </w:rPr>
              <w:fldChar w:fldCharType="end"/>
            </w:r>
          </w:p>
        </w:tc>
        <w:tc>
          <w:tcPr>
            <w:tcW w:w="2697" w:type="dxa"/>
            <w:vAlign w:val="center"/>
          </w:tcPr>
          <w:p w14:paraId="3BDBE38A" w14:textId="77777777" w:rsidR="00CA6045" w:rsidRPr="00306128" w:rsidRDefault="00CA6045" w:rsidP="00C17694">
            <w:pPr>
              <w:jc w:val="center"/>
              <w:rPr>
                <w:rFonts w:ascii="Times New Roman" w:hAnsi="Times New Roman" w:cs="Times New Roman"/>
                <w:color w:val="FF0000"/>
              </w:rPr>
            </w:pPr>
          </w:p>
        </w:tc>
      </w:tr>
      <w:tr w:rsidR="00410A31" w:rsidRPr="00306128" w14:paraId="0BA5826E" w14:textId="2C95AE0E" w:rsidTr="00E53386">
        <w:trPr>
          <w:trHeight w:val="1079"/>
        </w:trPr>
        <w:tc>
          <w:tcPr>
            <w:tcW w:w="1530" w:type="dxa"/>
            <w:vAlign w:val="center"/>
          </w:tcPr>
          <w:p w14:paraId="72815702"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Thermal Diffusivity, </w:t>
            </w:r>
            <m:oMath>
              <m:r>
                <m:rPr>
                  <m:sty m:val="p"/>
                </m:rPr>
                <w:rPr>
                  <w:rFonts w:ascii="Cambria Math" w:hAnsi="Cambria Math" w:cs="Times New Roman"/>
                </w:rPr>
                <m:t>α</m:t>
              </m:r>
            </m:oMath>
          </w:p>
        </w:tc>
        <w:tc>
          <w:tcPr>
            <w:tcW w:w="1350" w:type="dxa"/>
            <w:vAlign w:val="center"/>
          </w:tcPr>
          <w:p w14:paraId="66F3E96D" w14:textId="2EA76126" w:rsidR="00CA6045" w:rsidRPr="00306128" w:rsidRDefault="00E53386" w:rsidP="00410A31">
            <w:pPr>
              <w:jc w:val="cente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3669" w:type="dxa"/>
            <w:vAlign w:val="center"/>
          </w:tcPr>
          <w:p w14:paraId="43026555" w14:textId="3C40CFBD" w:rsidR="00CA6045" w:rsidRDefault="00306128" w:rsidP="00C17694">
            <w:pPr>
              <w:jc w:val="center"/>
              <w:rPr>
                <w:rFonts w:ascii="Times New Roman" w:hAnsi="Times New Roman" w:cs="Times New Roman"/>
              </w:rPr>
            </w:pPr>
            <w:r w:rsidRPr="00306128">
              <w:rPr>
                <w:rFonts w:ascii="Times New Roman" w:hAnsi="Times New Roman" w:cs="Times New Roman"/>
              </w:rPr>
              <w:t>8</w:t>
            </w:r>
            <w:r w:rsidR="00410A31">
              <w:rPr>
                <w:rFonts w:ascii="Times New Roman" w:hAnsi="Times New Roman" w:cs="Times New Roman"/>
              </w:rPr>
              <w:t>.</w:t>
            </w:r>
            <w:r w:rsidRPr="00306128">
              <w:rPr>
                <w:rFonts w:ascii="Times New Roman" w:hAnsi="Times New Roman" w:cs="Times New Roman"/>
              </w:rPr>
              <w:t>53</w:t>
            </w:r>
            <w:r w:rsidR="00410A31">
              <w:rPr>
                <w:rFonts w:ascii="Times New Roman" w:hAnsi="Times New Roman" w:cs="Times New Roman"/>
              </w:rPr>
              <w:t xml:space="preserve">E-7 </w:t>
            </w:r>
            <w:r w:rsidR="007648A0">
              <w:rPr>
                <w:rFonts w:ascii="Times New Roman" w:hAnsi="Times New Roman" w:cs="Times New Roman"/>
              </w:rPr>
              <w:t>-</w:t>
            </w:r>
            <w:r w:rsidR="00410A31">
              <w:rPr>
                <w:rFonts w:ascii="Times New Roman" w:hAnsi="Times New Roman" w:cs="Times New Roman"/>
              </w:rPr>
              <w:t xml:space="preserve"> 1</w:t>
            </w:r>
            <w:r w:rsidR="00410A31" w:rsidRPr="00410A31">
              <w:rPr>
                <w:rFonts w:ascii="Times New Roman" w:hAnsi="Times New Roman" w:cs="Times New Roman"/>
              </w:rPr>
              <w:t>1</w:t>
            </w:r>
            <w:r w:rsidR="00410A31">
              <w:rPr>
                <w:rFonts w:ascii="Times New Roman" w:hAnsi="Times New Roman" w:cs="Times New Roman"/>
              </w:rPr>
              <w:t>.</w:t>
            </w:r>
            <w:r w:rsidR="00410A31" w:rsidRPr="00410A31">
              <w:rPr>
                <w:rFonts w:ascii="Times New Roman" w:hAnsi="Times New Roman" w:cs="Times New Roman"/>
              </w:rPr>
              <w:t>60</w:t>
            </w:r>
            <w:r w:rsidR="00410A31">
              <w:rPr>
                <w:rFonts w:ascii="Times New Roman" w:hAnsi="Times New Roman" w:cs="Times New Roman"/>
              </w:rPr>
              <w:t xml:space="preserve">E-7 </w:t>
            </w:r>
            <w:r w:rsidR="00410A31">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lt;sup&gt;10&lt;/sup&gt;"},"properties":{"noteIndex":0},"schema":"https://github.com/citation-style-language/schema/raw/master/csl-citation.json"}</w:instrText>
            </w:r>
            <w:r w:rsidR="00410A31">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sidR="00410A31">
              <w:rPr>
                <w:rFonts w:ascii="Times New Roman" w:hAnsi="Times New Roman" w:cs="Times New Roman"/>
              </w:rPr>
              <w:fldChar w:fldCharType="end"/>
            </w:r>
          </w:p>
          <w:p w14:paraId="48294BF1" w14:textId="77777777" w:rsidR="00410A31" w:rsidRDefault="00410A31" w:rsidP="00EB00A7">
            <w:pPr>
              <w:jc w:val="center"/>
              <w:rPr>
                <w:rFonts w:ascii="Times New Roman" w:hAnsi="Times New Roman" w:cs="Times New Roman"/>
              </w:rPr>
            </w:pPr>
            <w:r>
              <w:rPr>
                <w:rFonts w:ascii="Times New Roman" w:hAnsi="Times New Roman" w:cs="Times New Roman"/>
              </w:rPr>
              <w:t>2</w:t>
            </w:r>
            <w:r w:rsidR="007648A0">
              <w:rPr>
                <w:rFonts w:ascii="Times New Roman" w:hAnsi="Times New Roman" w:cs="Times New Roman"/>
              </w:rPr>
              <w:t>E-7 -</w:t>
            </w:r>
            <w:r>
              <w:rPr>
                <w:rFonts w:ascii="Times New Roman" w:hAnsi="Times New Roman" w:cs="Times New Roman"/>
              </w:rPr>
              <w:t xml:space="preserve"> 12E-7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2E0DDC36" w14:textId="74C424B9" w:rsidR="00903D20" w:rsidRDefault="00903D20" w:rsidP="00903D20">
            <w:pPr>
              <w:jc w:val="center"/>
              <w:rPr>
                <w:rFonts w:ascii="Times New Roman" w:hAnsi="Times New Roman" w:cs="Times New Roman"/>
              </w:rPr>
            </w:pPr>
            <w:r>
              <w:rPr>
                <w:rFonts w:ascii="Times New Roman" w:hAnsi="Times New Roman" w:cs="Times New Roman"/>
              </w:rPr>
              <w:t>4.0E-7</w:t>
            </w:r>
            <w:r w:rsidR="00CF496A">
              <w:rPr>
                <w:rFonts w:ascii="Times New Roman" w:hAnsi="Times New Roman" w:cs="Times New Roman"/>
              </w:rPr>
              <w:t xml:space="preserve"> -</w:t>
            </w:r>
            <w:r>
              <w:rPr>
                <w:rFonts w:ascii="Times New Roman" w:hAnsi="Times New Roman" w:cs="Times New Roman"/>
              </w:rPr>
              <w:t xml:space="preserve"> 5.</w:t>
            </w:r>
            <w:r w:rsidR="00CF496A">
              <w:rPr>
                <w:rFonts w:ascii="Times New Roman" w:hAnsi="Times New Roman" w:cs="Times New Roman"/>
              </w:rPr>
              <w:t>5</w:t>
            </w:r>
            <w:r>
              <w:rPr>
                <w:rFonts w:ascii="Times New Roman" w:hAnsi="Times New Roman" w:cs="Times New Roman"/>
              </w:rPr>
              <w:t xml:space="preserve">E-7 </w:t>
            </w:r>
            <w:r w:rsidR="00CF496A">
              <w:rPr>
                <w:rFonts w:ascii="Times New Roman" w:hAnsi="Times New Roman" w:cs="Times New Roman"/>
              </w:rPr>
              <w:t>(</w:t>
            </w:r>
            <w:r>
              <w:rPr>
                <w:rFonts w:ascii="Times New Roman" w:hAnsi="Times New Roman" w:cs="Times New Roman"/>
              </w:rPr>
              <w:t>HMA)</w:t>
            </w:r>
            <w:r w:rsidR="00CF496A">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10.1061/(ASCE)0899-1561(2005)17:1(72)","author":[{"dropping-particle":"","family":"Luca","given":"Joseph","non-dropping-particle":"","parse-names":false,"suffix":""},{"dropping-particle":"","family":"Mrawira","given":"Donath","non-dropping-particle":"","parse-names":false,"suffix":""}],"container-title":"Journal of Materials in Civil Engineering","id":"ITEM-1","issue":"1","issued":{"date-parts":[["2005"]]},"page":"72-79","title":"New Measurement of Thermal Properties of Superpave Asphalt Concrete","type":"article-journal","volume":"17"},"uris":["http://www.mendeley.com/documents/?uuid=c000e127-d676-4c21-9c59-6fe2b9d3dc8b"]}],"mendeley":{"formattedCitation":"&lt;sup&gt;12&lt;/sup&gt;","plainTextFormattedCitation":"12"},"properties":{"noteIndex":0},"schema":"https://github.com/citation-style-language/schema/raw/master/csl-citation.json"}</w:instrText>
            </w:r>
            <w:r>
              <w:rPr>
                <w:rFonts w:ascii="Times New Roman" w:hAnsi="Times New Roman" w:cs="Times New Roman"/>
              </w:rPr>
              <w:fldChar w:fldCharType="separate"/>
            </w:r>
            <w:r w:rsidRPr="00903D20">
              <w:rPr>
                <w:rFonts w:ascii="Times New Roman" w:hAnsi="Times New Roman" w:cs="Times New Roman"/>
                <w:noProof/>
                <w:vertAlign w:val="superscript"/>
              </w:rPr>
              <w:t>12</w:t>
            </w:r>
            <w:r>
              <w:rPr>
                <w:rFonts w:ascii="Times New Roman" w:hAnsi="Times New Roman" w:cs="Times New Roman"/>
              </w:rPr>
              <w:fldChar w:fldCharType="end"/>
            </w:r>
          </w:p>
          <w:p w14:paraId="364EE49F" w14:textId="620D29EA" w:rsidR="00903D20" w:rsidRPr="00306128" w:rsidRDefault="00903D20" w:rsidP="00903D20">
            <w:pPr>
              <w:jc w:val="center"/>
              <w:rPr>
                <w:rFonts w:ascii="Times New Roman" w:hAnsi="Times New Roman" w:cs="Times New Roman"/>
              </w:rPr>
            </w:pPr>
          </w:p>
        </w:tc>
        <w:tc>
          <w:tcPr>
            <w:tcW w:w="2004" w:type="dxa"/>
            <w:vAlign w:val="center"/>
          </w:tcPr>
          <w:p w14:paraId="1791A619" w14:textId="77777777" w:rsidR="00CA6045" w:rsidRPr="00306128" w:rsidRDefault="00CA6045" w:rsidP="00C17694">
            <w:pPr>
              <w:jc w:val="center"/>
              <w:rPr>
                <w:rFonts w:ascii="Times New Roman" w:hAnsi="Times New Roman" w:cs="Times New Roman"/>
              </w:rPr>
            </w:pPr>
          </w:p>
        </w:tc>
        <w:tc>
          <w:tcPr>
            <w:tcW w:w="2697" w:type="dxa"/>
            <w:vAlign w:val="center"/>
          </w:tcPr>
          <w:p w14:paraId="22EB908A" w14:textId="77777777" w:rsidR="00CA6045" w:rsidRPr="00306128" w:rsidRDefault="00CA6045" w:rsidP="00C17694">
            <w:pPr>
              <w:jc w:val="center"/>
              <w:rPr>
                <w:rFonts w:ascii="Times New Roman" w:hAnsi="Times New Roman" w:cs="Times New Roman"/>
              </w:rPr>
            </w:pPr>
          </w:p>
        </w:tc>
      </w:tr>
      <w:tr w:rsidR="00410A31" w:rsidRPr="00306128" w14:paraId="72C1547B" w14:textId="7C43C0BE" w:rsidTr="00E53386">
        <w:trPr>
          <w:trHeight w:val="1079"/>
        </w:trPr>
        <w:tc>
          <w:tcPr>
            <w:tcW w:w="1530" w:type="dxa"/>
            <w:vAlign w:val="center"/>
          </w:tcPr>
          <w:p w14:paraId="67896131" w14:textId="3548374F" w:rsidR="00CA6045" w:rsidRPr="00306128" w:rsidRDefault="00CA6045" w:rsidP="00C17694">
            <w:pPr>
              <w:jc w:val="center"/>
              <w:rPr>
                <w:rFonts w:ascii="Times New Roman" w:hAnsi="Times New Roman" w:cs="Times New Roman"/>
              </w:rPr>
            </w:pPr>
            <w:r w:rsidRPr="00306128">
              <w:rPr>
                <w:rFonts w:ascii="Times New Roman" w:hAnsi="Times New Roman" w:cs="Times New Roman"/>
              </w:rPr>
              <w:t>Thermal Conductivity</w:t>
            </w:r>
            <w:r w:rsidR="0075393E">
              <w:rPr>
                <w:rFonts w:ascii="Times New Roman" w:hAnsi="Times New Roman" w:cs="Times New Roman"/>
              </w:rPr>
              <w:t>*</w:t>
            </w:r>
            <w:r w:rsidRPr="00306128">
              <w:rPr>
                <w:rFonts w:ascii="Times New Roman" w:hAnsi="Times New Roman" w:cs="Times New Roman"/>
              </w:rPr>
              <w:t xml:space="preserve">, </w:t>
            </w:r>
            <m:oMath>
              <m:r>
                <m:rPr>
                  <m:sty m:val="p"/>
                </m:rPr>
                <w:rPr>
                  <w:rFonts w:ascii="Cambria Math" w:hAnsi="Cambria Math" w:cs="Times New Roman"/>
                </w:rPr>
                <m:t>k</m:t>
              </m:r>
            </m:oMath>
          </w:p>
        </w:tc>
        <w:tc>
          <w:tcPr>
            <w:tcW w:w="1350" w:type="dxa"/>
            <w:vAlign w:val="center"/>
          </w:tcPr>
          <w:p w14:paraId="1C628D96" w14:textId="17FA456A" w:rsidR="00CA6045" w:rsidRPr="00306128" w:rsidRDefault="00903D20" w:rsidP="00C17694">
            <w:pPr>
              <w:jc w:val="center"/>
              <w:rPr>
                <w:rFonts w:ascii="Times New Roman" w:hAnsi="Times New Roman" w:cs="Times New Roman"/>
              </w:rPr>
            </w:pPr>
            <w:r>
              <w:rPr>
                <w:rFonts w:ascii="Times New Roman" w:hAnsi="Times New Roman" w:cs="Times New Roman"/>
              </w:rPr>
              <w:t>W/(m</w:t>
            </w:r>
            <w:r w:rsidR="00CA6045" w:rsidRPr="00306128">
              <w:rPr>
                <w:rFonts w:ascii="Times New Roman" w:hAnsi="Times New Roman" w:cs="Times New Roman"/>
              </w:rPr>
              <w:t>*</w:t>
            </w:r>
            <w:proofErr w:type="spellStart"/>
            <w:r w:rsidR="00CA6045" w:rsidRPr="00306128">
              <w:rPr>
                <w:rFonts w:ascii="Times New Roman" w:hAnsi="Times New Roman" w:cs="Times New Roman"/>
              </w:rPr>
              <w:t>degK</w:t>
            </w:r>
            <w:proofErr w:type="spellEnd"/>
            <w:r w:rsidR="00CA6045" w:rsidRPr="00306128">
              <w:rPr>
                <w:rFonts w:ascii="Times New Roman" w:hAnsi="Times New Roman" w:cs="Times New Roman"/>
              </w:rPr>
              <w:t>)</w:t>
            </w:r>
          </w:p>
        </w:tc>
        <w:tc>
          <w:tcPr>
            <w:tcW w:w="3669" w:type="dxa"/>
            <w:vAlign w:val="center"/>
          </w:tcPr>
          <w:p w14:paraId="6496FBCC" w14:textId="4D399ADE" w:rsidR="00CA6045" w:rsidRPr="00306128" w:rsidRDefault="00CA6045" w:rsidP="00C17694">
            <w:pPr>
              <w:jc w:val="center"/>
              <w:rPr>
                <w:rFonts w:ascii="Times New Roman" w:hAnsi="Times New Roman" w:cs="Times New Roman"/>
              </w:rPr>
            </w:pPr>
            <w:r w:rsidRPr="00306128">
              <w:rPr>
                <w:rFonts w:ascii="Times New Roman" w:hAnsi="Times New Roman" w:cs="Times New Roman"/>
              </w:rPr>
              <w:t>1.60 (base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11&lt;/sup&gt;","plainTextFormattedCitation":"11","previouslyFormattedCitation":"&lt;sup&gt;11&lt;/sup&gt;"},"properties":{"noteIndex":0},"schema":"https://github.com/citation-style-language/schema/raw/master/csl-citation.json"}</w:instrText>
            </w:r>
            <w:r w:rsidRPr="00306128">
              <w:rPr>
                <w:rFonts w:ascii="Times New Roman" w:hAnsi="Times New Roman" w:cs="Times New Roman"/>
              </w:rPr>
              <w:fldChar w:fldCharType="separate"/>
            </w:r>
            <w:r w:rsidR="00EB00A7" w:rsidRPr="00EB00A7">
              <w:rPr>
                <w:rFonts w:ascii="Times New Roman" w:hAnsi="Times New Roman" w:cs="Times New Roman"/>
                <w:noProof/>
                <w:vertAlign w:val="superscript"/>
              </w:rPr>
              <w:t>11</w:t>
            </w:r>
            <w:r w:rsidRPr="00306128">
              <w:rPr>
                <w:rFonts w:ascii="Times New Roman" w:hAnsi="Times New Roman" w:cs="Times New Roman"/>
              </w:rPr>
              <w:fldChar w:fldCharType="end"/>
            </w:r>
          </w:p>
          <w:p w14:paraId="4E18E385" w14:textId="09029EF3" w:rsidR="00C17694" w:rsidRDefault="00C17694" w:rsidP="00410A31">
            <w:pPr>
              <w:jc w:val="center"/>
              <w:rPr>
                <w:rFonts w:ascii="Times New Roman" w:hAnsi="Times New Roman" w:cs="Times New Roman"/>
              </w:rPr>
            </w:pPr>
            <w:r w:rsidRPr="00306128">
              <w:rPr>
                <w:rFonts w:ascii="Times New Roman" w:hAnsi="Times New Roman" w:cs="Times New Roman"/>
              </w:rPr>
              <w:t>3.00 (</w:t>
            </w:r>
            <w:proofErr w:type="spellStart"/>
            <w:r w:rsidRPr="00306128">
              <w:rPr>
                <w:rFonts w:ascii="Times New Roman" w:hAnsi="Times New Roman" w:cs="Times New Roman"/>
              </w:rPr>
              <w:t>agg</w:t>
            </w:r>
            <w:proofErr w:type="spellEnd"/>
            <w:r w:rsidRPr="00306128">
              <w:rPr>
                <w:rFonts w:ascii="Times New Roman" w:hAnsi="Times New Roman" w:cs="Times New Roman"/>
              </w:rPr>
              <w:t xml:space="preserve"> subbase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11&lt;/sup&gt;","plainTextFormattedCitation":"11","previouslyFormattedCitation":"&lt;sup&gt;11&lt;/sup&gt;"},"properties":{"noteIndex":0},"schema":"https://github.com/citation-style-language/schema/raw/master/csl-citation.json"}</w:instrText>
            </w:r>
            <w:r w:rsidRPr="00306128">
              <w:rPr>
                <w:rFonts w:ascii="Times New Roman" w:hAnsi="Times New Roman" w:cs="Times New Roman"/>
              </w:rPr>
              <w:fldChar w:fldCharType="separate"/>
            </w:r>
            <w:r w:rsidR="00EB00A7" w:rsidRPr="00EB00A7">
              <w:rPr>
                <w:rFonts w:ascii="Times New Roman" w:hAnsi="Times New Roman" w:cs="Times New Roman"/>
                <w:noProof/>
                <w:vertAlign w:val="superscript"/>
              </w:rPr>
              <w:t>11</w:t>
            </w:r>
            <w:r w:rsidRPr="00306128">
              <w:rPr>
                <w:rFonts w:ascii="Times New Roman" w:hAnsi="Times New Roman" w:cs="Times New Roman"/>
              </w:rPr>
              <w:fldChar w:fldCharType="end"/>
            </w:r>
          </w:p>
          <w:p w14:paraId="34771AEE" w14:textId="028C56EB" w:rsidR="007648A0" w:rsidRDefault="007648A0" w:rsidP="00410A31">
            <w:pPr>
              <w:jc w:val="center"/>
              <w:rPr>
                <w:rFonts w:ascii="Times New Roman" w:hAnsi="Times New Roman" w:cs="Times New Roman"/>
              </w:rPr>
            </w:pPr>
            <w:r>
              <w:rPr>
                <w:rFonts w:ascii="Times New Roman" w:hAnsi="Times New Roman" w:cs="Times New Roman"/>
              </w:rPr>
              <w:t xml:space="preserve">1.866 – 2.177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6C13EC66" w14:textId="6D147121" w:rsidR="00922350" w:rsidRDefault="00922350" w:rsidP="00410A31">
            <w:pPr>
              <w:jc w:val="center"/>
              <w:rPr>
                <w:rFonts w:ascii="Times New Roman" w:hAnsi="Times New Roman" w:cs="Times New Roman"/>
              </w:rPr>
            </w:pPr>
            <w:r>
              <w:rPr>
                <w:rFonts w:ascii="Times New Roman" w:hAnsi="Times New Roman" w:cs="Times New Roman"/>
              </w:rPr>
              <w:t>1.5 (non-subgrade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00917EB4" w14:textId="5E565496" w:rsidR="00922350" w:rsidRDefault="00922350" w:rsidP="00EB00A7">
            <w:pPr>
              <w:jc w:val="center"/>
              <w:rPr>
                <w:rFonts w:ascii="Times New Roman" w:hAnsi="Times New Roman" w:cs="Times New Roman"/>
              </w:rPr>
            </w:pPr>
            <w:r>
              <w:rPr>
                <w:rFonts w:ascii="Times New Roman" w:hAnsi="Times New Roman" w:cs="Times New Roman"/>
              </w:rPr>
              <w:t>1.79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0BDE85D8" w14:textId="02215892" w:rsidR="00903D20" w:rsidRPr="00306128" w:rsidRDefault="00903D20" w:rsidP="00903D20">
            <w:pPr>
              <w:jc w:val="center"/>
              <w:rPr>
                <w:rFonts w:ascii="Times New Roman" w:hAnsi="Times New Roman" w:cs="Times New Roman"/>
              </w:rPr>
            </w:pPr>
            <w:r>
              <w:rPr>
                <w:rFonts w:ascii="Times New Roman" w:hAnsi="Times New Roman" w:cs="Times New Roman"/>
              </w:rPr>
              <w:t xml:space="preserve">1.623 – 2.060 </w:t>
            </w:r>
            <w:r>
              <w:rPr>
                <w:rFonts w:ascii="Times New Roman" w:hAnsi="Times New Roman" w:cs="Times New Roman"/>
              </w:rPr>
              <w:fldChar w:fldCharType="begin" w:fldLock="1"/>
            </w:r>
            <w:r>
              <w:rPr>
                <w:rFonts w:ascii="Times New Roman" w:hAnsi="Times New Roman" w:cs="Times New Roman"/>
              </w:rPr>
              <w:instrText>ADDIN CSL_CITATION {"citationItems":[{"id":"ITEM-1","itemData":{"DOI":"10.1061/(ASCE)0899-1561(2005)17:1(72)","author":[{"dropping-particle":"","family":"Luca","given":"Joseph","non-dropping-particle":"","parse-names":false,"suffix":""},{"dropping-particle":"","family":"Mrawira","given":"Donath","non-dropping-particle":"","parse-names":false,"suffix":""}],"container-title":"Journal of Materials in Civil Engineering","id":"ITEM-1","issue":"1","issued":{"date-parts":[["2005"]]},"page":"72-79","title":"New Measurement of Thermal Properties of Superpave Asphalt Concrete","type":"article-journal","volume":"17"},"uris":["http://www.mendeley.com/documents/?uuid=c000e127-d676-4c21-9c59-6fe2b9d3dc8b"]}],"mendeley":{"formattedCitation":"&lt;sup&gt;12&lt;/sup&gt;","plainTextFormattedCitation":"12"},"properties":{"noteIndex":0},"schema":"https://github.com/citation-style-language/schema/raw/master/csl-citation.json"}</w:instrText>
            </w:r>
            <w:r>
              <w:rPr>
                <w:rFonts w:ascii="Times New Roman" w:hAnsi="Times New Roman" w:cs="Times New Roman"/>
              </w:rPr>
              <w:fldChar w:fldCharType="separate"/>
            </w:r>
            <w:r w:rsidRPr="00903D20">
              <w:rPr>
                <w:rFonts w:ascii="Times New Roman" w:hAnsi="Times New Roman" w:cs="Times New Roman"/>
                <w:noProof/>
                <w:vertAlign w:val="superscript"/>
              </w:rPr>
              <w:t>12</w:t>
            </w:r>
            <w:r>
              <w:rPr>
                <w:rFonts w:ascii="Times New Roman" w:hAnsi="Times New Roman" w:cs="Times New Roman"/>
              </w:rPr>
              <w:fldChar w:fldCharType="end"/>
            </w:r>
          </w:p>
        </w:tc>
        <w:tc>
          <w:tcPr>
            <w:tcW w:w="2004" w:type="dxa"/>
            <w:vAlign w:val="center"/>
          </w:tcPr>
          <w:p w14:paraId="2C1F2D65" w14:textId="17FFADDC" w:rsidR="00CA6045" w:rsidRDefault="00CA6045" w:rsidP="00410A31">
            <w:pPr>
              <w:jc w:val="center"/>
              <w:rPr>
                <w:rFonts w:ascii="Times New Roman" w:hAnsi="Times New Roman" w:cs="Times New Roman"/>
              </w:rPr>
            </w:pPr>
            <w:r w:rsidRPr="00306128">
              <w:rPr>
                <w:rFonts w:ascii="Times New Roman" w:hAnsi="Times New Roman" w:cs="Times New Roman"/>
              </w:rPr>
              <w:t>2.15 (PCC</w:t>
            </w:r>
            <w:r w:rsidR="00EB00A7">
              <w:rPr>
                <w:rFonts w:ascii="Times New Roman" w:hAnsi="Times New Roman" w:cs="Times New Roman"/>
              </w:rPr>
              <w:t>)</w:t>
            </w:r>
            <w:r w:rsidR="00C17694" w:rsidRPr="00306128">
              <w:rPr>
                <w:rFonts w:ascii="Times New Roman" w:hAnsi="Times New Roman" w:cs="Times New Roman"/>
              </w:rPr>
              <w:t xml:space="preserve"> </w:t>
            </w:r>
            <w:r w:rsidR="00C17694" w:rsidRPr="00306128">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11&lt;/sup&gt;","plainTextFormattedCitation":"11","previouslyFormattedCitation":"&lt;sup&gt;11&lt;/sup&gt;"},"properties":{"noteIndex":0},"schema":"https://github.com/citation-style-language/schema/raw/master/csl-citation.json"}</w:instrText>
            </w:r>
            <w:r w:rsidR="00C17694" w:rsidRPr="00306128">
              <w:rPr>
                <w:rFonts w:ascii="Times New Roman" w:hAnsi="Times New Roman" w:cs="Times New Roman"/>
              </w:rPr>
              <w:fldChar w:fldCharType="separate"/>
            </w:r>
            <w:r w:rsidR="00EB00A7" w:rsidRPr="00EB00A7">
              <w:rPr>
                <w:rFonts w:ascii="Times New Roman" w:hAnsi="Times New Roman" w:cs="Times New Roman"/>
                <w:noProof/>
                <w:vertAlign w:val="superscript"/>
              </w:rPr>
              <w:t>11</w:t>
            </w:r>
            <w:r w:rsidR="00C17694" w:rsidRPr="00306128">
              <w:rPr>
                <w:rFonts w:ascii="Times New Roman" w:hAnsi="Times New Roman" w:cs="Times New Roman"/>
              </w:rPr>
              <w:fldChar w:fldCharType="end"/>
            </w:r>
          </w:p>
          <w:p w14:paraId="74806FAC" w14:textId="1553ABDB" w:rsidR="00294369" w:rsidRDefault="00294369" w:rsidP="00410A31">
            <w:pPr>
              <w:jc w:val="center"/>
              <w:rPr>
                <w:rFonts w:ascii="Times New Roman" w:hAnsi="Times New Roman" w:cs="Times New Roman"/>
              </w:rPr>
            </w:pPr>
            <w:r>
              <w:rPr>
                <w:rFonts w:ascii="Times New Roman" w:hAnsi="Times New Roman" w:cs="Times New Roman"/>
              </w:rPr>
              <w:t>1.40 (PCC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42EE4B43" w14:textId="6EED431D" w:rsidR="00294369" w:rsidRPr="00306128" w:rsidRDefault="00294369" w:rsidP="00EB00A7">
            <w:pPr>
              <w:jc w:val="center"/>
              <w:rPr>
                <w:rFonts w:ascii="Times New Roman" w:hAnsi="Times New Roman" w:cs="Times New Roman"/>
              </w:rPr>
            </w:pPr>
            <w:r>
              <w:rPr>
                <w:rFonts w:ascii="Times New Roman" w:hAnsi="Times New Roman" w:cs="Times New Roman"/>
              </w:rPr>
              <w:t>1.20 – 1.28 (PPCC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tc>
        <w:tc>
          <w:tcPr>
            <w:tcW w:w="2697" w:type="dxa"/>
            <w:vAlign w:val="center"/>
          </w:tcPr>
          <w:p w14:paraId="6DFC88BD" w14:textId="4DFDD6E2" w:rsidR="00FD2C33" w:rsidRDefault="00FD2C33" w:rsidP="00410A31">
            <w:pPr>
              <w:jc w:val="center"/>
              <w:rPr>
                <w:rFonts w:ascii="Times New Roman" w:hAnsi="Times New Roman" w:cs="Times New Roman"/>
              </w:rPr>
            </w:pPr>
            <w:r>
              <w:rPr>
                <w:rFonts w:ascii="Times New Roman" w:hAnsi="Times New Roman" w:cs="Times New Roman"/>
              </w:rPr>
              <w:t>1.0 (dry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2EC64128" w14:textId="42E66114" w:rsidR="0029334B" w:rsidRPr="00306128" w:rsidRDefault="00C17694" w:rsidP="00EB00A7">
            <w:pPr>
              <w:jc w:val="center"/>
              <w:rPr>
                <w:rFonts w:ascii="Times New Roman" w:hAnsi="Times New Roman" w:cs="Times New Roman"/>
              </w:rPr>
            </w:pPr>
            <w:r w:rsidRPr="00306128">
              <w:rPr>
                <w:rFonts w:ascii="Times New Roman" w:hAnsi="Times New Roman" w:cs="Times New Roman"/>
              </w:rPr>
              <w:t>1.16 (subgrade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11&lt;/sup&gt;","plainTextFormattedCitation":"11","previouslyFormattedCitation":"&lt;sup&gt;11&lt;/sup&gt;"},"properties":{"noteIndex":0},"schema":"https://github.com/citation-style-language/schema/raw/master/csl-citation.json"}</w:instrText>
            </w:r>
            <w:r w:rsidRPr="00306128">
              <w:rPr>
                <w:rFonts w:ascii="Times New Roman" w:hAnsi="Times New Roman" w:cs="Times New Roman"/>
              </w:rPr>
              <w:fldChar w:fldCharType="separate"/>
            </w:r>
            <w:r w:rsidR="00EB00A7" w:rsidRPr="00EB00A7">
              <w:rPr>
                <w:rFonts w:ascii="Times New Roman" w:hAnsi="Times New Roman" w:cs="Times New Roman"/>
                <w:noProof/>
                <w:vertAlign w:val="superscript"/>
              </w:rPr>
              <w:t>11</w:t>
            </w:r>
            <w:r w:rsidRPr="00306128">
              <w:rPr>
                <w:rFonts w:ascii="Times New Roman" w:hAnsi="Times New Roman" w:cs="Times New Roman"/>
              </w:rPr>
              <w:fldChar w:fldCharType="end"/>
            </w:r>
          </w:p>
        </w:tc>
      </w:tr>
      <w:tr w:rsidR="00410A31" w:rsidRPr="00306128" w14:paraId="154C5FD1" w14:textId="73F1FBB6" w:rsidTr="00E53386">
        <w:trPr>
          <w:trHeight w:val="1079"/>
        </w:trPr>
        <w:tc>
          <w:tcPr>
            <w:tcW w:w="1530" w:type="dxa"/>
            <w:vAlign w:val="center"/>
          </w:tcPr>
          <w:p w14:paraId="7DD2E88B"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Density, </w:t>
            </w:r>
            <m:oMath>
              <m:r>
                <m:rPr>
                  <m:sty m:val="p"/>
                </m:rPr>
                <w:rPr>
                  <w:rFonts w:ascii="Cambria Math" w:hAnsi="Cambria Math" w:cs="Times New Roman"/>
                </w:rPr>
                <m:t>ρ</m:t>
              </m:r>
            </m:oMath>
          </w:p>
        </w:tc>
        <w:tc>
          <w:tcPr>
            <w:tcW w:w="1350" w:type="dxa"/>
            <w:vAlign w:val="center"/>
          </w:tcPr>
          <w:p w14:paraId="1F301210"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kg/m3</w:t>
            </w:r>
          </w:p>
        </w:tc>
        <w:tc>
          <w:tcPr>
            <w:tcW w:w="3669" w:type="dxa"/>
            <w:vAlign w:val="center"/>
          </w:tcPr>
          <w:p w14:paraId="496BCECC" w14:textId="63709071" w:rsidR="0029334B" w:rsidRDefault="0029334B" w:rsidP="00C17694">
            <w:pPr>
              <w:jc w:val="center"/>
              <w:rPr>
                <w:rFonts w:ascii="Times New Roman" w:hAnsi="Times New Roman" w:cs="Times New Roman"/>
              </w:rPr>
            </w:pPr>
            <w:r>
              <w:rPr>
                <w:rFonts w:ascii="Times New Roman" w:hAnsi="Times New Roman" w:cs="Times New Roman"/>
              </w:rPr>
              <w:t xml:space="preserve">2200 (subgrade)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72CEC289" w14:textId="22EE419F" w:rsidR="0029334B" w:rsidRDefault="0029334B" w:rsidP="00C17694">
            <w:pPr>
              <w:jc w:val="center"/>
              <w:rPr>
                <w:rFonts w:ascii="Times New Roman" w:hAnsi="Times New Roman" w:cs="Times New Roman"/>
              </w:rPr>
            </w:pPr>
            <w:r>
              <w:rPr>
                <w:rFonts w:ascii="Times New Roman" w:hAnsi="Times New Roman" w:cs="Times New Roman"/>
              </w:rPr>
              <w:t xml:space="preserve">2238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7ED1E64A" w14:textId="08737977" w:rsidR="00CA6045" w:rsidRDefault="007648A0" w:rsidP="00C17694">
            <w:pPr>
              <w:jc w:val="center"/>
              <w:rPr>
                <w:rFonts w:ascii="Times New Roman" w:hAnsi="Times New Roman" w:cs="Times New Roman"/>
              </w:rPr>
            </w:pPr>
            <w:r>
              <w:rPr>
                <w:rFonts w:ascii="Times New Roman" w:hAnsi="Times New Roman" w:cs="Times New Roman"/>
              </w:rPr>
              <w:t xml:space="preserve">2281 – 2338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53ECAE85" w14:textId="590A756B" w:rsidR="00922350" w:rsidRDefault="00922350" w:rsidP="00C17694">
            <w:pPr>
              <w:jc w:val="center"/>
              <w:rPr>
                <w:rFonts w:ascii="Times New Roman" w:hAnsi="Times New Roman" w:cs="Times New Roman"/>
              </w:rPr>
            </w:pPr>
            <w:r>
              <w:rPr>
                <w:rFonts w:ascii="Times New Roman" w:hAnsi="Times New Roman" w:cs="Times New Roman"/>
              </w:rPr>
              <w:t xml:space="preserve">2370 (subbase)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69208D97" w14:textId="77777777" w:rsidR="0029334B" w:rsidRDefault="00922350" w:rsidP="00EB00A7">
            <w:pPr>
              <w:jc w:val="center"/>
              <w:rPr>
                <w:rFonts w:ascii="Times New Roman" w:hAnsi="Times New Roman" w:cs="Times New Roman"/>
              </w:rPr>
            </w:pPr>
            <w:r>
              <w:rPr>
                <w:rFonts w:ascii="Times New Roman" w:hAnsi="Times New Roman" w:cs="Times New Roman"/>
              </w:rPr>
              <w:t xml:space="preserve">2550 (overlay)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1231A324" w14:textId="15745FD0" w:rsidR="00CF496A" w:rsidRPr="00306128" w:rsidRDefault="00CF496A" w:rsidP="00CF496A">
            <w:pPr>
              <w:jc w:val="center"/>
              <w:rPr>
                <w:rFonts w:ascii="Times New Roman" w:hAnsi="Times New Roman" w:cs="Times New Roman"/>
              </w:rPr>
            </w:pPr>
            <w:r>
              <w:rPr>
                <w:rFonts w:ascii="Times New Roman" w:hAnsi="Times New Roman" w:cs="Times New Roman"/>
              </w:rPr>
              <w:t xml:space="preserve">2300 - 2450 (HMA)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10.1061/(ASCE)0899-1561(2005)17:1(72)","author":[{"dropping-particle":"","family":"Luca","given":"Joseph","non-dropping-particle":"","parse-names":false,"suffix":""},{"dropping-particle":"","family":"Mrawira","given":"Donath","non-dropping-particle":"","parse-names":false,"suffix":""}],"container-title":"Journal of Materials in Civil Engineering","id":"ITEM-1","issue":"1","issued":{"date-parts":[["2005"]]},"page":"72-79","title":"New Measurement of Thermal Properties of Superpave Asphalt Concrete","type":"article-journal","volume":"17"},"uris":["http://www.mendeley.com/documents/?uuid=c000e127-d676-4c21-9c59-6fe2b9d3dc8b"]}],"mendeley":{"formattedCitation":"&lt;sup&gt;12&lt;/sup&gt;","plainTextFormattedCitation":"12"},"properties":{"noteIndex":0},"schema":"https://github.com/citation-style-language/schema/raw/master/csl-citation.json"}</w:instrText>
            </w:r>
            <w:r>
              <w:rPr>
                <w:rFonts w:ascii="Times New Roman" w:hAnsi="Times New Roman" w:cs="Times New Roman"/>
              </w:rPr>
              <w:fldChar w:fldCharType="separate"/>
            </w:r>
            <w:r w:rsidRPr="00903D20">
              <w:rPr>
                <w:rFonts w:ascii="Times New Roman" w:hAnsi="Times New Roman" w:cs="Times New Roman"/>
                <w:noProof/>
                <w:vertAlign w:val="superscript"/>
              </w:rPr>
              <w:t>12</w:t>
            </w:r>
            <w:r>
              <w:rPr>
                <w:rFonts w:ascii="Times New Roman" w:hAnsi="Times New Roman" w:cs="Times New Roman"/>
              </w:rPr>
              <w:fldChar w:fldCharType="end"/>
            </w:r>
          </w:p>
        </w:tc>
        <w:tc>
          <w:tcPr>
            <w:tcW w:w="2004" w:type="dxa"/>
            <w:vAlign w:val="center"/>
          </w:tcPr>
          <w:p w14:paraId="45BA8425" w14:textId="4D278C8E" w:rsidR="00CA6045" w:rsidRPr="00306128" w:rsidRDefault="00F653AE" w:rsidP="00C17694">
            <w:pPr>
              <w:jc w:val="center"/>
              <w:rPr>
                <w:rFonts w:ascii="Times New Roman" w:hAnsi="Times New Roman" w:cs="Times New Roman"/>
              </w:rPr>
            </w:pPr>
            <w:r w:rsidRPr="00F653AE">
              <w:rPr>
                <w:rFonts w:ascii="Times New Roman" w:hAnsi="Times New Roman" w:cs="Times New Roman"/>
                <w:color w:val="FF0000"/>
              </w:rPr>
              <w:t>2400</w:t>
            </w:r>
            <w:bookmarkStart w:id="0" w:name="_GoBack"/>
            <w:bookmarkEnd w:id="0"/>
          </w:p>
        </w:tc>
        <w:tc>
          <w:tcPr>
            <w:tcW w:w="2697" w:type="dxa"/>
            <w:vAlign w:val="center"/>
          </w:tcPr>
          <w:p w14:paraId="50BE30CF" w14:textId="055AFFCD" w:rsidR="00CA6045" w:rsidRPr="00306128" w:rsidRDefault="0029334B" w:rsidP="00EB00A7">
            <w:pPr>
              <w:jc w:val="center"/>
              <w:rPr>
                <w:rFonts w:ascii="Times New Roman" w:hAnsi="Times New Roman" w:cs="Times New Roman"/>
              </w:rPr>
            </w:pPr>
            <w:r>
              <w:rPr>
                <w:rFonts w:ascii="Times New Roman" w:hAnsi="Times New Roman" w:cs="Times New Roman"/>
              </w:rPr>
              <w:t>1500 (dry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tc>
      </w:tr>
      <w:tr w:rsidR="00410A31" w:rsidRPr="00306128" w14:paraId="5EB9F2B3" w14:textId="6809B57F" w:rsidTr="00E53386">
        <w:trPr>
          <w:trHeight w:val="1079"/>
        </w:trPr>
        <w:tc>
          <w:tcPr>
            <w:tcW w:w="1530" w:type="dxa"/>
            <w:vAlign w:val="center"/>
          </w:tcPr>
          <w:p w14:paraId="2E049032"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Specific heat, </w:t>
            </w:r>
            <m:oMath>
              <m:r>
                <w:rPr>
                  <w:rFonts w:ascii="Cambria Math" w:hAnsi="Cambria Math" w:cs="Times New Roman"/>
                </w:rPr>
                <m:t>c</m:t>
              </m:r>
            </m:oMath>
          </w:p>
        </w:tc>
        <w:tc>
          <w:tcPr>
            <w:tcW w:w="1350" w:type="dxa"/>
            <w:vAlign w:val="center"/>
          </w:tcPr>
          <w:p w14:paraId="001C9BA5"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J/(kg*</w:t>
            </w:r>
            <w:proofErr w:type="spellStart"/>
            <w:r w:rsidRPr="00306128">
              <w:rPr>
                <w:rFonts w:ascii="Times New Roman" w:hAnsi="Times New Roman" w:cs="Times New Roman"/>
              </w:rPr>
              <w:t>degK</w:t>
            </w:r>
            <w:proofErr w:type="spellEnd"/>
            <w:r w:rsidRPr="00306128">
              <w:rPr>
                <w:rFonts w:ascii="Times New Roman" w:hAnsi="Times New Roman" w:cs="Times New Roman"/>
              </w:rPr>
              <w:t>)</w:t>
            </w:r>
          </w:p>
        </w:tc>
        <w:tc>
          <w:tcPr>
            <w:tcW w:w="3669" w:type="dxa"/>
            <w:vAlign w:val="center"/>
          </w:tcPr>
          <w:p w14:paraId="24AF7798" w14:textId="02A9EBF1" w:rsidR="0029334B" w:rsidRDefault="0029334B" w:rsidP="0029334B">
            <w:pPr>
              <w:jc w:val="center"/>
              <w:rPr>
                <w:rFonts w:ascii="Times New Roman" w:hAnsi="Times New Roman" w:cs="Times New Roman"/>
              </w:rPr>
            </w:pPr>
            <w:r>
              <w:rPr>
                <w:rFonts w:ascii="Times New Roman" w:hAnsi="Times New Roman" w:cs="Times New Roman"/>
              </w:rPr>
              <w:t xml:space="preserve">805 (subbase)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156FEF48" w14:textId="7DB01904" w:rsidR="00CA6045" w:rsidRDefault="007648A0" w:rsidP="00C17694">
            <w:pPr>
              <w:jc w:val="center"/>
              <w:rPr>
                <w:rFonts w:ascii="Times New Roman" w:hAnsi="Times New Roman" w:cs="Times New Roman"/>
              </w:rPr>
            </w:pPr>
            <w:r>
              <w:rPr>
                <w:rFonts w:ascii="Times New Roman" w:hAnsi="Times New Roman" w:cs="Times New Roman"/>
              </w:rPr>
              <w:t xml:space="preserve">810 – 959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2C3D735A" w14:textId="15D9E5B6" w:rsidR="00922350" w:rsidRDefault="00922350" w:rsidP="00C17694">
            <w:pPr>
              <w:jc w:val="center"/>
              <w:rPr>
                <w:rFonts w:ascii="Times New Roman" w:hAnsi="Times New Roman" w:cs="Times New Roman"/>
              </w:rPr>
            </w:pPr>
            <w:r>
              <w:rPr>
                <w:rFonts w:ascii="Times New Roman" w:hAnsi="Times New Roman" w:cs="Times New Roman"/>
              </w:rPr>
              <w:t xml:space="preserve">850-860 (overlay)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648BB55F" w14:textId="19257E96" w:rsidR="00922350" w:rsidRPr="00306128" w:rsidRDefault="00922350" w:rsidP="00EB00A7">
            <w:pPr>
              <w:jc w:val="center"/>
              <w:rPr>
                <w:rFonts w:ascii="Times New Roman" w:hAnsi="Times New Roman" w:cs="Times New Roman"/>
              </w:rPr>
            </w:pPr>
            <w:r>
              <w:rPr>
                <w:rFonts w:ascii="Times New Roman" w:hAnsi="Times New Roman" w:cs="Times New Roman"/>
              </w:rPr>
              <w:t xml:space="preserve">1100 (subgrade)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tc>
        <w:tc>
          <w:tcPr>
            <w:tcW w:w="2004" w:type="dxa"/>
            <w:vAlign w:val="center"/>
          </w:tcPr>
          <w:p w14:paraId="6FA35FA3" w14:textId="76E511A9" w:rsidR="00E86B2A" w:rsidRDefault="00E86B2A" w:rsidP="00294369">
            <w:pPr>
              <w:jc w:val="center"/>
              <w:rPr>
                <w:rFonts w:ascii="Times New Roman" w:hAnsi="Times New Roman" w:cs="Times New Roman"/>
              </w:rPr>
            </w:pPr>
            <w:r>
              <w:rPr>
                <w:rFonts w:ascii="Times New Roman" w:hAnsi="Times New Roman" w:cs="Times New Roman"/>
              </w:rPr>
              <w:t>840– 920 (PPCC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64E1CD7C" w14:textId="7EF14593" w:rsidR="00294369" w:rsidRDefault="00294369" w:rsidP="00294369">
            <w:pPr>
              <w:jc w:val="center"/>
              <w:rPr>
                <w:rFonts w:ascii="Times New Roman" w:hAnsi="Times New Roman" w:cs="Times New Roman"/>
              </w:rPr>
            </w:pPr>
            <w:r>
              <w:rPr>
                <w:rFonts w:ascii="Times New Roman" w:hAnsi="Times New Roman" w:cs="Times New Roman"/>
              </w:rPr>
              <w:t>1050 (PCC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lt;sup&gt;4&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1A0EB7D0" w14:textId="2111FB18" w:rsidR="00CA6045" w:rsidRPr="00306128" w:rsidRDefault="00CA6045" w:rsidP="00294369">
            <w:pPr>
              <w:jc w:val="center"/>
              <w:rPr>
                <w:rFonts w:ascii="Times New Roman" w:hAnsi="Times New Roman" w:cs="Times New Roman"/>
              </w:rPr>
            </w:pPr>
          </w:p>
        </w:tc>
        <w:tc>
          <w:tcPr>
            <w:tcW w:w="2697" w:type="dxa"/>
            <w:vAlign w:val="center"/>
          </w:tcPr>
          <w:p w14:paraId="1B6349BD" w14:textId="164CF73D" w:rsidR="00CA6045" w:rsidRPr="00306128" w:rsidRDefault="0029334B" w:rsidP="00EB00A7">
            <w:pPr>
              <w:jc w:val="center"/>
              <w:rPr>
                <w:rFonts w:ascii="Times New Roman" w:hAnsi="Times New Roman" w:cs="Times New Roman"/>
              </w:rPr>
            </w:pPr>
            <w:r>
              <w:rPr>
                <w:rFonts w:ascii="Times New Roman" w:hAnsi="Times New Roman" w:cs="Times New Roman"/>
              </w:rPr>
              <w:t>1900 (dry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903D20">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lt;sup&gt;8&lt;/sup&gt;"},"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tc>
      </w:tr>
      <w:tr w:rsidR="00410A31" w:rsidRPr="00306128" w14:paraId="30818DCA" w14:textId="18F9A523" w:rsidTr="00E53386">
        <w:trPr>
          <w:trHeight w:val="1079"/>
        </w:trPr>
        <w:tc>
          <w:tcPr>
            <w:tcW w:w="1530" w:type="dxa"/>
            <w:vAlign w:val="center"/>
          </w:tcPr>
          <w:p w14:paraId="1EA0A88D" w14:textId="1C78D5D9" w:rsidR="00CA6045" w:rsidRPr="00306128" w:rsidRDefault="00CA6045" w:rsidP="0075393E">
            <w:pPr>
              <w:jc w:val="center"/>
              <w:rPr>
                <w:rFonts w:ascii="Times New Roman" w:hAnsi="Times New Roman" w:cs="Times New Roman"/>
                <w:i/>
              </w:rPr>
            </w:pPr>
            <w:r w:rsidRPr="00306128">
              <w:rPr>
                <w:rFonts w:ascii="Times New Roman" w:hAnsi="Times New Roman" w:cs="Times New Roman"/>
              </w:rPr>
              <w:t>Vol</w:t>
            </w:r>
            <w:r w:rsidR="00C17694" w:rsidRPr="00306128">
              <w:rPr>
                <w:rFonts w:ascii="Times New Roman" w:hAnsi="Times New Roman" w:cs="Times New Roman"/>
              </w:rPr>
              <w:t>.</w:t>
            </w:r>
            <w:r w:rsidR="0075393E">
              <w:rPr>
                <w:rFonts w:ascii="Times New Roman" w:hAnsi="Times New Roman" w:cs="Times New Roman"/>
              </w:rPr>
              <w:t xml:space="preserve"> heat capacity**</w:t>
            </w:r>
            <w:r w:rsidRPr="00306128">
              <w:rPr>
                <w:rFonts w:ascii="Times New Roman" w:eastAsiaTheme="minorEastAsia" w:hAnsi="Times New Roman" w:cs="Times New Roman"/>
                <w:i/>
              </w:rPr>
              <w:t>,</w:t>
            </w:r>
            <m:oMath>
              <m:r>
                <w:rPr>
                  <w:rFonts w:ascii="Cambria Math" w:hAnsi="Cambria Math" w:cs="Times New Roman"/>
                </w:rPr>
                <m:t xml:space="preserve"> ρc</m:t>
              </m:r>
            </m:oMath>
          </w:p>
        </w:tc>
        <w:tc>
          <w:tcPr>
            <w:tcW w:w="1350" w:type="dxa"/>
            <w:vAlign w:val="center"/>
          </w:tcPr>
          <w:p w14:paraId="146EF5CD" w14:textId="77777777" w:rsidR="00CA6045" w:rsidRPr="00306128" w:rsidRDefault="00CA6045" w:rsidP="00C17694">
            <w:pPr>
              <w:jc w:val="center"/>
              <w:rPr>
                <w:rFonts w:ascii="Times New Roman" w:hAnsi="Times New Roman" w:cs="Times New Roman"/>
                <w:i/>
              </w:rPr>
            </w:pPr>
            <w:r w:rsidRPr="00306128">
              <w:rPr>
                <w:rFonts w:ascii="Times New Roman" w:hAnsi="Times New Roman" w:cs="Times New Roman"/>
                <w:i/>
              </w:rPr>
              <w:t xml:space="preserve">J/(m3 </w:t>
            </w:r>
            <w:proofErr w:type="spellStart"/>
            <w:r w:rsidRPr="00306128">
              <w:rPr>
                <w:rFonts w:ascii="Times New Roman" w:hAnsi="Times New Roman" w:cs="Times New Roman"/>
                <w:i/>
              </w:rPr>
              <w:t>degK</w:t>
            </w:r>
            <w:proofErr w:type="spellEnd"/>
            <w:r w:rsidRPr="00306128">
              <w:rPr>
                <w:rFonts w:ascii="Times New Roman" w:hAnsi="Times New Roman" w:cs="Times New Roman"/>
                <w:i/>
              </w:rPr>
              <w:t>)</w:t>
            </w:r>
          </w:p>
        </w:tc>
        <w:tc>
          <w:tcPr>
            <w:tcW w:w="3669" w:type="dxa"/>
            <w:vAlign w:val="center"/>
          </w:tcPr>
          <w:p w14:paraId="7FD8855F" w14:textId="77777777" w:rsidR="00CA6045" w:rsidRPr="00306128" w:rsidRDefault="00CA6045" w:rsidP="00C17694">
            <w:pPr>
              <w:jc w:val="center"/>
              <w:rPr>
                <w:rFonts w:ascii="Times New Roman" w:hAnsi="Times New Roman" w:cs="Times New Roman"/>
              </w:rPr>
            </w:pPr>
          </w:p>
        </w:tc>
        <w:tc>
          <w:tcPr>
            <w:tcW w:w="2004" w:type="dxa"/>
            <w:vAlign w:val="center"/>
          </w:tcPr>
          <w:p w14:paraId="5D4A4F0E" w14:textId="77777777" w:rsidR="00CA6045" w:rsidRPr="00306128" w:rsidRDefault="00CA6045" w:rsidP="00C17694">
            <w:pPr>
              <w:jc w:val="center"/>
              <w:rPr>
                <w:rFonts w:ascii="Times New Roman" w:hAnsi="Times New Roman" w:cs="Times New Roman"/>
              </w:rPr>
            </w:pPr>
          </w:p>
        </w:tc>
        <w:tc>
          <w:tcPr>
            <w:tcW w:w="2697" w:type="dxa"/>
            <w:vAlign w:val="center"/>
          </w:tcPr>
          <w:p w14:paraId="57966E47" w14:textId="77777777" w:rsidR="00CA6045" w:rsidRPr="00306128" w:rsidRDefault="00CA6045" w:rsidP="00C17694">
            <w:pPr>
              <w:jc w:val="center"/>
              <w:rPr>
                <w:rFonts w:ascii="Times New Roman" w:hAnsi="Times New Roman" w:cs="Times New Roman"/>
              </w:rPr>
            </w:pPr>
          </w:p>
        </w:tc>
      </w:tr>
      <w:tr w:rsidR="00410A31" w:rsidRPr="00306128" w14:paraId="1B243937" w14:textId="23D0D883" w:rsidTr="00E53386">
        <w:trPr>
          <w:trHeight w:val="1079"/>
        </w:trPr>
        <w:tc>
          <w:tcPr>
            <w:tcW w:w="1530" w:type="dxa"/>
            <w:vAlign w:val="center"/>
          </w:tcPr>
          <w:p w14:paraId="75295705" w14:textId="76763C4E" w:rsidR="00CA6045" w:rsidRPr="00306128" w:rsidRDefault="00E53386" w:rsidP="00E53386">
            <w:pPr>
              <w:jc w:val="center"/>
              <w:rPr>
                <w:rFonts w:ascii="Times New Roman" w:hAnsi="Times New Roman" w:cs="Times New Roman"/>
              </w:rPr>
            </w:pPr>
            <w:r>
              <w:rPr>
                <w:rFonts w:ascii="Times New Roman" w:hAnsi="Times New Roman" w:cs="Times New Roman"/>
              </w:rPr>
              <w:t>Min l</w:t>
            </w:r>
            <w:r w:rsidR="00CA6045" w:rsidRPr="00306128">
              <w:rPr>
                <w:rFonts w:ascii="Times New Roman" w:hAnsi="Times New Roman" w:cs="Times New Roman"/>
              </w:rPr>
              <w:t>ayer thickness</w:t>
            </w:r>
          </w:p>
        </w:tc>
        <w:tc>
          <w:tcPr>
            <w:tcW w:w="1350" w:type="dxa"/>
            <w:vAlign w:val="center"/>
          </w:tcPr>
          <w:p w14:paraId="4DFC5673"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mm</w:t>
            </w:r>
          </w:p>
        </w:tc>
        <w:tc>
          <w:tcPr>
            <w:tcW w:w="3669" w:type="dxa"/>
            <w:vAlign w:val="center"/>
          </w:tcPr>
          <w:p w14:paraId="3F480B15" w14:textId="77777777" w:rsidR="00CA6045" w:rsidRDefault="00E53386" w:rsidP="00C17694">
            <w:pPr>
              <w:jc w:val="center"/>
              <w:rPr>
                <w:rFonts w:ascii="Times New Roman" w:hAnsi="Times New Roman" w:cs="Times New Roman"/>
              </w:rPr>
            </w:pPr>
            <w:r>
              <w:rPr>
                <w:rFonts w:ascii="Times New Roman" w:hAnsi="Times New Roman" w:cs="Times New Roman"/>
              </w:rPr>
              <w:t>150 flexible with 50 surface</w:t>
            </w:r>
          </w:p>
          <w:p w14:paraId="648D4886" w14:textId="2F94E896" w:rsidR="00E53386" w:rsidRPr="00E53386" w:rsidRDefault="00E53386" w:rsidP="00C17694">
            <w:pPr>
              <w:jc w:val="center"/>
              <w:rPr>
                <w:rFonts w:ascii="Times New Roman" w:hAnsi="Times New Roman" w:cs="Times New Roman"/>
                <w:b/>
              </w:rPr>
            </w:pPr>
            <w:r>
              <w:rPr>
                <w:rFonts w:ascii="Times New Roman" w:hAnsi="Times New Roman" w:cs="Times New Roman"/>
              </w:rPr>
              <w:t xml:space="preserve">100 </w:t>
            </w:r>
            <w:commentRangeStart w:id="1"/>
            <w:r>
              <w:rPr>
                <w:rFonts w:ascii="Times New Roman" w:hAnsi="Times New Roman" w:cs="Times New Roman"/>
              </w:rPr>
              <w:t>base</w:t>
            </w:r>
            <w:commentRangeEnd w:id="1"/>
            <w:r>
              <w:rPr>
                <w:rStyle w:val="CommentReference"/>
              </w:rPr>
              <w:commentReference w:id="1"/>
            </w:r>
          </w:p>
        </w:tc>
        <w:tc>
          <w:tcPr>
            <w:tcW w:w="2004" w:type="dxa"/>
            <w:vAlign w:val="center"/>
          </w:tcPr>
          <w:p w14:paraId="37995FB7" w14:textId="711E5031" w:rsidR="00CA6045" w:rsidRPr="00306128" w:rsidRDefault="00E53386" w:rsidP="00C17694">
            <w:pPr>
              <w:jc w:val="center"/>
              <w:rPr>
                <w:rFonts w:ascii="Times New Roman" w:hAnsi="Times New Roman" w:cs="Times New Roman"/>
              </w:rPr>
            </w:pPr>
            <w:r>
              <w:rPr>
                <w:rFonts w:ascii="Times New Roman" w:hAnsi="Times New Roman" w:cs="Times New Roman"/>
              </w:rPr>
              <w:t>150 plain concrete</w:t>
            </w:r>
          </w:p>
        </w:tc>
        <w:tc>
          <w:tcPr>
            <w:tcW w:w="2697" w:type="dxa"/>
            <w:vAlign w:val="center"/>
          </w:tcPr>
          <w:p w14:paraId="585C7F31" w14:textId="77777777" w:rsidR="00CA6045" w:rsidRPr="00306128" w:rsidRDefault="00CA6045" w:rsidP="00C17694">
            <w:pPr>
              <w:jc w:val="center"/>
              <w:rPr>
                <w:rFonts w:ascii="Times New Roman" w:hAnsi="Times New Roman" w:cs="Times New Roman"/>
              </w:rPr>
            </w:pPr>
          </w:p>
        </w:tc>
      </w:tr>
      <w:tr w:rsidR="00410A31" w:rsidRPr="00306128" w14:paraId="55DFB820" w14:textId="3D6FC236" w:rsidTr="00E53386">
        <w:trPr>
          <w:trHeight w:val="1079"/>
        </w:trPr>
        <w:tc>
          <w:tcPr>
            <w:tcW w:w="1530" w:type="dxa"/>
            <w:vAlign w:val="center"/>
          </w:tcPr>
          <w:p w14:paraId="57B3A21C"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Characteristic Pavement Length, L</w:t>
            </w:r>
          </w:p>
        </w:tc>
        <w:tc>
          <w:tcPr>
            <w:tcW w:w="1350" w:type="dxa"/>
            <w:vAlign w:val="center"/>
          </w:tcPr>
          <w:p w14:paraId="215EEFAE"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m</w:t>
            </w:r>
          </w:p>
        </w:tc>
        <w:tc>
          <w:tcPr>
            <w:tcW w:w="3669" w:type="dxa"/>
            <w:vAlign w:val="center"/>
          </w:tcPr>
          <w:p w14:paraId="521DA214" w14:textId="28229283" w:rsidR="00CA6045" w:rsidRPr="00306128" w:rsidRDefault="00CA6045" w:rsidP="00C17694">
            <w:pPr>
              <w:jc w:val="center"/>
              <w:rPr>
                <w:rFonts w:ascii="Times New Roman" w:hAnsi="Times New Roman" w:cs="Times New Roman"/>
                <w:color w:val="FF0000"/>
              </w:rPr>
            </w:pPr>
            <w:r w:rsidRPr="00306128">
              <w:rPr>
                <w:rFonts w:ascii="Times New Roman" w:hAnsi="Times New Roman" w:cs="Times New Roman"/>
                <w:color w:val="FF0000"/>
              </w:rPr>
              <w:t>[5, 50+]</w:t>
            </w:r>
          </w:p>
        </w:tc>
        <w:tc>
          <w:tcPr>
            <w:tcW w:w="2004" w:type="dxa"/>
            <w:vAlign w:val="center"/>
          </w:tcPr>
          <w:p w14:paraId="34123E77" w14:textId="77777777" w:rsidR="00CA6045" w:rsidRPr="00306128" w:rsidRDefault="00CA6045" w:rsidP="00C17694">
            <w:pPr>
              <w:jc w:val="center"/>
              <w:rPr>
                <w:rFonts w:ascii="Times New Roman" w:hAnsi="Times New Roman" w:cs="Times New Roman"/>
                <w:color w:val="FF0000"/>
              </w:rPr>
            </w:pPr>
          </w:p>
        </w:tc>
        <w:tc>
          <w:tcPr>
            <w:tcW w:w="2697" w:type="dxa"/>
            <w:vAlign w:val="center"/>
          </w:tcPr>
          <w:p w14:paraId="5CE76074" w14:textId="77777777" w:rsidR="00CA6045" w:rsidRPr="00306128" w:rsidRDefault="00CA6045" w:rsidP="00C17694">
            <w:pPr>
              <w:jc w:val="center"/>
              <w:rPr>
                <w:rFonts w:ascii="Times New Roman" w:hAnsi="Times New Roman" w:cs="Times New Roman"/>
                <w:color w:val="FF0000"/>
              </w:rPr>
            </w:pPr>
          </w:p>
        </w:tc>
      </w:tr>
      <w:tr w:rsidR="00410A31" w:rsidRPr="00306128" w14:paraId="71FDD977" w14:textId="0C030776" w:rsidTr="00E53386">
        <w:trPr>
          <w:trHeight w:val="1079"/>
        </w:trPr>
        <w:tc>
          <w:tcPr>
            <w:tcW w:w="1530" w:type="dxa"/>
            <w:vAlign w:val="center"/>
          </w:tcPr>
          <w:p w14:paraId="02A77BD2" w14:textId="77777777" w:rsidR="00CA6045" w:rsidRPr="00306128" w:rsidRDefault="00CA6045" w:rsidP="00C17694">
            <w:pPr>
              <w:jc w:val="center"/>
              <w:rPr>
                <w:rFonts w:ascii="Times New Roman" w:hAnsi="Times New Roman" w:cs="Times New Roman"/>
              </w:rPr>
            </w:pPr>
          </w:p>
        </w:tc>
        <w:tc>
          <w:tcPr>
            <w:tcW w:w="1350" w:type="dxa"/>
            <w:vAlign w:val="center"/>
          </w:tcPr>
          <w:p w14:paraId="6E45D2BF" w14:textId="77777777" w:rsidR="00CA6045" w:rsidRPr="00306128" w:rsidRDefault="00CA6045" w:rsidP="00C17694">
            <w:pPr>
              <w:jc w:val="center"/>
              <w:rPr>
                <w:rFonts w:ascii="Times New Roman" w:hAnsi="Times New Roman" w:cs="Times New Roman"/>
              </w:rPr>
            </w:pPr>
          </w:p>
        </w:tc>
        <w:tc>
          <w:tcPr>
            <w:tcW w:w="3669" w:type="dxa"/>
            <w:vAlign w:val="center"/>
          </w:tcPr>
          <w:p w14:paraId="07B2D0B8" w14:textId="77777777" w:rsidR="00CA6045" w:rsidRPr="00306128" w:rsidRDefault="00CA6045" w:rsidP="00C17694">
            <w:pPr>
              <w:jc w:val="center"/>
              <w:rPr>
                <w:rFonts w:ascii="Times New Roman" w:hAnsi="Times New Roman" w:cs="Times New Roman"/>
              </w:rPr>
            </w:pPr>
          </w:p>
        </w:tc>
        <w:tc>
          <w:tcPr>
            <w:tcW w:w="2004" w:type="dxa"/>
            <w:vAlign w:val="center"/>
          </w:tcPr>
          <w:p w14:paraId="1EC38B2A" w14:textId="77777777" w:rsidR="00CA6045" w:rsidRPr="00306128" w:rsidRDefault="00CA6045" w:rsidP="00C17694">
            <w:pPr>
              <w:jc w:val="center"/>
              <w:rPr>
                <w:rFonts w:ascii="Times New Roman" w:hAnsi="Times New Roman" w:cs="Times New Roman"/>
              </w:rPr>
            </w:pPr>
          </w:p>
        </w:tc>
        <w:tc>
          <w:tcPr>
            <w:tcW w:w="2697" w:type="dxa"/>
            <w:vAlign w:val="center"/>
          </w:tcPr>
          <w:p w14:paraId="596E1055" w14:textId="77777777" w:rsidR="00CA6045" w:rsidRPr="00306128" w:rsidRDefault="00CA6045" w:rsidP="00C17694">
            <w:pPr>
              <w:jc w:val="center"/>
              <w:rPr>
                <w:rFonts w:ascii="Times New Roman" w:hAnsi="Times New Roman" w:cs="Times New Roman"/>
              </w:rPr>
            </w:pPr>
          </w:p>
        </w:tc>
      </w:tr>
    </w:tbl>
    <w:p w14:paraId="2D3F665C" w14:textId="7F85C345" w:rsidR="0075393E" w:rsidRPr="0075393E" w:rsidRDefault="0075393E" w:rsidP="0075393E">
      <w:pPr>
        <w:spacing w:after="0" w:line="240" w:lineRule="auto"/>
        <w:rPr>
          <w:rFonts w:ascii="Times New Roman" w:hAnsi="Times New Roman" w:cs="Times New Roman"/>
          <w:sz w:val="18"/>
        </w:rPr>
      </w:pPr>
      <w:r>
        <w:rPr>
          <w:rFonts w:ascii="Times New Roman" w:hAnsi="Times New Roman" w:cs="Times New Roman"/>
          <w:sz w:val="18"/>
        </w:rPr>
        <w:t>*</w:t>
      </w:r>
      <w:r w:rsidRPr="0075393E">
        <w:rPr>
          <w:rFonts w:ascii="Times New Roman" w:hAnsi="Times New Roman" w:cs="Times New Roman"/>
          <w:sz w:val="18"/>
        </w:rPr>
        <w:t xml:space="preserve"> Thermal diffusivity is equivalent to</w:t>
      </w:r>
      <w:r>
        <w:rPr>
          <w:rFonts w:ascii="Times New Roman" w:hAnsi="Times New Roman" w:cs="Times New Roman"/>
          <w:sz w:val="18"/>
        </w:rPr>
        <w:t xml:space="preserve"> the ratio of thermal conductivity to volumetric heat capacity:</w:t>
      </w:r>
      <w:r w:rsidRPr="0075393E">
        <w:rPr>
          <w:rFonts w:ascii="Times New Roman" w:hAnsi="Times New Roman" w:cs="Times New Roman"/>
          <w:sz w:val="18"/>
        </w:rPr>
        <w:t xml:space="preserve"> </w:t>
      </w:r>
      <w:r w:rsidRPr="0075393E">
        <w:rPr>
          <w:rFonts w:ascii="Times New Roman" w:hAnsi="Times New Roman" w:cs="Times New Roman"/>
          <w:i/>
          <w:sz w:val="18"/>
        </w:rPr>
        <w:t>k</w:t>
      </w:r>
      <w:r w:rsidRPr="0075393E">
        <w:rPr>
          <w:rFonts w:ascii="Times New Roman" w:hAnsi="Times New Roman" w:cs="Times New Roman"/>
          <w:sz w:val="18"/>
        </w:rPr>
        <w:t xml:space="preserve"> / </w:t>
      </w:r>
      <w:r w:rsidRPr="0075393E">
        <w:rPr>
          <w:rFonts w:ascii="Times New Roman" w:hAnsi="Times New Roman" w:cs="Times New Roman"/>
          <w:i/>
          <w:sz w:val="18"/>
        </w:rPr>
        <w:t>pc</w:t>
      </w:r>
    </w:p>
    <w:p w14:paraId="328C9408" w14:textId="3FF49A5E" w:rsidR="00EA2C60" w:rsidRPr="0075393E" w:rsidRDefault="00027639" w:rsidP="0075393E">
      <w:pPr>
        <w:spacing w:after="0" w:line="240" w:lineRule="auto"/>
        <w:rPr>
          <w:rFonts w:ascii="Times New Roman" w:hAnsi="Times New Roman" w:cs="Times New Roman"/>
          <w:sz w:val="18"/>
        </w:rPr>
      </w:pPr>
      <w:r w:rsidRPr="0075393E">
        <w:rPr>
          <w:rFonts w:ascii="Times New Roman" w:hAnsi="Times New Roman" w:cs="Times New Roman"/>
          <w:sz w:val="18"/>
        </w:rPr>
        <w:t>*</w:t>
      </w:r>
      <w:r w:rsidR="0075393E">
        <w:rPr>
          <w:rFonts w:ascii="Times New Roman" w:hAnsi="Times New Roman" w:cs="Times New Roman"/>
          <w:sz w:val="18"/>
        </w:rPr>
        <w:t>*</w:t>
      </w:r>
      <w:r w:rsidRPr="0075393E">
        <w:rPr>
          <w:rFonts w:ascii="Times New Roman" w:hAnsi="Times New Roman" w:cs="Times New Roman"/>
          <w:sz w:val="18"/>
        </w:rPr>
        <w:t xml:space="preserve"> Volumetric heat capacity is </w:t>
      </w:r>
      <w:r w:rsidR="0075393E">
        <w:rPr>
          <w:rFonts w:ascii="Times New Roman" w:hAnsi="Times New Roman" w:cs="Times New Roman"/>
          <w:sz w:val="18"/>
        </w:rPr>
        <w:t xml:space="preserve">equivalent to the product of density and specific heat: </w:t>
      </w:r>
      <w:r w:rsidR="0075393E" w:rsidRPr="0075393E">
        <w:rPr>
          <w:rFonts w:ascii="Times New Roman" w:hAnsi="Times New Roman" w:cs="Times New Roman"/>
          <w:i/>
          <w:sz w:val="18"/>
        </w:rPr>
        <w:t>p</w:t>
      </w:r>
      <w:r w:rsidR="0075393E">
        <w:rPr>
          <w:rFonts w:ascii="Times New Roman" w:hAnsi="Times New Roman" w:cs="Times New Roman"/>
          <w:i/>
          <w:sz w:val="18"/>
        </w:rPr>
        <w:t xml:space="preserve"> * </w:t>
      </w:r>
      <w:r w:rsidR="0075393E" w:rsidRPr="0075393E">
        <w:rPr>
          <w:rFonts w:ascii="Times New Roman" w:hAnsi="Times New Roman" w:cs="Times New Roman"/>
          <w:i/>
          <w:sz w:val="18"/>
        </w:rPr>
        <w:t>c</w:t>
      </w:r>
      <w:r w:rsidR="0075393E">
        <w:rPr>
          <w:rFonts w:ascii="Times New Roman" w:hAnsi="Times New Roman" w:cs="Times New Roman"/>
          <w:sz w:val="18"/>
        </w:rPr>
        <w:t xml:space="preserve"> </w:t>
      </w:r>
    </w:p>
    <w:p w14:paraId="5617BCAA" w14:textId="77777777" w:rsidR="00EC0B7A" w:rsidRPr="00306128" w:rsidRDefault="00EC0B7A">
      <w:pPr>
        <w:rPr>
          <w:rFonts w:ascii="Times New Roman" w:hAnsi="Times New Roman" w:cs="Times New Roman"/>
        </w:rPr>
      </w:pPr>
    </w:p>
    <w:p w14:paraId="67ADA3B7" w14:textId="77777777" w:rsidR="008218C9" w:rsidRPr="00306128" w:rsidRDefault="008218C9">
      <w:pPr>
        <w:rPr>
          <w:rFonts w:ascii="Times New Roman" w:hAnsi="Times New Roman" w:cs="Times New Roman"/>
        </w:rPr>
      </w:pPr>
      <w:r w:rsidRPr="00306128">
        <w:rPr>
          <w:rFonts w:ascii="Times New Roman" w:hAnsi="Times New Roman" w:cs="Times New Roman"/>
        </w:rPr>
        <w:t>Example Profiles of Different Pavement Types Based on Typical Functional Class</w:t>
      </w:r>
    </w:p>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C424D1" w:rsidRPr="00306128" w14:paraId="2D4290FE" w14:textId="77777777" w:rsidTr="00B43F58">
        <w:tc>
          <w:tcPr>
            <w:tcW w:w="8095" w:type="dxa"/>
            <w:gridSpan w:val="6"/>
          </w:tcPr>
          <w:p w14:paraId="0B6E9B25" w14:textId="77777777" w:rsidR="00C424D1" w:rsidRPr="00306128" w:rsidRDefault="00C424D1">
            <w:pPr>
              <w:rPr>
                <w:rFonts w:ascii="Times New Roman" w:hAnsi="Times New Roman" w:cs="Times New Roman"/>
                <w:b/>
              </w:rPr>
            </w:pPr>
            <w:r w:rsidRPr="00306128">
              <w:rPr>
                <w:rFonts w:ascii="Times New Roman" w:hAnsi="Times New Roman" w:cs="Times New Roman"/>
                <w:b/>
              </w:rPr>
              <w:t>Profile #1: Highway; Asphaltic Concrete (AC)</w:t>
            </w:r>
          </w:p>
        </w:tc>
      </w:tr>
      <w:tr w:rsidR="00B43F58" w:rsidRPr="00306128" w14:paraId="4575B745" w14:textId="77777777" w:rsidTr="000F40CD">
        <w:trPr>
          <w:trHeight w:val="611"/>
        </w:trPr>
        <w:tc>
          <w:tcPr>
            <w:tcW w:w="1722" w:type="dxa"/>
            <w:vAlign w:val="center"/>
          </w:tcPr>
          <w:p w14:paraId="6DC11CBD" w14:textId="77777777" w:rsidR="00B43F58" w:rsidRPr="00306128" w:rsidRDefault="00B43F58" w:rsidP="00C424D1">
            <w:pPr>
              <w:jc w:val="center"/>
              <w:rPr>
                <w:rFonts w:ascii="Times New Roman" w:hAnsi="Times New Roman" w:cs="Times New Roman"/>
              </w:rPr>
            </w:pPr>
          </w:p>
        </w:tc>
        <w:tc>
          <w:tcPr>
            <w:tcW w:w="1063" w:type="dxa"/>
            <w:vAlign w:val="center"/>
          </w:tcPr>
          <w:p w14:paraId="24786EE8" w14:textId="77777777" w:rsidR="00B43F58" w:rsidRPr="00306128" w:rsidRDefault="00B43F58" w:rsidP="00C424D1">
            <w:pPr>
              <w:jc w:val="center"/>
              <w:rPr>
                <w:rFonts w:ascii="Times New Roman" w:eastAsiaTheme="minorEastAsia" w:hAnsi="Times New Roman" w:cs="Times New Roman"/>
              </w:rPr>
            </w:pPr>
            <w:r w:rsidRPr="00306128">
              <w:rPr>
                <w:rFonts w:ascii="Times New Roman" w:hAnsi="Times New Roman" w:cs="Times New Roman"/>
              </w:rPr>
              <w:t>Albedo</w:t>
            </w:r>
          </w:p>
        </w:tc>
        <w:tc>
          <w:tcPr>
            <w:tcW w:w="1440" w:type="dxa"/>
            <w:vAlign w:val="center"/>
          </w:tcPr>
          <w:p w14:paraId="3B4371A7"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56BF66D"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39D97682"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66A43AEE" w14:textId="77777777" w:rsidR="00B43F58" w:rsidRPr="00306128" w:rsidRDefault="00B43F58" w:rsidP="00C424D1">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B43F58" w:rsidRPr="00306128" w14:paraId="54687AE3" w14:textId="77777777" w:rsidTr="00B43F58">
        <w:trPr>
          <w:trHeight w:val="611"/>
        </w:trPr>
        <w:tc>
          <w:tcPr>
            <w:tcW w:w="1722" w:type="dxa"/>
            <w:vAlign w:val="center"/>
          </w:tcPr>
          <w:p w14:paraId="5004A0BE" w14:textId="77777777" w:rsidR="00B43F58" w:rsidRPr="00306128" w:rsidRDefault="00B43F58" w:rsidP="00B43F58">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5C976839" w14:textId="77777777" w:rsidR="00B43F58" w:rsidRPr="00306128" w:rsidRDefault="00B43F58" w:rsidP="00B43F58">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440" w:type="dxa"/>
            <w:vAlign w:val="center"/>
          </w:tcPr>
          <w:p w14:paraId="37862C52" w14:textId="77777777" w:rsidR="00B43F58" w:rsidRPr="00306128" w:rsidRDefault="00E53386"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315F28EC" w14:textId="77777777" w:rsidR="00B43F58" w:rsidRPr="00306128" w:rsidRDefault="00E53386"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2AB1A520" w14:textId="77777777" w:rsidR="00B43F58" w:rsidRPr="00306128" w:rsidRDefault="00E53386" w:rsidP="00B43F5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C1889B9" w14:textId="77777777" w:rsidR="00B43F58" w:rsidRPr="00306128" w:rsidRDefault="00B43F58" w:rsidP="00B43F58">
            <w:pPr>
              <w:jc w:val="center"/>
              <w:rPr>
                <w:rFonts w:ascii="Times New Roman" w:hAnsi="Times New Roman" w:cs="Times New Roman"/>
              </w:rPr>
            </w:pPr>
            <m:oMathPara>
              <m:oMath>
                <m:r>
                  <w:rPr>
                    <w:rFonts w:ascii="Cambria Math" w:hAnsi="Cambria Math" w:cs="Times New Roman"/>
                  </w:rPr>
                  <m:t>mm</m:t>
                </m:r>
              </m:oMath>
            </m:oMathPara>
          </w:p>
        </w:tc>
      </w:tr>
      <w:tr w:rsidR="00B43F58" w:rsidRPr="00306128" w14:paraId="5EDDABF6" w14:textId="77777777" w:rsidTr="00B43F58">
        <w:tc>
          <w:tcPr>
            <w:tcW w:w="1722" w:type="dxa"/>
            <w:vAlign w:val="center"/>
          </w:tcPr>
          <w:p w14:paraId="473F39E5"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1;</w:t>
            </w:r>
          </w:p>
          <w:p w14:paraId="5F9CE17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Surface, AC</w:t>
            </w:r>
          </w:p>
        </w:tc>
        <w:tc>
          <w:tcPr>
            <w:tcW w:w="1063" w:type="dxa"/>
            <w:vAlign w:val="center"/>
          </w:tcPr>
          <w:p w14:paraId="20820220"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0.17</w:t>
            </w:r>
          </w:p>
        </w:tc>
        <w:tc>
          <w:tcPr>
            <w:tcW w:w="1440" w:type="dxa"/>
            <w:vAlign w:val="center"/>
          </w:tcPr>
          <w:p w14:paraId="3698371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1.21</w:t>
            </w:r>
          </w:p>
        </w:tc>
        <w:tc>
          <w:tcPr>
            <w:tcW w:w="1260" w:type="dxa"/>
            <w:vAlign w:val="center"/>
          </w:tcPr>
          <w:p w14:paraId="0885CF9D"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2,238</w:t>
            </w:r>
          </w:p>
        </w:tc>
        <w:tc>
          <w:tcPr>
            <w:tcW w:w="1260" w:type="dxa"/>
            <w:vAlign w:val="center"/>
          </w:tcPr>
          <w:p w14:paraId="107A693E"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921</w:t>
            </w:r>
          </w:p>
        </w:tc>
        <w:tc>
          <w:tcPr>
            <w:tcW w:w="1345" w:type="dxa"/>
            <w:vAlign w:val="center"/>
          </w:tcPr>
          <w:p w14:paraId="432433A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[40, 130+]</w:t>
            </w:r>
          </w:p>
        </w:tc>
      </w:tr>
      <w:tr w:rsidR="00B43F58" w:rsidRPr="00306128" w14:paraId="7E1DBD47" w14:textId="77777777" w:rsidTr="00B43F58">
        <w:trPr>
          <w:trHeight w:val="638"/>
        </w:trPr>
        <w:tc>
          <w:tcPr>
            <w:tcW w:w="1722" w:type="dxa"/>
            <w:vAlign w:val="center"/>
          </w:tcPr>
          <w:p w14:paraId="791ADB99"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2; Base</w:t>
            </w:r>
          </w:p>
        </w:tc>
        <w:tc>
          <w:tcPr>
            <w:tcW w:w="1063" w:type="dxa"/>
            <w:vAlign w:val="center"/>
          </w:tcPr>
          <w:p w14:paraId="1667779E"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1A64A5C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1.21</w:t>
            </w:r>
          </w:p>
        </w:tc>
        <w:tc>
          <w:tcPr>
            <w:tcW w:w="1260" w:type="dxa"/>
            <w:vAlign w:val="center"/>
          </w:tcPr>
          <w:p w14:paraId="223820FA"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2,238</w:t>
            </w:r>
          </w:p>
        </w:tc>
        <w:tc>
          <w:tcPr>
            <w:tcW w:w="1260" w:type="dxa"/>
            <w:vAlign w:val="center"/>
          </w:tcPr>
          <w:p w14:paraId="5E55E951"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921</w:t>
            </w:r>
          </w:p>
        </w:tc>
        <w:tc>
          <w:tcPr>
            <w:tcW w:w="1345" w:type="dxa"/>
            <w:vAlign w:val="center"/>
          </w:tcPr>
          <w:p w14:paraId="20E4A1BE"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[40, 130+]</w:t>
            </w:r>
          </w:p>
        </w:tc>
      </w:tr>
      <w:tr w:rsidR="00B43F58" w:rsidRPr="00306128" w14:paraId="193D0ED4" w14:textId="77777777" w:rsidTr="00B43F58">
        <w:trPr>
          <w:trHeight w:val="710"/>
        </w:trPr>
        <w:tc>
          <w:tcPr>
            <w:tcW w:w="1722" w:type="dxa"/>
            <w:vAlign w:val="center"/>
          </w:tcPr>
          <w:p w14:paraId="55F34307"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 xml:space="preserve">Layer 3; </w:t>
            </w:r>
            <w:proofErr w:type="spellStart"/>
            <w:r w:rsidRPr="00306128">
              <w:rPr>
                <w:rFonts w:ascii="Times New Roman" w:hAnsi="Times New Roman" w:cs="Times New Roman"/>
              </w:rPr>
              <w:t>Subase</w:t>
            </w:r>
            <w:proofErr w:type="spellEnd"/>
          </w:p>
        </w:tc>
        <w:tc>
          <w:tcPr>
            <w:tcW w:w="1063" w:type="dxa"/>
            <w:vAlign w:val="center"/>
          </w:tcPr>
          <w:p w14:paraId="705F55A8"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14660060"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1.00</w:t>
            </w:r>
          </w:p>
        </w:tc>
        <w:tc>
          <w:tcPr>
            <w:tcW w:w="1260" w:type="dxa"/>
            <w:vAlign w:val="center"/>
          </w:tcPr>
          <w:p w14:paraId="28291D8C"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1,500</w:t>
            </w:r>
          </w:p>
        </w:tc>
        <w:tc>
          <w:tcPr>
            <w:tcW w:w="1260" w:type="dxa"/>
            <w:vAlign w:val="center"/>
          </w:tcPr>
          <w:p w14:paraId="4C5F3FF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1900</w:t>
            </w:r>
          </w:p>
        </w:tc>
        <w:tc>
          <w:tcPr>
            <w:tcW w:w="1345" w:type="dxa"/>
            <w:vAlign w:val="center"/>
          </w:tcPr>
          <w:p w14:paraId="7D25410A"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[100, 500]</w:t>
            </w:r>
          </w:p>
        </w:tc>
      </w:tr>
    </w:tbl>
    <w:p w14:paraId="566E8799" w14:textId="77777777" w:rsidR="00F0471B" w:rsidRPr="00306128" w:rsidRDefault="00F0471B">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0F40CD" w:rsidRPr="00306128" w14:paraId="768965DC" w14:textId="77777777" w:rsidTr="00B43F58">
        <w:tc>
          <w:tcPr>
            <w:tcW w:w="8095" w:type="dxa"/>
            <w:gridSpan w:val="6"/>
          </w:tcPr>
          <w:p w14:paraId="6954D557"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Highway; Portland Cement Concrete (PCC)</w:t>
            </w:r>
          </w:p>
        </w:tc>
      </w:tr>
      <w:tr w:rsidR="00B43F58" w:rsidRPr="00306128" w14:paraId="2FA13C77" w14:textId="77777777" w:rsidTr="00B43F58">
        <w:trPr>
          <w:trHeight w:val="611"/>
        </w:trPr>
        <w:tc>
          <w:tcPr>
            <w:tcW w:w="1722" w:type="dxa"/>
            <w:vAlign w:val="center"/>
          </w:tcPr>
          <w:p w14:paraId="1015A169" w14:textId="77777777" w:rsidR="00B43F58" w:rsidRPr="00306128" w:rsidRDefault="00B43F58" w:rsidP="00B43F58">
            <w:pPr>
              <w:jc w:val="center"/>
              <w:rPr>
                <w:rFonts w:ascii="Times New Roman" w:hAnsi="Times New Roman" w:cs="Times New Roman"/>
              </w:rPr>
            </w:pPr>
          </w:p>
        </w:tc>
        <w:tc>
          <w:tcPr>
            <w:tcW w:w="1063" w:type="dxa"/>
            <w:vAlign w:val="center"/>
          </w:tcPr>
          <w:p w14:paraId="28DDEF9F" w14:textId="77777777" w:rsidR="00B43F58" w:rsidRPr="00306128" w:rsidRDefault="00B43F58" w:rsidP="00B43F58">
            <w:pPr>
              <w:jc w:val="center"/>
              <w:rPr>
                <w:rFonts w:ascii="Times New Roman" w:eastAsiaTheme="minorEastAsia" w:hAnsi="Times New Roman" w:cs="Times New Roman"/>
              </w:rPr>
            </w:pPr>
            <w:r w:rsidRPr="00306128">
              <w:rPr>
                <w:rFonts w:ascii="Times New Roman" w:hAnsi="Times New Roman" w:cs="Times New Roman"/>
              </w:rPr>
              <w:t>Albedo</w:t>
            </w:r>
          </w:p>
        </w:tc>
        <w:tc>
          <w:tcPr>
            <w:tcW w:w="1440" w:type="dxa"/>
            <w:vAlign w:val="center"/>
          </w:tcPr>
          <w:p w14:paraId="653E5C4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4664458"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02589AD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1C381C45" w14:textId="77777777" w:rsidR="00B43F58" w:rsidRPr="00306128" w:rsidRDefault="00B43F58" w:rsidP="00B43F58">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B43F58" w:rsidRPr="00306128" w14:paraId="3C80A1EA" w14:textId="77777777" w:rsidTr="00B43F58">
        <w:trPr>
          <w:trHeight w:val="611"/>
        </w:trPr>
        <w:tc>
          <w:tcPr>
            <w:tcW w:w="1722" w:type="dxa"/>
            <w:vAlign w:val="center"/>
          </w:tcPr>
          <w:p w14:paraId="579970F4" w14:textId="77777777" w:rsidR="00B43F58" w:rsidRPr="00306128" w:rsidRDefault="00B43F58" w:rsidP="00B43F58">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348F24AC" w14:textId="77777777" w:rsidR="00B43F58" w:rsidRPr="00306128" w:rsidRDefault="00B43F58" w:rsidP="00B43F58">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440" w:type="dxa"/>
            <w:vAlign w:val="center"/>
          </w:tcPr>
          <w:p w14:paraId="727EA0C4" w14:textId="77777777" w:rsidR="00B43F58" w:rsidRPr="00306128" w:rsidRDefault="00E53386"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7EEA6793" w14:textId="77777777" w:rsidR="00B43F58" w:rsidRPr="00306128" w:rsidRDefault="00E53386"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019473A8" w14:textId="77777777" w:rsidR="00B43F58" w:rsidRPr="00306128" w:rsidRDefault="00E53386" w:rsidP="00B43F5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3725B43F" w14:textId="77777777" w:rsidR="00B43F58" w:rsidRPr="00306128" w:rsidRDefault="00B43F58" w:rsidP="00B43F58">
            <w:pPr>
              <w:jc w:val="center"/>
              <w:rPr>
                <w:rFonts w:ascii="Times New Roman" w:hAnsi="Times New Roman" w:cs="Times New Roman"/>
              </w:rPr>
            </w:pPr>
            <m:oMathPara>
              <m:oMath>
                <m:r>
                  <w:rPr>
                    <w:rFonts w:ascii="Cambria Math" w:hAnsi="Cambria Math" w:cs="Times New Roman"/>
                  </w:rPr>
                  <m:t>mm</m:t>
                </m:r>
              </m:oMath>
            </m:oMathPara>
          </w:p>
        </w:tc>
      </w:tr>
      <w:tr w:rsidR="00B43F58" w:rsidRPr="00306128" w14:paraId="5AF60B2B" w14:textId="77777777" w:rsidTr="00B43F58">
        <w:tc>
          <w:tcPr>
            <w:tcW w:w="1722" w:type="dxa"/>
            <w:vAlign w:val="center"/>
          </w:tcPr>
          <w:p w14:paraId="2DD068D3"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1;</w:t>
            </w:r>
          </w:p>
          <w:p w14:paraId="2F521FD3"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Surface, PCC</w:t>
            </w:r>
          </w:p>
        </w:tc>
        <w:tc>
          <w:tcPr>
            <w:tcW w:w="1063" w:type="dxa"/>
            <w:vAlign w:val="center"/>
          </w:tcPr>
          <w:p w14:paraId="7C9BABD4" w14:textId="77777777" w:rsidR="00B43F58" w:rsidRPr="00306128" w:rsidRDefault="00B43F58" w:rsidP="00B43F58">
            <w:pPr>
              <w:jc w:val="center"/>
              <w:rPr>
                <w:rFonts w:ascii="Times New Roman" w:hAnsi="Times New Roman" w:cs="Times New Roman"/>
              </w:rPr>
            </w:pPr>
          </w:p>
        </w:tc>
        <w:tc>
          <w:tcPr>
            <w:tcW w:w="1440" w:type="dxa"/>
            <w:vAlign w:val="center"/>
          </w:tcPr>
          <w:p w14:paraId="7B1BDD79" w14:textId="77777777" w:rsidR="00B43F58" w:rsidRPr="00306128" w:rsidRDefault="00B43F58" w:rsidP="00B43F58">
            <w:pPr>
              <w:jc w:val="center"/>
              <w:rPr>
                <w:rFonts w:ascii="Times New Roman" w:hAnsi="Times New Roman" w:cs="Times New Roman"/>
              </w:rPr>
            </w:pPr>
          </w:p>
        </w:tc>
        <w:tc>
          <w:tcPr>
            <w:tcW w:w="1260" w:type="dxa"/>
            <w:vAlign w:val="center"/>
          </w:tcPr>
          <w:p w14:paraId="770C55BA" w14:textId="77777777" w:rsidR="00B43F58" w:rsidRPr="00306128" w:rsidRDefault="00B43F58" w:rsidP="00B43F58">
            <w:pPr>
              <w:jc w:val="center"/>
              <w:rPr>
                <w:rFonts w:ascii="Times New Roman" w:hAnsi="Times New Roman" w:cs="Times New Roman"/>
              </w:rPr>
            </w:pPr>
          </w:p>
        </w:tc>
        <w:tc>
          <w:tcPr>
            <w:tcW w:w="1260" w:type="dxa"/>
            <w:vAlign w:val="center"/>
          </w:tcPr>
          <w:p w14:paraId="2F41BAA1" w14:textId="77777777" w:rsidR="00B43F58" w:rsidRPr="00306128" w:rsidRDefault="00B43F58" w:rsidP="00B43F58">
            <w:pPr>
              <w:jc w:val="center"/>
              <w:rPr>
                <w:rFonts w:ascii="Times New Roman" w:hAnsi="Times New Roman" w:cs="Times New Roman"/>
              </w:rPr>
            </w:pPr>
          </w:p>
        </w:tc>
        <w:tc>
          <w:tcPr>
            <w:tcW w:w="1345" w:type="dxa"/>
            <w:vAlign w:val="center"/>
          </w:tcPr>
          <w:p w14:paraId="07A18849"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[80, 260+]</w:t>
            </w:r>
          </w:p>
        </w:tc>
      </w:tr>
      <w:tr w:rsidR="00B43F58" w:rsidRPr="00306128" w14:paraId="5AA677AB" w14:textId="77777777" w:rsidTr="00B43F58">
        <w:trPr>
          <w:trHeight w:val="692"/>
        </w:trPr>
        <w:tc>
          <w:tcPr>
            <w:tcW w:w="1722" w:type="dxa"/>
            <w:vAlign w:val="center"/>
          </w:tcPr>
          <w:p w14:paraId="2C1768BC"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 xml:space="preserve">Layer 2; </w:t>
            </w:r>
            <w:proofErr w:type="spellStart"/>
            <w:r w:rsidRPr="00306128">
              <w:rPr>
                <w:rFonts w:ascii="Times New Roman" w:hAnsi="Times New Roman" w:cs="Times New Roman"/>
              </w:rPr>
              <w:t>Subase</w:t>
            </w:r>
            <w:proofErr w:type="spellEnd"/>
          </w:p>
        </w:tc>
        <w:tc>
          <w:tcPr>
            <w:tcW w:w="1063" w:type="dxa"/>
            <w:vAlign w:val="center"/>
          </w:tcPr>
          <w:p w14:paraId="1919AE4B"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09403D5B" w14:textId="77777777" w:rsidR="00B43F58" w:rsidRPr="00306128" w:rsidRDefault="00B43F58" w:rsidP="00B43F58">
            <w:pPr>
              <w:jc w:val="center"/>
              <w:rPr>
                <w:rFonts w:ascii="Times New Roman" w:hAnsi="Times New Roman" w:cs="Times New Roman"/>
              </w:rPr>
            </w:pPr>
          </w:p>
        </w:tc>
        <w:tc>
          <w:tcPr>
            <w:tcW w:w="1260" w:type="dxa"/>
            <w:vAlign w:val="center"/>
          </w:tcPr>
          <w:p w14:paraId="007E71D4" w14:textId="77777777" w:rsidR="00B43F58" w:rsidRPr="00306128" w:rsidRDefault="00B43F58" w:rsidP="00B43F58">
            <w:pPr>
              <w:jc w:val="center"/>
              <w:rPr>
                <w:rFonts w:ascii="Times New Roman" w:hAnsi="Times New Roman" w:cs="Times New Roman"/>
              </w:rPr>
            </w:pPr>
          </w:p>
        </w:tc>
        <w:tc>
          <w:tcPr>
            <w:tcW w:w="1260" w:type="dxa"/>
            <w:vAlign w:val="center"/>
          </w:tcPr>
          <w:p w14:paraId="0DE1741D" w14:textId="77777777" w:rsidR="00B43F58" w:rsidRPr="00306128" w:rsidRDefault="00B43F58" w:rsidP="00B43F58">
            <w:pPr>
              <w:jc w:val="center"/>
              <w:rPr>
                <w:rFonts w:ascii="Times New Roman" w:hAnsi="Times New Roman" w:cs="Times New Roman"/>
              </w:rPr>
            </w:pPr>
          </w:p>
        </w:tc>
        <w:tc>
          <w:tcPr>
            <w:tcW w:w="1345" w:type="dxa"/>
            <w:vAlign w:val="center"/>
          </w:tcPr>
          <w:p w14:paraId="1D302274"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[100, 500]</w:t>
            </w:r>
          </w:p>
        </w:tc>
      </w:tr>
    </w:tbl>
    <w:p w14:paraId="3F49D42B" w14:textId="77777777" w:rsidR="000F40CD" w:rsidRPr="00306128" w:rsidRDefault="000F40CD">
      <w:pPr>
        <w:rPr>
          <w:rFonts w:ascii="Times New Roman" w:hAnsi="Times New Roman" w:cs="Times New Roman"/>
        </w:rPr>
      </w:pPr>
    </w:p>
    <w:p w14:paraId="0E5D4D24" w14:textId="77777777" w:rsidR="00B43F58" w:rsidRPr="00306128" w:rsidRDefault="00B43F58">
      <w:pPr>
        <w:rPr>
          <w:rFonts w:ascii="Times New Roman" w:hAnsi="Times New Roman" w:cs="Times New Roman"/>
        </w:rPr>
      </w:pPr>
    </w:p>
    <w:p w14:paraId="2C65178D" w14:textId="77777777" w:rsidR="00B43F58" w:rsidRPr="00306128" w:rsidRDefault="00B43F58">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306128" w14:paraId="2418429F" w14:textId="77777777" w:rsidTr="0060167C">
        <w:tc>
          <w:tcPr>
            <w:tcW w:w="9350" w:type="dxa"/>
            <w:gridSpan w:val="7"/>
          </w:tcPr>
          <w:p w14:paraId="3D453BEA"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Major Arterial; Asphaltic Concrete (AC)</w:t>
            </w:r>
          </w:p>
        </w:tc>
      </w:tr>
      <w:tr w:rsidR="000F40CD" w:rsidRPr="00306128" w14:paraId="301D1892" w14:textId="77777777" w:rsidTr="0060167C">
        <w:trPr>
          <w:trHeight w:val="611"/>
        </w:trPr>
        <w:tc>
          <w:tcPr>
            <w:tcW w:w="1722" w:type="dxa"/>
            <w:vAlign w:val="center"/>
          </w:tcPr>
          <w:p w14:paraId="51C09398" w14:textId="77777777" w:rsidR="000F40CD" w:rsidRPr="00306128" w:rsidRDefault="000F40CD" w:rsidP="0060167C">
            <w:pPr>
              <w:jc w:val="center"/>
              <w:rPr>
                <w:rFonts w:ascii="Times New Roman" w:hAnsi="Times New Roman" w:cs="Times New Roman"/>
              </w:rPr>
            </w:pPr>
          </w:p>
        </w:tc>
        <w:tc>
          <w:tcPr>
            <w:tcW w:w="1063" w:type="dxa"/>
            <w:vAlign w:val="center"/>
          </w:tcPr>
          <w:p w14:paraId="63EB1325"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Albedo</w:t>
            </w:r>
          </w:p>
        </w:tc>
        <w:tc>
          <w:tcPr>
            <w:tcW w:w="1260" w:type="dxa"/>
            <w:vAlign w:val="center"/>
          </w:tcPr>
          <w:p w14:paraId="4C4A65FB"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Diffusivity</w:t>
            </w:r>
          </w:p>
        </w:tc>
        <w:tc>
          <w:tcPr>
            <w:tcW w:w="1440" w:type="dxa"/>
            <w:vAlign w:val="center"/>
          </w:tcPr>
          <w:p w14:paraId="5D372B78"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88B79E7"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09D06E8F"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1C2E1D0C"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0F40CD" w:rsidRPr="00306128" w14:paraId="2BA8B4C2" w14:textId="77777777" w:rsidTr="0060167C">
        <w:trPr>
          <w:trHeight w:val="611"/>
        </w:trPr>
        <w:tc>
          <w:tcPr>
            <w:tcW w:w="1722" w:type="dxa"/>
            <w:vAlign w:val="center"/>
          </w:tcPr>
          <w:p w14:paraId="67447041" w14:textId="77777777" w:rsidR="000F40CD" w:rsidRPr="00306128" w:rsidRDefault="000F40CD" w:rsidP="0060167C">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479357F0" w14:textId="77777777" w:rsidR="000F40CD" w:rsidRPr="00306128" w:rsidRDefault="000F40CD" w:rsidP="0060167C">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260" w:type="dxa"/>
            <w:vAlign w:val="center"/>
          </w:tcPr>
          <w:p w14:paraId="7AA1625C" w14:textId="77777777" w:rsidR="000F40CD" w:rsidRPr="00306128" w:rsidRDefault="00E53386"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1440" w:type="dxa"/>
            <w:vAlign w:val="center"/>
          </w:tcPr>
          <w:p w14:paraId="1C474AE6" w14:textId="77777777" w:rsidR="000F40CD" w:rsidRPr="00306128" w:rsidRDefault="00E53386"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76112D8C" w14:textId="77777777" w:rsidR="000F40CD" w:rsidRPr="00306128" w:rsidRDefault="00E53386"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0C0D4574" w14:textId="77777777" w:rsidR="000F40CD" w:rsidRPr="00306128" w:rsidRDefault="00E53386" w:rsidP="0060167C">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42E34B3" w14:textId="77777777" w:rsidR="000F40CD" w:rsidRPr="00306128" w:rsidRDefault="000F40CD" w:rsidP="0060167C">
            <w:pPr>
              <w:jc w:val="center"/>
              <w:rPr>
                <w:rFonts w:ascii="Times New Roman" w:hAnsi="Times New Roman" w:cs="Times New Roman"/>
              </w:rPr>
            </w:pPr>
            <m:oMathPara>
              <m:oMath>
                <m:r>
                  <w:rPr>
                    <w:rFonts w:ascii="Cambria Math" w:hAnsi="Cambria Math" w:cs="Times New Roman"/>
                  </w:rPr>
                  <m:t>mm</m:t>
                </m:r>
              </m:oMath>
            </m:oMathPara>
          </w:p>
        </w:tc>
      </w:tr>
      <w:tr w:rsidR="000F40CD" w:rsidRPr="00306128" w14:paraId="6D60EA8F" w14:textId="77777777" w:rsidTr="0060167C">
        <w:tc>
          <w:tcPr>
            <w:tcW w:w="1722" w:type="dxa"/>
          </w:tcPr>
          <w:p w14:paraId="022B4887"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1;</w:t>
            </w:r>
          </w:p>
          <w:p w14:paraId="518A128C"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Surface, AC</w:t>
            </w:r>
          </w:p>
        </w:tc>
        <w:tc>
          <w:tcPr>
            <w:tcW w:w="1063" w:type="dxa"/>
          </w:tcPr>
          <w:p w14:paraId="38F664D8" w14:textId="77777777" w:rsidR="000F40CD" w:rsidRPr="00306128" w:rsidRDefault="000F40CD" w:rsidP="0060167C">
            <w:pPr>
              <w:rPr>
                <w:rFonts w:ascii="Times New Roman" w:hAnsi="Times New Roman" w:cs="Times New Roman"/>
              </w:rPr>
            </w:pPr>
          </w:p>
        </w:tc>
        <w:tc>
          <w:tcPr>
            <w:tcW w:w="1260" w:type="dxa"/>
          </w:tcPr>
          <w:p w14:paraId="5F879719" w14:textId="77777777" w:rsidR="000F40CD" w:rsidRPr="00306128" w:rsidRDefault="000F40CD" w:rsidP="0060167C">
            <w:pPr>
              <w:rPr>
                <w:rFonts w:ascii="Times New Roman" w:hAnsi="Times New Roman" w:cs="Times New Roman"/>
              </w:rPr>
            </w:pPr>
          </w:p>
        </w:tc>
        <w:tc>
          <w:tcPr>
            <w:tcW w:w="1440" w:type="dxa"/>
          </w:tcPr>
          <w:p w14:paraId="6FBC71BF" w14:textId="77777777" w:rsidR="000F40CD" w:rsidRPr="00306128" w:rsidRDefault="000F40CD" w:rsidP="0060167C">
            <w:pPr>
              <w:rPr>
                <w:rFonts w:ascii="Times New Roman" w:hAnsi="Times New Roman" w:cs="Times New Roman"/>
              </w:rPr>
            </w:pPr>
          </w:p>
        </w:tc>
        <w:tc>
          <w:tcPr>
            <w:tcW w:w="1260" w:type="dxa"/>
          </w:tcPr>
          <w:p w14:paraId="2B649A29" w14:textId="77777777" w:rsidR="000F40CD" w:rsidRPr="00306128" w:rsidRDefault="000F40CD" w:rsidP="0060167C">
            <w:pPr>
              <w:rPr>
                <w:rFonts w:ascii="Times New Roman" w:hAnsi="Times New Roman" w:cs="Times New Roman"/>
              </w:rPr>
            </w:pPr>
          </w:p>
        </w:tc>
        <w:tc>
          <w:tcPr>
            <w:tcW w:w="1260" w:type="dxa"/>
          </w:tcPr>
          <w:p w14:paraId="4D7ACE6A" w14:textId="77777777" w:rsidR="000F40CD" w:rsidRPr="00306128" w:rsidRDefault="000F40CD" w:rsidP="0060167C">
            <w:pPr>
              <w:rPr>
                <w:rFonts w:ascii="Times New Roman" w:hAnsi="Times New Roman" w:cs="Times New Roman"/>
              </w:rPr>
            </w:pPr>
          </w:p>
        </w:tc>
        <w:tc>
          <w:tcPr>
            <w:tcW w:w="1345" w:type="dxa"/>
          </w:tcPr>
          <w:p w14:paraId="7B4DA932"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[40, 130+]</w:t>
            </w:r>
          </w:p>
        </w:tc>
      </w:tr>
      <w:tr w:rsidR="000F40CD" w:rsidRPr="00306128" w14:paraId="4E79AC36" w14:textId="77777777" w:rsidTr="0060167C">
        <w:tc>
          <w:tcPr>
            <w:tcW w:w="1722" w:type="dxa"/>
          </w:tcPr>
          <w:p w14:paraId="3A13527B"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2; Base</w:t>
            </w:r>
          </w:p>
        </w:tc>
        <w:tc>
          <w:tcPr>
            <w:tcW w:w="1063" w:type="dxa"/>
          </w:tcPr>
          <w:p w14:paraId="12500D22" w14:textId="77777777" w:rsidR="000F40CD" w:rsidRPr="00306128" w:rsidRDefault="000F40CD" w:rsidP="0060167C">
            <w:pPr>
              <w:rPr>
                <w:rFonts w:ascii="Times New Roman" w:hAnsi="Times New Roman" w:cs="Times New Roman"/>
              </w:rPr>
            </w:pPr>
          </w:p>
        </w:tc>
        <w:tc>
          <w:tcPr>
            <w:tcW w:w="1260" w:type="dxa"/>
          </w:tcPr>
          <w:p w14:paraId="241479AA" w14:textId="77777777" w:rsidR="000F40CD" w:rsidRPr="00306128" w:rsidRDefault="000F40CD" w:rsidP="0060167C">
            <w:pPr>
              <w:rPr>
                <w:rFonts w:ascii="Times New Roman" w:hAnsi="Times New Roman" w:cs="Times New Roman"/>
              </w:rPr>
            </w:pPr>
          </w:p>
        </w:tc>
        <w:tc>
          <w:tcPr>
            <w:tcW w:w="1440" w:type="dxa"/>
          </w:tcPr>
          <w:p w14:paraId="408C3DF5" w14:textId="77777777" w:rsidR="000F40CD" w:rsidRPr="00306128" w:rsidRDefault="000F40CD" w:rsidP="0060167C">
            <w:pPr>
              <w:rPr>
                <w:rFonts w:ascii="Times New Roman" w:hAnsi="Times New Roman" w:cs="Times New Roman"/>
              </w:rPr>
            </w:pPr>
          </w:p>
        </w:tc>
        <w:tc>
          <w:tcPr>
            <w:tcW w:w="1260" w:type="dxa"/>
          </w:tcPr>
          <w:p w14:paraId="5F31B99E" w14:textId="77777777" w:rsidR="000F40CD" w:rsidRPr="00306128" w:rsidRDefault="000F40CD" w:rsidP="0060167C">
            <w:pPr>
              <w:rPr>
                <w:rFonts w:ascii="Times New Roman" w:hAnsi="Times New Roman" w:cs="Times New Roman"/>
              </w:rPr>
            </w:pPr>
          </w:p>
        </w:tc>
        <w:tc>
          <w:tcPr>
            <w:tcW w:w="1260" w:type="dxa"/>
          </w:tcPr>
          <w:p w14:paraId="11AAC588" w14:textId="77777777" w:rsidR="000F40CD" w:rsidRPr="00306128" w:rsidRDefault="000F40CD" w:rsidP="0060167C">
            <w:pPr>
              <w:rPr>
                <w:rFonts w:ascii="Times New Roman" w:hAnsi="Times New Roman" w:cs="Times New Roman"/>
              </w:rPr>
            </w:pPr>
          </w:p>
        </w:tc>
        <w:tc>
          <w:tcPr>
            <w:tcW w:w="1345" w:type="dxa"/>
          </w:tcPr>
          <w:p w14:paraId="5F68B1CB"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[40, 130+]</w:t>
            </w:r>
          </w:p>
        </w:tc>
      </w:tr>
      <w:tr w:rsidR="000F40CD" w:rsidRPr="00306128" w14:paraId="086F839F" w14:textId="77777777" w:rsidTr="0060167C">
        <w:tc>
          <w:tcPr>
            <w:tcW w:w="1722" w:type="dxa"/>
          </w:tcPr>
          <w:p w14:paraId="2CD069F0"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 xml:space="preserve">Layer 3; </w:t>
            </w:r>
            <w:proofErr w:type="spellStart"/>
            <w:r w:rsidRPr="00306128">
              <w:rPr>
                <w:rFonts w:ascii="Times New Roman" w:hAnsi="Times New Roman" w:cs="Times New Roman"/>
              </w:rPr>
              <w:t>Subase</w:t>
            </w:r>
            <w:proofErr w:type="spellEnd"/>
          </w:p>
        </w:tc>
        <w:tc>
          <w:tcPr>
            <w:tcW w:w="1063" w:type="dxa"/>
          </w:tcPr>
          <w:p w14:paraId="527CD941" w14:textId="77777777" w:rsidR="000F40CD" w:rsidRPr="00306128" w:rsidRDefault="000F40CD" w:rsidP="0060167C">
            <w:pPr>
              <w:rPr>
                <w:rFonts w:ascii="Times New Roman" w:hAnsi="Times New Roman" w:cs="Times New Roman"/>
              </w:rPr>
            </w:pPr>
          </w:p>
        </w:tc>
        <w:tc>
          <w:tcPr>
            <w:tcW w:w="1260" w:type="dxa"/>
          </w:tcPr>
          <w:p w14:paraId="1AA76DE1" w14:textId="77777777" w:rsidR="000F40CD" w:rsidRPr="00306128" w:rsidRDefault="000F40CD" w:rsidP="0060167C">
            <w:pPr>
              <w:rPr>
                <w:rFonts w:ascii="Times New Roman" w:hAnsi="Times New Roman" w:cs="Times New Roman"/>
              </w:rPr>
            </w:pPr>
          </w:p>
        </w:tc>
        <w:tc>
          <w:tcPr>
            <w:tcW w:w="1440" w:type="dxa"/>
          </w:tcPr>
          <w:p w14:paraId="242F0D5B" w14:textId="77777777" w:rsidR="000F40CD" w:rsidRPr="00306128" w:rsidRDefault="000F40CD" w:rsidP="0060167C">
            <w:pPr>
              <w:rPr>
                <w:rFonts w:ascii="Times New Roman" w:hAnsi="Times New Roman" w:cs="Times New Roman"/>
              </w:rPr>
            </w:pPr>
          </w:p>
        </w:tc>
        <w:tc>
          <w:tcPr>
            <w:tcW w:w="1260" w:type="dxa"/>
          </w:tcPr>
          <w:p w14:paraId="3C2033E0" w14:textId="77777777" w:rsidR="000F40CD" w:rsidRPr="00306128" w:rsidRDefault="000F40CD" w:rsidP="0060167C">
            <w:pPr>
              <w:rPr>
                <w:rFonts w:ascii="Times New Roman" w:hAnsi="Times New Roman" w:cs="Times New Roman"/>
              </w:rPr>
            </w:pPr>
          </w:p>
        </w:tc>
        <w:tc>
          <w:tcPr>
            <w:tcW w:w="1260" w:type="dxa"/>
          </w:tcPr>
          <w:p w14:paraId="3A72EDB8" w14:textId="77777777" w:rsidR="000F40CD" w:rsidRPr="00306128" w:rsidRDefault="000F40CD" w:rsidP="0060167C">
            <w:pPr>
              <w:rPr>
                <w:rFonts w:ascii="Times New Roman" w:hAnsi="Times New Roman" w:cs="Times New Roman"/>
              </w:rPr>
            </w:pPr>
          </w:p>
        </w:tc>
        <w:tc>
          <w:tcPr>
            <w:tcW w:w="1345" w:type="dxa"/>
          </w:tcPr>
          <w:p w14:paraId="66168169"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[100, 500]</w:t>
            </w:r>
          </w:p>
        </w:tc>
      </w:tr>
    </w:tbl>
    <w:p w14:paraId="39192282" w14:textId="77777777" w:rsidR="000F40CD" w:rsidRPr="00306128" w:rsidRDefault="000F40CD" w:rsidP="000F40CD">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306128" w14:paraId="0410E78A" w14:textId="77777777" w:rsidTr="0060167C">
        <w:tc>
          <w:tcPr>
            <w:tcW w:w="9350" w:type="dxa"/>
            <w:gridSpan w:val="7"/>
          </w:tcPr>
          <w:p w14:paraId="144DB477"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Major Arterial; Portland Cement Concrete (PCC)</w:t>
            </w:r>
          </w:p>
        </w:tc>
      </w:tr>
      <w:tr w:rsidR="000F40CD" w:rsidRPr="00306128" w14:paraId="6FEC4193" w14:textId="77777777" w:rsidTr="0060167C">
        <w:trPr>
          <w:trHeight w:val="611"/>
        </w:trPr>
        <w:tc>
          <w:tcPr>
            <w:tcW w:w="1722" w:type="dxa"/>
            <w:vAlign w:val="center"/>
          </w:tcPr>
          <w:p w14:paraId="178F565A" w14:textId="77777777" w:rsidR="000F40CD" w:rsidRPr="00306128" w:rsidRDefault="000F40CD" w:rsidP="0060167C">
            <w:pPr>
              <w:jc w:val="center"/>
              <w:rPr>
                <w:rFonts w:ascii="Times New Roman" w:hAnsi="Times New Roman" w:cs="Times New Roman"/>
              </w:rPr>
            </w:pPr>
          </w:p>
        </w:tc>
        <w:tc>
          <w:tcPr>
            <w:tcW w:w="1063" w:type="dxa"/>
            <w:vAlign w:val="center"/>
          </w:tcPr>
          <w:p w14:paraId="70F07D87"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Albedo</w:t>
            </w:r>
          </w:p>
        </w:tc>
        <w:tc>
          <w:tcPr>
            <w:tcW w:w="1260" w:type="dxa"/>
            <w:vAlign w:val="center"/>
          </w:tcPr>
          <w:p w14:paraId="550CA525"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Diffusivity</w:t>
            </w:r>
          </w:p>
        </w:tc>
        <w:tc>
          <w:tcPr>
            <w:tcW w:w="1440" w:type="dxa"/>
            <w:vAlign w:val="center"/>
          </w:tcPr>
          <w:p w14:paraId="61285514"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6354DBE5"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4984D527"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07F227C4"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0F40CD" w:rsidRPr="00306128" w14:paraId="1F703B64" w14:textId="77777777" w:rsidTr="0060167C">
        <w:trPr>
          <w:trHeight w:val="611"/>
        </w:trPr>
        <w:tc>
          <w:tcPr>
            <w:tcW w:w="1722" w:type="dxa"/>
            <w:vAlign w:val="center"/>
          </w:tcPr>
          <w:p w14:paraId="559C8728" w14:textId="77777777" w:rsidR="000F40CD" w:rsidRPr="00306128" w:rsidRDefault="000F40CD" w:rsidP="0060167C">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70F9F2F4" w14:textId="77777777" w:rsidR="000F40CD" w:rsidRPr="00306128" w:rsidRDefault="000F40CD" w:rsidP="0060167C">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260" w:type="dxa"/>
            <w:vAlign w:val="center"/>
          </w:tcPr>
          <w:p w14:paraId="3FEA6A49" w14:textId="77777777" w:rsidR="000F40CD" w:rsidRPr="00306128" w:rsidRDefault="00E53386"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1440" w:type="dxa"/>
            <w:vAlign w:val="center"/>
          </w:tcPr>
          <w:p w14:paraId="1EFC3EE0" w14:textId="77777777" w:rsidR="000F40CD" w:rsidRPr="00306128" w:rsidRDefault="00E53386"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4E04CE5F" w14:textId="77777777" w:rsidR="000F40CD" w:rsidRPr="00306128" w:rsidRDefault="00E53386"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296DF8CA" w14:textId="77777777" w:rsidR="000F40CD" w:rsidRPr="00306128" w:rsidRDefault="00E53386" w:rsidP="0060167C">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AEE34E5" w14:textId="77777777" w:rsidR="000F40CD" w:rsidRPr="00306128" w:rsidRDefault="000F40CD" w:rsidP="0060167C">
            <w:pPr>
              <w:jc w:val="center"/>
              <w:rPr>
                <w:rFonts w:ascii="Times New Roman" w:hAnsi="Times New Roman" w:cs="Times New Roman"/>
              </w:rPr>
            </w:pPr>
            <m:oMathPara>
              <m:oMath>
                <m:r>
                  <w:rPr>
                    <w:rFonts w:ascii="Cambria Math" w:hAnsi="Cambria Math" w:cs="Times New Roman"/>
                  </w:rPr>
                  <m:t>mm</m:t>
                </m:r>
              </m:oMath>
            </m:oMathPara>
          </w:p>
        </w:tc>
      </w:tr>
      <w:tr w:rsidR="000F40CD" w:rsidRPr="00306128" w14:paraId="254CFE9B" w14:textId="77777777" w:rsidTr="0060167C">
        <w:tc>
          <w:tcPr>
            <w:tcW w:w="1722" w:type="dxa"/>
          </w:tcPr>
          <w:p w14:paraId="2FA32B18"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1;</w:t>
            </w:r>
          </w:p>
          <w:p w14:paraId="21B9014D"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Surface, PCC</w:t>
            </w:r>
          </w:p>
        </w:tc>
        <w:tc>
          <w:tcPr>
            <w:tcW w:w="1063" w:type="dxa"/>
          </w:tcPr>
          <w:p w14:paraId="5173A8AF" w14:textId="77777777" w:rsidR="000F40CD" w:rsidRPr="00306128" w:rsidRDefault="000F40CD" w:rsidP="0060167C">
            <w:pPr>
              <w:rPr>
                <w:rFonts w:ascii="Times New Roman" w:hAnsi="Times New Roman" w:cs="Times New Roman"/>
              </w:rPr>
            </w:pPr>
          </w:p>
        </w:tc>
        <w:tc>
          <w:tcPr>
            <w:tcW w:w="1260" w:type="dxa"/>
          </w:tcPr>
          <w:p w14:paraId="5D1B26E0" w14:textId="77777777" w:rsidR="000F40CD" w:rsidRPr="00306128" w:rsidRDefault="000F40CD" w:rsidP="0060167C">
            <w:pPr>
              <w:rPr>
                <w:rFonts w:ascii="Times New Roman" w:hAnsi="Times New Roman" w:cs="Times New Roman"/>
              </w:rPr>
            </w:pPr>
          </w:p>
        </w:tc>
        <w:tc>
          <w:tcPr>
            <w:tcW w:w="1440" w:type="dxa"/>
          </w:tcPr>
          <w:p w14:paraId="75AF4F64" w14:textId="77777777" w:rsidR="000F40CD" w:rsidRPr="00306128" w:rsidRDefault="000F40CD" w:rsidP="0060167C">
            <w:pPr>
              <w:rPr>
                <w:rFonts w:ascii="Times New Roman" w:hAnsi="Times New Roman" w:cs="Times New Roman"/>
              </w:rPr>
            </w:pPr>
          </w:p>
        </w:tc>
        <w:tc>
          <w:tcPr>
            <w:tcW w:w="1260" w:type="dxa"/>
          </w:tcPr>
          <w:p w14:paraId="61859E5F" w14:textId="77777777" w:rsidR="000F40CD" w:rsidRPr="00306128" w:rsidRDefault="000F40CD" w:rsidP="0060167C">
            <w:pPr>
              <w:rPr>
                <w:rFonts w:ascii="Times New Roman" w:hAnsi="Times New Roman" w:cs="Times New Roman"/>
              </w:rPr>
            </w:pPr>
          </w:p>
        </w:tc>
        <w:tc>
          <w:tcPr>
            <w:tcW w:w="1260" w:type="dxa"/>
          </w:tcPr>
          <w:p w14:paraId="5E1983D8" w14:textId="77777777" w:rsidR="000F40CD" w:rsidRPr="00306128" w:rsidRDefault="000F40CD" w:rsidP="0060167C">
            <w:pPr>
              <w:rPr>
                <w:rFonts w:ascii="Times New Roman" w:hAnsi="Times New Roman" w:cs="Times New Roman"/>
              </w:rPr>
            </w:pPr>
          </w:p>
        </w:tc>
        <w:tc>
          <w:tcPr>
            <w:tcW w:w="1345" w:type="dxa"/>
          </w:tcPr>
          <w:p w14:paraId="13E3CD70"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[80, 260+]</w:t>
            </w:r>
          </w:p>
        </w:tc>
      </w:tr>
      <w:tr w:rsidR="000F40CD" w:rsidRPr="00306128" w14:paraId="0B6E00E3" w14:textId="77777777" w:rsidTr="0060167C">
        <w:tc>
          <w:tcPr>
            <w:tcW w:w="1722" w:type="dxa"/>
          </w:tcPr>
          <w:p w14:paraId="15D04DA3"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 xml:space="preserve">Layer 2; </w:t>
            </w:r>
            <w:proofErr w:type="spellStart"/>
            <w:r w:rsidRPr="00306128">
              <w:rPr>
                <w:rFonts w:ascii="Times New Roman" w:hAnsi="Times New Roman" w:cs="Times New Roman"/>
              </w:rPr>
              <w:t>Subase</w:t>
            </w:r>
            <w:proofErr w:type="spellEnd"/>
          </w:p>
        </w:tc>
        <w:tc>
          <w:tcPr>
            <w:tcW w:w="1063" w:type="dxa"/>
          </w:tcPr>
          <w:p w14:paraId="733F2B12" w14:textId="77777777" w:rsidR="000F40CD" w:rsidRPr="00306128" w:rsidRDefault="000F40CD" w:rsidP="0060167C">
            <w:pPr>
              <w:rPr>
                <w:rFonts w:ascii="Times New Roman" w:hAnsi="Times New Roman" w:cs="Times New Roman"/>
              </w:rPr>
            </w:pPr>
          </w:p>
        </w:tc>
        <w:tc>
          <w:tcPr>
            <w:tcW w:w="1260" w:type="dxa"/>
          </w:tcPr>
          <w:p w14:paraId="59644EF8" w14:textId="77777777" w:rsidR="000F40CD" w:rsidRPr="00306128" w:rsidRDefault="000F40CD" w:rsidP="0060167C">
            <w:pPr>
              <w:rPr>
                <w:rFonts w:ascii="Times New Roman" w:hAnsi="Times New Roman" w:cs="Times New Roman"/>
              </w:rPr>
            </w:pPr>
          </w:p>
        </w:tc>
        <w:tc>
          <w:tcPr>
            <w:tcW w:w="1440" w:type="dxa"/>
          </w:tcPr>
          <w:p w14:paraId="78365CA1" w14:textId="77777777" w:rsidR="000F40CD" w:rsidRPr="00306128" w:rsidRDefault="000F40CD" w:rsidP="0060167C">
            <w:pPr>
              <w:rPr>
                <w:rFonts w:ascii="Times New Roman" w:hAnsi="Times New Roman" w:cs="Times New Roman"/>
              </w:rPr>
            </w:pPr>
          </w:p>
        </w:tc>
        <w:tc>
          <w:tcPr>
            <w:tcW w:w="1260" w:type="dxa"/>
          </w:tcPr>
          <w:p w14:paraId="588C72D7" w14:textId="77777777" w:rsidR="000F40CD" w:rsidRPr="00306128" w:rsidRDefault="000F40CD" w:rsidP="0060167C">
            <w:pPr>
              <w:rPr>
                <w:rFonts w:ascii="Times New Roman" w:hAnsi="Times New Roman" w:cs="Times New Roman"/>
              </w:rPr>
            </w:pPr>
          </w:p>
        </w:tc>
        <w:tc>
          <w:tcPr>
            <w:tcW w:w="1260" w:type="dxa"/>
          </w:tcPr>
          <w:p w14:paraId="1F1E80BE" w14:textId="77777777" w:rsidR="000F40CD" w:rsidRPr="00306128" w:rsidRDefault="000F40CD" w:rsidP="0060167C">
            <w:pPr>
              <w:rPr>
                <w:rFonts w:ascii="Times New Roman" w:hAnsi="Times New Roman" w:cs="Times New Roman"/>
              </w:rPr>
            </w:pPr>
          </w:p>
        </w:tc>
        <w:tc>
          <w:tcPr>
            <w:tcW w:w="1345" w:type="dxa"/>
          </w:tcPr>
          <w:p w14:paraId="703DBC4E"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[100, 500]</w:t>
            </w:r>
          </w:p>
        </w:tc>
      </w:tr>
    </w:tbl>
    <w:p w14:paraId="1624C462" w14:textId="77777777" w:rsidR="00B43F58" w:rsidRPr="00306128" w:rsidRDefault="00B43F58">
      <w:pPr>
        <w:rPr>
          <w:rFonts w:ascii="Times New Roman" w:hAnsi="Times New Roman" w:cs="Times New Roman"/>
        </w:rPr>
      </w:pPr>
    </w:p>
    <w:p w14:paraId="36FEF968" w14:textId="77777777" w:rsidR="00B43F58" w:rsidRPr="00306128" w:rsidRDefault="00B43F58">
      <w:pPr>
        <w:rPr>
          <w:rFonts w:ascii="Times New Roman" w:hAnsi="Times New Roman" w:cs="Times New Roman"/>
        </w:rPr>
      </w:pPr>
    </w:p>
    <w:p w14:paraId="6EB2CEAA" w14:textId="77777777" w:rsidR="008218C9" w:rsidRPr="00306128" w:rsidRDefault="008218C9">
      <w:pPr>
        <w:rPr>
          <w:rFonts w:ascii="Times New Roman" w:hAnsi="Times New Roman" w:cs="Times New Roman"/>
        </w:rPr>
      </w:pPr>
    </w:p>
    <w:tbl>
      <w:tblPr>
        <w:tblStyle w:val="TableGrid"/>
        <w:tblW w:w="9873" w:type="dxa"/>
        <w:tblLook w:val="04A0" w:firstRow="1" w:lastRow="0" w:firstColumn="1" w:lastColumn="0" w:noHBand="0" w:noVBand="1"/>
      </w:tblPr>
      <w:tblGrid>
        <w:gridCol w:w="1885"/>
        <w:gridCol w:w="1350"/>
        <w:gridCol w:w="6638"/>
      </w:tblGrid>
      <w:tr w:rsidR="000F40CD" w:rsidRPr="00306128" w14:paraId="1DECD849" w14:textId="77777777" w:rsidTr="0060167C">
        <w:trPr>
          <w:trHeight w:val="300"/>
        </w:trPr>
        <w:tc>
          <w:tcPr>
            <w:tcW w:w="1885" w:type="dxa"/>
            <w:noWrap/>
            <w:hideMark/>
          </w:tcPr>
          <w:p w14:paraId="5CAF3F53"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OpenStreetMap (OSM) Functional Class (</w:t>
            </w:r>
            <w:proofErr w:type="spellStart"/>
            <w:r w:rsidRPr="00306128">
              <w:rPr>
                <w:rFonts w:ascii="Times New Roman" w:eastAsia="Times New Roman" w:hAnsi="Times New Roman" w:cs="Times New Roman"/>
                <w:b/>
                <w:color w:val="000000"/>
              </w:rPr>
              <w:t>fclass</w:t>
            </w:r>
            <w:proofErr w:type="spellEnd"/>
            <w:r w:rsidRPr="00306128">
              <w:rPr>
                <w:rFonts w:ascii="Times New Roman" w:eastAsia="Times New Roman" w:hAnsi="Times New Roman" w:cs="Times New Roman"/>
                <w:b/>
                <w:color w:val="000000"/>
              </w:rPr>
              <w:t>)</w:t>
            </w:r>
          </w:p>
        </w:tc>
        <w:tc>
          <w:tcPr>
            <w:tcW w:w="1350" w:type="dxa"/>
            <w:noWrap/>
            <w:hideMark/>
          </w:tcPr>
          <w:p w14:paraId="4A1D3ED3"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Assumed Pavement Type</w:t>
            </w:r>
          </w:p>
        </w:tc>
        <w:tc>
          <w:tcPr>
            <w:tcW w:w="6638" w:type="dxa"/>
            <w:noWrap/>
            <w:hideMark/>
          </w:tcPr>
          <w:p w14:paraId="5EFFFF2A"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Description</w:t>
            </w:r>
          </w:p>
        </w:tc>
      </w:tr>
      <w:tr w:rsidR="000F40CD" w:rsidRPr="00306128" w14:paraId="527B71CF" w14:textId="77777777" w:rsidTr="000F40CD">
        <w:trPr>
          <w:trHeight w:val="300"/>
        </w:trPr>
        <w:tc>
          <w:tcPr>
            <w:tcW w:w="1885" w:type="dxa"/>
            <w:noWrap/>
            <w:hideMark/>
          </w:tcPr>
          <w:p w14:paraId="22321CD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bridleway</w:t>
            </w:r>
          </w:p>
        </w:tc>
        <w:tc>
          <w:tcPr>
            <w:tcW w:w="1350" w:type="dxa"/>
            <w:noWrap/>
            <w:hideMark/>
          </w:tcPr>
          <w:p w14:paraId="778875E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91F57E3"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Paths for horse riding</w:t>
            </w:r>
          </w:p>
        </w:tc>
      </w:tr>
      <w:tr w:rsidR="000F40CD" w:rsidRPr="00306128" w14:paraId="2EDC987B" w14:textId="77777777" w:rsidTr="000F40CD">
        <w:trPr>
          <w:trHeight w:val="300"/>
        </w:trPr>
        <w:tc>
          <w:tcPr>
            <w:tcW w:w="1885" w:type="dxa"/>
            <w:noWrap/>
            <w:hideMark/>
          </w:tcPr>
          <w:p w14:paraId="64CA03F0" w14:textId="77777777" w:rsidR="000F40CD" w:rsidRPr="00306128" w:rsidRDefault="000F40CD" w:rsidP="000F40CD">
            <w:pPr>
              <w:rPr>
                <w:rFonts w:ascii="Times New Roman" w:eastAsia="Times New Roman" w:hAnsi="Times New Roman" w:cs="Times New Roman"/>
                <w:color w:val="BFBFBF" w:themeColor="background1" w:themeShade="BF"/>
              </w:rPr>
            </w:pPr>
            <w:proofErr w:type="spellStart"/>
            <w:r w:rsidRPr="00306128">
              <w:rPr>
                <w:rFonts w:ascii="Times New Roman" w:eastAsia="Times New Roman" w:hAnsi="Times New Roman" w:cs="Times New Roman"/>
                <w:color w:val="BFBFBF" w:themeColor="background1" w:themeShade="BF"/>
              </w:rPr>
              <w:t>cycleway</w:t>
            </w:r>
            <w:proofErr w:type="spellEnd"/>
          </w:p>
        </w:tc>
        <w:tc>
          <w:tcPr>
            <w:tcW w:w="1350" w:type="dxa"/>
            <w:noWrap/>
            <w:hideMark/>
          </w:tcPr>
          <w:p w14:paraId="3506040D"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42D635D9"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Paths for cycling</w:t>
            </w:r>
          </w:p>
        </w:tc>
      </w:tr>
      <w:tr w:rsidR="000F40CD" w:rsidRPr="00306128" w14:paraId="15E01AB3" w14:textId="77777777" w:rsidTr="000F40CD">
        <w:trPr>
          <w:trHeight w:val="300"/>
        </w:trPr>
        <w:tc>
          <w:tcPr>
            <w:tcW w:w="1885" w:type="dxa"/>
            <w:noWrap/>
            <w:hideMark/>
          </w:tcPr>
          <w:p w14:paraId="5FD2679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footway</w:t>
            </w:r>
          </w:p>
        </w:tc>
        <w:tc>
          <w:tcPr>
            <w:tcW w:w="1350" w:type="dxa"/>
            <w:noWrap/>
            <w:hideMark/>
          </w:tcPr>
          <w:p w14:paraId="25DC316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0B60A67F"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Footpaths</w:t>
            </w:r>
          </w:p>
        </w:tc>
      </w:tr>
      <w:tr w:rsidR="000F40CD" w:rsidRPr="00306128" w14:paraId="417A2301" w14:textId="77777777" w:rsidTr="000F40CD">
        <w:trPr>
          <w:trHeight w:val="300"/>
        </w:trPr>
        <w:tc>
          <w:tcPr>
            <w:tcW w:w="1885" w:type="dxa"/>
            <w:noWrap/>
            <w:hideMark/>
          </w:tcPr>
          <w:p w14:paraId="516D0038"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living_street</w:t>
            </w:r>
            <w:proofErr w:type="spellEnd"/>
          </w:p>
        </w:tc>
        <w:tc>
          <w:tcPr>
            <w:tcW w:w="1350" w:type="dxa"/>
            <w:noWrap/>
            <w:hideMark/>
          </w:tcPr>
          <w:p w14:paraId="5DAE513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036E81E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Streets where pedestrians have priority</w:t>
            </w:r>
          </w:p>
        </w:tc>
      </w:tr>
      <w:tr w:rsidR="000F40CD" w:rsidRPr="00306128" w14:paraId="455EF211" w14:textId="77777777" w:rsidTr="000F40CD">
        <w:trPr>
          <w:trHeight w:val="300"/>
        </w:trPr>
        <w:tc>
          <w:tcPr>
            <w:tcW w:w="1885" w:type="dxa"/>
            <w:noWrap/>
            <w:hideMark/>
          </w:tcPr>
          <w:p w14:paraId="059DBE0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motorway</w:t>
            </w:r>
          </w:p>
        </w:tc>
        <w:tc>
          <w:tcPr>
            <w:tcW w:w="1350" w:type="dxa"/>
            <w:noWrap/>
            <w:hideMark/>
          </w:tcPr>
          <w:p w14:paraId="0F8FABCC"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15BE6CC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Motorway/freeway. 10x 12ft lanes, 4x 10ft shoulder</w:t>
            </w:r>
          </w:p>
        </w:tc>
      </w:tr>
      <w:tr w:rsidR="000F40CD" w:rsidRPr="00306128" w14:paraId="17FBB8AD" w14:textId="77777777" w:rsidTr="000F40CD">
        <w:trPr>
          <w:trHeight w:val="300"/>
        </w:trPr>
        <w:tc>
          <w:tcPr>
            <w:tcW w:w="1885" w:type="dxa"/>
            <w:noWrap/>
            <w:hideMark/>
          </w:tcPr>
          <w:p w14:paraId="66795ABA"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motorway_link</w:t>
            </w:r>
            <w:proofErr w:type="spellEnd"/>
          </w:p>
        </w:tc>
        <w:tc>
          <w:tcPr>
            <w:tcW w:w="1350" w:type="dxa"/>
            <w:noWrap/>
            <w:hideMark/>
          </w:tcPr>
          <w:p w14:paraId="589A88A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B787A6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motorway/freeway to another</w:t>
            </w:r>
          </w:p>
        </w:tc>
      </w:tr>
      <w:tr w:rsidR="000F40CD" w:rsidRPr="00306128" w14:paraId="455691BD" w14:textId="77777777" w:rsidTr="000F40CD">
        <w:trPr>
          <w:trHeight w:val="300"/>
        </w:trPr>
        <w:tc>
          <w:tcPr>
            <w:tcW w:w="1885" w:type="dxa"/>
            <w:noWrap/>
            <w:hideMark/>
          </w:tcPr>
          <w:p w14:paraId="2EE88BB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w:t>
            </w:r>
          </w:p>
        </w:tc>
        <w:tc>
          <w:tcPr>
            <w:tcW w:w="1350" w:type="dxa"/>
            <w:noWrap/>
            <w:hideMark/>
          </w:tcPr>
          <w:p w14:paraId="2A455855"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15A6EB9"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Unspecified paths</w:t>
            </w:r>
          </w:p>
        </w:tc>
      </w:tr>
      <w:tr w:rsidR="000F40CD" w:rsidRPr="00306128" w14:paraId="557F9C4C" w14:textId="77777777" w:rsidTr="000F40CD">
        <w:trPr>
          <w:trHeight w:val="300"/>
        </w:trPr>
        <w:tc>
          <w:tcPr>
            <w:tcW w:w="1885" w:type="dxa"/>
            <w:noWrap/>
            <w:hideMark/>
          </w:tcPr>
          <w:p w14:paraId="2521D408"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pedestrian</w:t>
            </w:r>
          </w:p>
        </w:tc>
        <w:tc>
          <w:tcPr>
            <w:tcW w:w="1350" w:type="dxa"/>
            <w:noWrap/>
            <w:hideMark/>
          </w:tcPr>
          <w:p w14:paraId="1DCFFE9D"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F67A05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Pedestrian only streets</w:t>
            </w:r>
          </w:p>
        </w:tc>
      </w:tr>
      <w:tr w:rsidR="000F40CD" w:rsidRPr="00306128" w14:paraId="305D3585" w14:textId="77777777" w:rsidTr="000F40CD">
        <w:trPr>
          <w:trHeight w:val="300"/>
        </w:trPr>
        <w:tc>
          <w:tcPr>
            <w:tcW w:w="1885" w:type="dxa"/>
            <w:noWrap/>
            <w:hideMark/>
          </w:tcPr>
          <w:p w14:paraId="1B9BF644"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primary</w:t>
            </w:r>
          </w:p>
        </w:tc>
        <w:tc>
          <w:tcPr>
            <w:tcW w:w="1350" w:type="dxa"/>
            <w:noWrap/>
            <w:hideMark/>
          </w:tcPr>
          <w:p w14:paraId="49433C5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36E7A7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Primary roads, typically national (major arterial). 6x 12ft thru, 2x 6ft bike/park/shoulder</w:t>
            </w:r>
          </w:p>
        </w:tc>
      </w:tr>
      <w:tr w:rsidR="000F40CD" w:rsidRPr="00306128" w14:paraId="02BD69B2" w14:textId="77777777" w:rsidTr="000F40CD">
        <w:trPr>
          <w:trHeight w:val="300"/>
        </w:trPr>
        <w:tc>
          <w:tcPr>
            <w:tcW w:w="1885" w:type="dxa"/>
            <w:noWrap/>
            <w:hideMark/>
          </w:tcPr>
          <w:p w14:paraId="02DB06B0"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primary_link</w:t>
            </w:r>
            <w:proofErr w:type="spellEnd"/>
          </w:p>
        </w:tc>
        <w:tc>
          <w:tcPr>
            <w:tcW w:w="1350" w:type="dxa"/>
            <w:noWrap/>
            <w:hideMark/>
          </w:tcPr>
          <w:p w14:paraId="279C397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F559EE4"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primary roads to another, typically national. Assume no shoulder/turn lanes</w:t>
            </w:r>
          </w:p>
        </w:tc>
      </w:tr>
      <w:tr w:rsidR="000F40CD" w:rsidRPr="00306128" w14:paraId="730AB9CD" w14:textId="77777777" w:rsidTr="000F40CD">
        <w:trPr>
          <w:trHeight w:val="300"/>
        </w:trPr>
        <w:tc>
          <w:tcPr>
            <w:tcW w:w="1885" w:type="dxa"/>
            <w:noWrap/>
            <w:hideMark/>
          </w:tcPr>
          <w:p w14:paraId="378C957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residential</w:t>
            </w:r>
          </w:p>
        </w:tc>
        <w:tc>
          <w:tcPr>
            <w:tcW w:w="1350" w:type="dxa"/>
            <w:noWrap/>
            <w:hideMark/>
          </w:tcPr>
          <w:p w14:paraId="274F2B9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346ED4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in residential areas (minor/residential collector). 2x 14ft thru lane, 2x 6ft bike/park lane</w:t>
            </w:r>
          </w:p>
        </w:tc>
      </w:tr>
      <w:tr w:rsidR="000F40CD" w:rsidRPr="00306128" w14:paraId="598B92BE" w14:textId="77777777" w:rsidTr="000F40CD">
        <w:trPr>
          <w:trHeight w:val="300"/>
        </w:trPr>
        <w:tc>
          <w:tcPr>
            <w:tcW w:w="1885" w:type="dxa"/>
            <w:noWrap/>
            <w:hideMark/>
          </w:tcPr>
          <w:p w14:paraId="7D86DFF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secondary</w:t>
            </w:r>
          </w:p>
        </w:tc>
        <w:tc>
          <w:tcPr>
            <w:tcW w:w="1350" w:type="dxa"/>
            <w:noWrap/>
            <w:hideMark/>
          </w:tcPr>
          <w:p w14:paraId="3A4ACF3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62FB30C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Secondary roads, typically regional (minor arterial/major collector). 4x 12ft thru lane, 1x 10ft left turn lane, 2x 8ft bike/park/shoulder</w:t>
            </w:r>
          </w:p>
        </w:tc>
      </w:tr>
      <w:tr w:rsidR="000F40CD" w:rsidRPr="00306128" w14:paraId="750BB593" w14:textId="77777777" w:rsidTr="000F40CD">
        <w:trPr>
          <w:trHeight w:val="300"/>
        </w:trPr>
        <w:tc>
          <w:tcPr>
            <w:tcW w:w="1885" w:type="dxa"/>
            <w:noWrap/>
            <w:hideMark/>
          </w:tcPr>
          <w:p w14:paraId="5A89694D"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secondary_link</w:t>
            </w:r>
            <w:proofErr w:type="spellEnd"/>
          </w:p>
        </w:tc>
        <w:tc>
          <w:tcPr>
            <w:tcW w:w="1350" w:type="dxa"/>
            <w:noWrap/>
            <w:hideMark/>
          </w:tcPr>
          <w:p w14:paraId="6499867D"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70C9493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secondary road to another, typically regional</w:t>
            </w:r>
          </w:p>
        </w:tc>
      </w:tr>
      <w:tr w:rsidR="000F40CD" w:rsidRPr="00306128" w14:paraId="1F662A12" w14:textId="77777777" w:rsidTr="000F40CD">
        <w:trPr>
          <w:trHeight w:val="300"/>
        </w:trPr>
        <w:tc>
          <w:tcPr>
            <w:tcW w:w="1885" w:type="dxa"/>
            <w:noWrap/>
            <w:hideMark/>
          </w:tcPr>
          <w:p w14:paraId="5D41B18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service</w:t>
            </w:r>
          </w:p>
        </w:tc>
        <w:tc>
          <w:tcPr>
            <w:tcW w:w="1350" w:type="dxa"/>
            <w:noWrap/>
            <w:hideMark/>
          </w:tcPr>
          <w:p w14:paraId="3C445BE3"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585F71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Service roads for access to buildings, parking lots, etc. 1x 10ft lane, typically in parking lots</w:t>
            </w:r>
          </w:p>
        </w:tc>
      </w:tr>
      <w:tr w:rsidR="000F40CD" w:rsidRPr="00306128" w14:paraId="19F62AF6" w14:textId="77777777" w:rsidTr="000F40CD">
        <w:trPr>
          <w:trHeight w:val="300"/>
        </w:trPr>
        <w:tc>
          <w:tcPr>
            <w:tcW w:w="1885" w:type="dxa"/>
            <w:noWrap/>
            <w:hideMark/>
          </w:tcPr>
          <w:p w14:paraId="2D68A4C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steps</w:t>
            </w:r>
          </w:p>
        </w:tc>
        <w:tc>
          <w:tcPr>
            <w:tcW w:w="1350" w:type="dxa"/>
            <w:noWrap/>
            <w:hideMark/>
          </w:tcPr>
          <w:p w14:paraId="2286D8B0"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2A33A2B8"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Flights of steps on footpaths</w:t>
            </w:r>
          </w:p>
        </w:tc>
      </w:tr>
      <w:tr w:rsidR="000F40CD" w:rsidRPr="00306128" w14:paraId="69BD260A" w14:textId="77777777" w:rsidTr="000F40CD">
        <w:trPr>
          <w:trHeight w:val="300"/>
        </w:trPr>
        <w:tc>
          <w:tcPr>
            <w:tcW w:w="1885" w:type="dxa"/>
            <w:noWrap/>
            <w:hideMark/>
          </w:tcPr>
          <w:p w14:paraId="13DAE91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tertiary</w:t>
            </w:r>
          </w:p>
        </w:tc>
        <w:tc>
          <w:tcPr>
            <w:tcW w:w="1350" w:type="dxa"/>
            <w:noWrap/>
            <w:hideMark/>
          </w:tcPr>
          <w:p w14:paraId="502D33B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712669F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Tertiary roads, typically local (major/minor collector). 2x 12ft thru lane, 1x 10ft left turn lane, 2x 8ft bike/park/shoulder</w:t>
            </w:r>
          </w:p>
        </w:tc>
      </w:tr>
      <w:tr w:rsidR="000F40CD" w:rsidRPr="00306128" w14:paraId="1E700F7E" w14:textId="77777777" w:rsidTr="000F40CD">
        <w:trPr>
          <w:trHeight w:val="300"/>
        </w:trPr>
        <w:tc>
          <w:tcPr>
            <w:tcW w:w="1885" w:type="dxa"/>
            <w:noWrap/>
            <w:hideMark/>
          </w:tcPr>
          <w:p w14:paraId="186935B6"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tertiary_link</w:t>
            </w:r>
            <w:proofErr w:type="spellEnd"/>
          </w:p>
        </w:tc>
        <w:tc>
          <w:tcPr>
            <w:tcW w:w="1350" w:type="dxa"/>
            <w:noWrap/>
            <w:hideMark/>
          </w:tcPr>
          <w:p w14:paraId="173E460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B12771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 xml:space="preserve">Roads that connect from one tertiary road to another, typically local </w:t>
            </w:r>
          </w:p>
        </w:tc>
      </w:tr>
      <w:tr w:rsidR="000F40CD" w:rsidRPr="00306128" w14:paraId="20E118CC" w14:textId="77777777" w:rsidTr="000F40CD">
        <w:trPr>
          <w:trHeight w:val="300"/>
        </w:trPr>
        <w:tc>
          <w:tcPr>
            <w:tcW w:w="1885" w:type="dxa"/>
            <w:noWrap/>
            <w:hideMark/>
          </w:tcPr>
          <w:p w14:paraId="4C0F0F9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w:t>
            </w:r>
          </w:p>
        </w:tc>
        <w:tc>
          <w:tcPr>
            <w:tcW w:w="1350" w:type="dxa"/>
            <w:noWrap/>
            <w:hideMark/>
          </w:tcPr>
          <w:p w14:paraId="78D6043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56DD06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For agricultural use, in forests, etc. Often gravel roads.</w:t>
            </w:r>
          </w:p>
        </w:tc>
      </w:tr>
      <w:tr w:rsidR="000F40CD" w:rsidRPr="00306128" w14:paraId="5D5B845C" w14:textId="77777777" w:rsidTr="000F40CD">
        <w:trPr>
          <w:trHeight w:val="300"/>
        </w:trPr>
        <w:tc>
          <w:tcPr>
            <w:tcW w:w="1885" w:type="dxa"/>
            <w:noWrap/>
            <w:hideMark/>
          </w:tcPr>
          <w:p w14:paraId="76811CF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track_grade1</w:t>
            </w:r>
          </w:p>
        </w:tc>
        <w:tc>
          <w:tcPr>
            <w:tcW w:w="1350" w:type="dxa"/>
            <w:noWrap/>
            <w:hideMark/>
          </w:tcPr>
          <w:p w14:paraId="52419EF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A7CB5E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 with asphalt or heavily compacted</w:t>
            </w:r>
          </w:p>
        </w:tc>
      </w:tr>
      <w:tr w:rsidR="000F40CD" w:rsidRPr="00306128" w14:paraId="54D48E65" w14:textId="77777777" w:rsidTr="000F40CD">
        <w:trPr>
          <w:trHeight w:val="300"/>
        </w:trPr>
        <w:tc>
          <w:tcPr>
            <w:tcW w:w="1885" w:type="dxa"/>
            <w:noWrap/>
            <w:hideMark/>
          </w:tcPr>
          <w:p w14:paraId="1AF199A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track_grade2</w:t>
            </w:r>
          </w:p>
        </w:tc>
        <w:tc>
          <w:tcPr>
            <w:tcW w:w="1350" w:type="dxa"/>
            <w:noWrap/>
            <w:hideMark/>
          </w:tcPr>
          <w:p w14:paraId="41A0B2E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CFB03F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 with asphalt or moderately compacted</w:t>
            </w:r>
          </w:p>
        </w:tc>
      </w:tr>
      <w:tr w:rsidR="000F40CD" w:rsidRPr="00306128" w14:paraId="5BEAA02E" w14:textId="77777777" w:rsidTr="000F40CD">
        <w:trPr>
          <w:trHeight w:val="300"/>
        </w:trPr>
        <w:tc>
          <w:tcPr>
            <w:tcW w:w="1885" w:type="dxa"/>
            <w:noWrap/>
            <w:hideMark/>
          </w:tcPr>
          <w:p w14:paraId="7967AD34"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lastRenderedPageBreak/>
              <w:t>track_grade3</w:t>
            </w:r>
          </w:p>
        </w:tc>
        <w:tc>
          <w:tcPr>
            <w:tcW w:w="1350" w:type="dxa"/>
            <w:noWrap/>
            <w:hideMark/>
          </w:tcPr>
          <w:p w14:paraId="196C8F0A"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74B842E1"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 xml:space="preserve">track lightly compacted </w:t>
            </w:r>
          </w:p>
        </w:tc>
      </w:tr>
      <w:tr w:rsidR="000F40CD" w:rsidRPr="00306128" w14:paraId="4AD8C968" w14:textId="77777777" w:rsidTr="000F40CD">
        <w:trPr>
          <w:trHeight w:val="300"/>
        </w:trPr>
        <w:tc>
          <w:tcPr>
            <w:tcW w:w="1885" w:type="dxa"/>
            <w:noWrap/>
            <w:hideMark/>
          </w:tcPr>
          <w:p w14:paraId="530FFB06"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track_grade4</w:t>
            </w:r>
          </w:p>
        </w:tc>
        <w:tc>
          <w:tcPr>
            <w:tcW w:w="1350" w:type="dxa"/>
            <w:noWrap/>
            <w:hideMark/>
          </w:tcPr>
          <w:p w14:paraId="271DE7C1"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1509108"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 un-compacted, visible</w:t>
            </w:r>
          </w:p>
        </w:tc>
      </w:tr>
      <w:tr w:rsidR="000F40CD" w:rsidRPr="00306128" w14:paraId="56B56091" w14:textId="77777777" w:rsidTr="000F40CD">
        <w:trPr>
          <w:trHeight w:val="300"/>
        </w:trPr>
        <w:tc>
          <w:tcPr>
            <w:tcW w:w="1885" w:type="dxa"/>
            <w:noWrap/>
            <w:hideMark/>
          </w:tcPr>
          <w:p w14:paraId="79B36B07"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track_grade5</w:t>
            </w:r>
          </w:p>
        </w:tc>
        <w:tc>
          <w:tcPr>
            <w:tcW w:w="1350" w:type="dxa"/>
            <w:noWrap/>
            <w:hideMark/>
          </w:tcPr>
          <w:p w14:paraId="731DD9FC"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5B408ED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 un-compacted, hardly visible</w:t>
            </w:r>
          </w:p>
        </w:tc>
      </w:tr>
      <w:tr w:rsidR="000F40CD" w:rsidRPr="00306128" w14:paraId="0CBCB67A" w14:textId="77777777" w:rsidTr="000F40CD">
        <w:trPr>
          <w:trHeight w:val="300"/>
        </w:trPr>
        <w:tc>
          <w:tcPr>
            <w:tcW w:w="1885" w:type="dxa"/>
            <w:noWrap/>
            <w:hideMark/>
          </w:tcPr>
          <w:p w14:paraId="074681E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trunk</w:t>
            </w:r>
          </w:p>
        </w:tc>
        <w:tc>
          <w:tcPr>
            <w:tcW w:w="1350" w:type="dxa"/>
            <w:noWrap/>
            <w:hideMark/>
          </w:tcPr>
          <w:p w14:paraId="36F3467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DE386F2"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Important roads, typically divided. 6x 12ft lane, 2x 6ft shoulder</w:t>
            </w:r>
          </w:p>
        </w:tc>
      </w:tr>
      <w:tr w:rsidR="000F40CD" w:rsidRPr="00306128" w14:paraId="12A26179" w14:textId="77777777" w:rsidTr="000F40CD">
        <w:trPr>
          <w:trHeight w:val="300"/>
        </w:trPr>
        <w:tc>
          <w:tcPr>
            <w:tcW w:w="1885" w:type="dxa"/>
            <w:noWrap/>
            <w:hideMark/>
          </w:tcPr>
          <w:p w14:paraId="3EB12184" w14:textId="77777777" w:rsidR="000F40CD" w:rsidRPr="00306128" w:rsidRDefault="000F40CD" w:rsidP="000F40CD">
            <w:pPr>
              <w:rPr>
                <w:rFonts w:ascii="Times New Roman" w:eastAsia="Times New Roman" w:hAnsi="Times New Roman" w:cs="Times New Roman"/>
                <w:color w:val="000000"/>
              </w:rPr>
            </w:pPr>
            <w:proofErr w:type="spellStart"/>
            <w:r w:rsidRPr="00306128">
              <w:rPr>
                <w:rFonts w:ascii="Times New Roman" w:eastAsia="Times New Roman" w:hAnsi="Times New Roman" w:cs="Times New Roman"/>
                <w:color w:val="000000"/>
              </w:rPr>
              <w:t>trunk_link</w:t>
            </w:r>
            <w:proofErr w:type="spellEnd"/>
          </w:p>
        </w:tc>
        <w:tc>
          <w:tcPr>
            <w:tcW w:w="1350" w:type="dxa"/>
            <w:noWrap/>
            <w:hideMark/>
          </w:tcPr>
          <w:p w14:paraId="2C5F8B7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687604C8"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important road to another, typically divided</w:t>
            </w:r>
          </w:p>
        </w:tc>
      </w:tr>
      <w:tr w:rsidR="000F40CD" w:rsidRPr="00306128" w14:paraId="6ABEB22A" w14:textId="77777777" w:rsidTr="000F40CD">
        <w:trPr>
          <w:trHeight w:val="300"/>
        </w:trPr>
        <w:tc>
          <w:tcPr>
            <w:tcW w:w="1885" w:type="dxa"/>
            <w:noWrap/>
            <w:hideMark/>
          </w:tcPr>
          <w:p w14:paraId="7A82193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unclassified</w:t>
            </w:r>
          </w:p>
        </w:tc>
        <w:tc>
          <w:tcPr>
            <w:tcW w:w="1350" w:type="dxa"/>
            <w:noWrap/>
            <w:hideMark/>
          </w:tcPr>
          <w:p w14:paraId="6C0F923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C699D2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Smaller local roads (local/collectors in non-residential areas, typically industrial). 2x 14ft thru lane, 2x 6ft bike/park lane</w:t>
            </w:r>
          </w:p>
        </w:tc>
      </w:tr>
    </w:tbl>
    <w:p w14:paraId="30C5DCA9" w14:textId="59A9182A" w:rsidR="00C424D1" w:rsidRPr="00306128" w:rsidRDefault="00C424D1">
      <w:pPr>
        <w:rPr>
          <w:rFonts w:ascii="Times New Roman" w:hAnsi="Times New Roman" w:cs="Times New Roman"/>
        </w:rPr>
      </w:pPr>
    </w:p>
    <w:p w14:paraId="4710DDD9" w14:textId="09C8D270" w:rsidR="005767E3" w:rsidRPr="00306128" w:rsidRDefault="005767E3">
      <w:pPr>
        <w:rPr>
          <w:rFonts w:ascii="Times New Roman" w:hAnsi="Times New Roman" w:cs="Times New Roman"/>
          <w:highlight w:val="yellow"/>
        </w:rPr>
      </w:pPr>
      <w:r w:rsidRPr="00306128">
        <w:rPr>
          <w:rFonts w:ascii="Times New Roman" w:hAnsi="Times New Roman" w:cs="Times New Roman"/>
          <w:highlight w:val="yellow"/>
        </w:rPr>
        <w:t>Note on Characteristic Pavement Length:</w:t>
      </w:r>
    </w:p>
    <w:p w14:paraId="73753B9C"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 xml:space="preserve">Daniel C. </w:t>
      </w:r>
      <w:proofErr w:type="spellStart"/>
      <w:r w:rsidRPr="00306128">
        <w:rPr>
          <w:rFonts w:ascii="Times New Roman" w:hAnsi="Times New Roman" w:cs="Times New Roman"/>
          <w:highlight w:val="yellow"/>
        </w:rPr>
        <w:t>Vaz</w:t>
      </w:r>
      <w:proofErr w:type="spellEnd"/>
    </w:p>
    <w:p w14:paraId="737CCA07"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University NOVA of Lisbon:</w:t>
      </w:r>
    </w:p>
    <w:p w14:paraId="155F6036" w14:textId="77777777" w:rsidR="005767E3" w:rsidRPr="00306128" w:rsidRDefault="005767E3" w:rsidP="005767E3">
      <w:pPr>
        <w:pStyle w:val="CommentText"/>
        <w:rPr>
          <w:rFonts w:ascii="Times New Roman" w:hAnsi="Times New Roman" w:cs="Times New Roman"/>
          <w:highlight w:val="yellow"/>
        </w:rPr>
      </w:pPr>
    </w:p>
    <w:p w14:paraId="06FAC03A"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 xml:space="preserve">“Let us first consider </w:t>
      </w:r>
      <w:proofErr w:type="gramStart"/>
      <w:r w:rsidRPr="00306128">
        <w:rPr>
          <w:rFonts w:ascii="Times New Roman" w:hAnsi="Times New Roman" w:cs="Times New Roman"/>
          <w:highlight w:val="yellow"/>
        </w:rPr>
        <w:t>an</w:t>
      </w:r>
      <w:proofErr w:type="gramEnd"/>
      <w:r w:rsidRPr="00306128">
        <w:rPr>
          <w:rFonts w:ascii="Times New Roman" w:hAnsi="Times New Roman" w:cs="Times New Roman"/>
          <w:highlight w:val="yellow"/>
        </w:rPr>
        <w:t xml:space="preserve"> horizontal flat plate, of width b and infinite length L, hotter than the environment. The flow established by natural convection on the top surface is different from that on the bottom surface. Heated up fluid from the bottom surface comes to the edges of the plate and rises. Colder surrounding fluid is then continuously pulled next to the bottom surface of the plate, to compensate for that fluid escaping at the edges. Due to the symmetry of the horizontal plate problem, the surrounding fluid approaches the bottom of the plate near its centerline and then progresses along half-width of the plate, i.e. along a distance b/2, until it reaches the edge of the plate and is allowed to rise. Therefore, the characteristic length (CL) could be taken as b/2. However, if the plate has an inclination, even a small one, then the symmetry of the problem is disrupted, and one can reason that the surrounding fluid shall approach the plate from its lower edge and then progress along its entire width before it is allowed to rise at the higher edge. Because the fluid is trying to rise, the flow remains attached to the bottom surface of the plate and does not detaches. Hence, CL could be taken as b this time. This example shows that for the same geometry one can have distinct CL, due to inclination. This should answer your question.</w:t>
      </w:r>
    </w:p>
    <w:p w14:paraId="5CAD24EB" w14:textId="77777777" w:rsidR="005767E3" w:rsidRPr="00306128" w:rsidRDefault="005767E3" w:rsidP="005767E3">
      <w:pPr>
        <w:pStyle w:val="CommentText"/>
        <w:rPr>
          <w:rFonts w:ascii="Times New Roman" w:hAnsi="Times New Roman" w:cs="Times New Roman"/>
        </w:rPr>
      </w:pPr>
      <w:r w:rsidRPr="00306128">
        <w:rPr>
          <w:rFonts w:ascii="Times New Roman" w:hAnsi="Times New Roman" w:cs="Times New Roman"/>
          <w:highlight w:val="yellow"/>
        </w:rPr>
        <w:t xml:space="preserve">A similar discussion could be made to the top surface of this hotter-than-environment plate and again b and b/2 would appear as possible values for CL. However, in this case I should add that the particular value of b (not to mention L) and inclination can become important in what concerns the exact pattern of the flow that is established on the top surface. This is due to the possibility of formation of structures related to </w:t>
      </w:r>
      <w:proofErr w:type="spellStart"/>
      <w:r w:rsidRPr="00306128">
        <w:rPr>
          <w:rFonts w:ascii="Times New Roman" w:hAnsi="Times New Roman" w:cs="Times New Roman"/>
          <w:highlight w:val="yellow"/>
        </w:rPr>
        <w:t>Bénard</w:t>
      </w:r>
      <w:proofErr w:type="spellEnd"/>
      <w:r w:rsidRPr="00306128">
        <w:rPr>
          <w:rFonts w:ascii="Times New Roman" w:hAnsi="Times New Roman" w:cs="Times New Roman"/>
          <w:highlight w:val="yellow"/>
        </w:rPr>
        <w:t xml:space="preserve"> convection cells. In such case, the typical width of these cells would be a more suitable CL than the whole width b of the plate. Empirical correlations for plates exhibit this effect.”</w:t>
      </w:r>
    </w:p>
    <w:p w14:paraId="796E3FE2" w14:textId="77777777" w:rsidR="005767E3" w:rsidRPr="00306128" w:rsidRDefault="005767E3" w:rsidP="005767E3">
      <w:pPr>
        <w:pStyle w:val="CommentText"/>
        <w:rPr>
          <w:rFonts w:ascii="Times New Roman" w:hAnsi="Times New Roman" w:cs="Times New Roman"/>
        </w:rPr>
      </w:pPr>
    </w:p>
    <w:p w14:paraId="37F928AB" w14:textId="2B3CE5B1" w:rsidR="005767E3" w:rsidRDefault="00E53386">
      <w:pPr>
        <w:rPr>
          <w:rFonts w:ascii="Times New Roman" w:hAnsi="Times New Roman" w:cs="Times New Roman"/>
        </w:rPr>
      </w:pPr>
      <w:hyperlink r:id="rId8" w:history="1">
        <w:r w:rsidR="00410A31" w:rsidRPr="004A7C3F">
          <w:rPr>
            <w:rStyle w:val="Hyperlink"/>
            <w:rFonts w:ascii="Times New Roman" w:hAnsi="Times New Roman" w:cs="Times New Roman"/>
          </w:rPr>
          <w:t>https://www.researchgate.net/post/Can_anyone_suggest_the_basis_for_choosing_characteristic_length</w:t>
        </w:r>
      </w:hyperlink>
    </w:p>
    <w:p w14:paraId="7774C9DA" w14:textId="438FFDEB" w:rsidR="00410A31" w:rsidRPr="00306128" w:rsidRDefault="00410A31">
      <w:pPr>
        <w:rPr>
          <w:rFonts w:ascii="Times New Roman" w:hAnsi="Times New Roman" w:cs="Times New Roman"/>
        </w:rPr>
      </w:pPr>
      <w:r>
        <w:rPr>
          <w:rFonts w:ascii="Times New Roman" w:hAnsi="Times New Roman" w:cs="Times New Roman"/>
        </w:rPr>
        <w:t>###########</w:t>
      </w:r>
    </w:p>
    <w:p w14:paraId="31AF0C59" w14:textId="77777777" w:rsidR="00C424D1" w:rsidRPr="00306128" w:rsidRDefault="00C424D1">
      <w:pPr>
        <w:rPr>
          <w:rFonts w:ascii="Times New Roman" w:hAnsi="Times New Roman" w:cs="Times New Roman"/>
        </w:rPr>
      </w:pPr>
      <w:r w:rsidRPr="00306128">
        <w:rPr>
          <w:rFonts w:ascii="Times New Roman" w:hAnsi="Times New Roman" w:cs="Times New Roman"/>
        </w:rPr>
        <w:t>Thickness source (ADOT):</w:t>
      </w:r>
    </w:p>
    <w:p w14:paraId="23797AB7" w14:textId="54557C50" w:rsidR="00C424D1" w:rsidRDefault="00E53386">
      <w:pPr>
        <w:rPr>
          <w:rStyle w:val="Hyperlink"/>
          <w:rFonts w:ascii="Times New Roman" w:hAnsi="Times New Roman" w:cs="Times New Roman"/>
        </w:rPr>
      </w:pPr>
      <w:hyperlink r:id="rId9" w:history="1">
        <w:r w:rsidR="00DB7496" w:rsidRPr="00306128">
          <w:rPr>
            <w:rStyle w:val="Hyperlink"/>
            <w:rFonts w:ascii="Times New Roman" w:hAnsi="Times New Roman" w:cs="Times New Roman"/>
          </w:rPr>
          <w:t>https://apps.azdot.gov/files/materials-manuals/Preliminary-Engineering-Design/PavementDesignManual.pdf</w:t>
        </w:r>
      </w:hyperlink>
    </w:p>
    <w:p w14:paraId="6E8EDF01" w14:textId="77777777" w:rsidR="00AF6460" w:rsidRPr="00306128" w:rsidRDefault="00AF6460">
      <w:pPr>
        <w:rPr>
          <w:rFonts w:ascii="Times New Roman" w:hAnsi="Times New Roman" w:cs="Times New Roman"/>
        </w:rPr>
      </w:pPr>
    </w:p>
    <w:p w14:paraId="066583CB" w14:textId="00FF165B" w:rsidR="00DB7496" w:rsidRPr="00306128" w:rsidRDefault="00AF6460">
      <w:pPr>
        <w:rPr>
          <w:rFonts w:ascii="Times New Roman" w:hAnsi="Times New Roman" w:cs="Times New Roman"/>
        </w:rPr>
      </w:pPr>
      <w:r>
        <w:rPr>
          <w:noProof/>
        </w:rPr>
        <w:lastRenderedPageBreak/>
        <w:drawing>
          <wp:inline distT="0" distB="0" distL="0" distR="0" wp14:anchorId="550957AE" wp14:editId="62759802">
            <wp:extent cx="41719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1419225"/>
                    </a:xfrm>
                    <a:prstGeom prst="rect">
                      <a:avLst/>
                    </a:prstGeom>
                  </pic:spPr>
                </pic:pic>
              </a:graphicData>
            </a:graphic>
          </wp:inline>
        </w:drawing>
      </w:r>
    </w:p>
    <w:p w14:paraId="7F7DB6E5" w14:textId="1AA30F30" w:rsidR="00EA390A" w:rsidRPr="00306128" w:rsidRDefault="00DB7496">
      <w:pPr>
        <w:rPr>
          <w:rFonts w:ascii="Times New Roman" w:hAnsi="Times New Roman" w:cs="Times New Roman"/>
        </w:rPr>
      </w:pPr>
      <w:r w:rsidRPr="00306128">
        <w:rPr>
          <w:rFonts w:ascii="Times New Roman" w:hAnsi="Times New Roman" w:cs="Times New Roman"/>
          <w:noProof/>
        </w:rPr>
        <w:drawing>
          <wp:inline distT="0" distB="0" distL="0" distR="0" wp14:anchorId="14DE5938" wp14:editId="31116DB8">
            <wp:extent cx="50958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714750"/>
                    </a:xfrm>
                    <a:prstGeom prst="rect">
                      <a:avLst/>
                    </a:prstGeom>
                  </pic:spPr>
                </pic:pic>
              </a:graphicData>
            </a:graphic>
          </wp:inline>
        </w:drawing>
      </w:r>
    </w:p>
    <w:p w14:paraId="3CF524B1" w14:textId="1CA3175B" w:rsidR="001372E1" w:rsidRDefault="001372E1" w:rsidP="001372E1">
      <w:pPr>
        <w:rPr>
          <w:rFonts w:ascii="Times New Roman" w:hAnsi="Times New Roman" w:cs="Times New Roman"/>
        </w:rPr>
      </w:pPr>
    </w:p>
    <w:p w14:paraId="36F25978" w14:textId="18BF1504" w:rsidR="00903D20" w:rsidRPr="00903D20" w:rsidRDefault="00563006" w:rsidP="00903D20">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903D20" w:rsidRPr="00903D20">
        <w:rPr>
          <w:rFonts w:ascii="Times New Roman" w:hAnsi="Times New Roman" w:cs="Times New Roman"/>
          <w:noProof/>
          <w:szCs w:val="24"/>
        </w:rPr>
        <w:t>1.</w:t>
      </w:r>
      <w:r w:rsidR="00903D20" w:rsidRPr="00903D20">
        <w:rPr>
          <w:rFonts w:ascii="Times New Roman" w:hAnsi="Times New Roman" w:cs="Times New Roman"/>
          <w:noProof/>
          <w:szCs w:val="24"/>
        </w:rPr>
        <w:tab/>
        <w:t xml:space="preserve">Li, H., Harvey, J. &amp; Kendall, A. Field measurement of albedo for different land cover materials and effects on thermal performance. </w:t>
      </w:r>
      <w:r w:rsidR="00903D20" w:rsidRPr="00903D20">
        <w:rPr>
          <w:rFonts w:ascii="Times New Roman" w:hAnsi="Times New Roman" w:cs="Times New Roman"/>
          <w:i/>
          <w:iCs/>
          <w:noProof/>
          <w:szCs w:val="24"/>
        </w:rPr>
        <w:t>Build. Environ.</w:t>
      </w:r>
      <w:r w:rsidR="00903D20" w:rsidRPr="00903D20">
        <w:rPr>
          <w:rFonts w:ascii="Times New Roman" w:hAnsi="Times New Roman" w:cs="Times New Roman"/>
          <w:noProof/>
          <w:szCs w:val="24"/>
        </w:rPr>
        <w:t xml:space="preserve"> </w:t>
      </w:r>
      <w:r w:rsidR="00903D20" w:rsidRPr="00903D20">
        <w:rPr>
          <w:rFonts w:ascii="Times New Roman" w:hAnsi="Times New Roman" w:cs="Times New Roman"/>
          <w:b/>
          <w:bCs/>
          <w:noProof/>
          <w:szCs w:val="24"/>
        </w:rPr>
        <w:t>59,</w:t>
      </w:r>
      <w:r w:rsidR="00903D20" w:rsidRPr="00903D20">
        <w:rPr>
          <w:rFonts w:ascii="Times New Roman" w:hAnsi="Times New Roman" w:cs="Times New Roman"/>
          <w:noProof/>
          <w:szCs w:val="24"/>
        </w:rPr>
        <w:t xml:space="preserve"> 536–546 (2013).</w:t>
      </w:r>
    </w:p>
    <w:p w14:paraId="0A5F12D5"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2.</w:t>
      </w:r>
      <w:r w:rsidRPr="00903D20">
        <w:rPr>
          <w:rFonts w:ascii="Times New Roman" w:hAnsi="Times New Roman" w:cs="Times New Roman"/>
          <w:noProof/>
          <w:szCs w:val="24"/>
        </w:rPr>
        <w:tab/>
        <w:t xml:space="preserve">Qin, Y. Urban canyon albedo and its implication on the use of reflective cool pavements. </w:t>
      </w:r>
      <w:r w:rsidRPr="00903D20">
        <w:rPr>
          <w:rFonts w:ascii="Times New Roman" w:hAnsi="Times New Roman" w:cs="Times New Roman"/>
          <w:i/>
          <w:iCs/>
          <w:noProof/>
          <w:szCs w:val="24"/>
        </w:rPr>
        <w:t>Energy Build.</w:t>
      </w:r>
      <w:r w:rsidRPr="00903D20">
        <w:rPr>
          <w:rFonts w:ascii="Times New Roman" w:hAnsi="Times New Roman" w:cs="Times New Roman"/>
          <w:noProof/>
          <w:szCs w:val="24"/>
        </w:rPr>
        <w:t xml:space="preserve"> </w:t>
      </w:r>
      <w:r w:rsidRPr="00903D20">
        <w:rPr>
          <w:rFonts w:ascii="Times New Roman" w:hAnsi="Times New Roman" w:cs="Times New Roman"/>
          <w:b/>
          <w:bCs/>
          <w:noProof/>
          <w:szCs w:val="24"/>
        </w:rPr>
        <w:t>96,</w:t>
      </w:r>
      <w:r w:rsidRPr="00903D20">
        <w:rPr>
          <w:rFonts w:ascii="Times New Roman" w:hAnsi="Times New Roman" w:cs="Times New Roman"/>
          <w:noProof/>
          <w:szCs w:val="24"/>
        </w:rPr>
        <w:t xml:space="preserve"> 86–94 (2015).</w:t>
      </w:r>
    </w:p>
    <w:p w14:paraId="7C623EBB"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3.</w:t>
      </w:r>
      <w:r w:rsidRPr="00903D20">
        <w:rPr>
          <w:rFonts w:ascii="Times New Roman" w:hAnsi="Times New Roman" w:cs="Times New Roman"/>
          <w:noProof/>
          <w:szCs w:val="24"/>
        </w:rPr>
        <w:tab/>
        <w:t>Li, H. Evaluation of Cool Pavement Strategies for Heat Island Mitigation Evaluation of Cool Pavement Strategies for Heat Island Mitigation. (University of California, Davis, 2012).</w:t>
      </w:r>
    </w:p>
    <w:p w14:paraId="600D8577"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4.</w:t>
      </w:r>
      <w:r w:rsidRPr="00903D20">
        <w:rPr>
          <w:rFonts w:ascii="Times New Roman" w:hAnsi="Times New Roman" w:cs="Times New Roman"/>
          <w:noProof/>
          <w:szCs w:val="24"/>
        </w:rPr>
        <w:tab/>
        <w:t xml:space="preserve">Hu, L. </w:t>
      </w:r>
      <w:r w:rsidRPr="00903D20">
        <w:rPr>
          <w:rFonts w:ascii="Times New Roman" w:hAnsi="Times New Roman" w:cs="Times New Roman"/>
          <w:i/>
          <w:iCs/>
          <w:noProof/>
          <w:szCs w:val="24"/>
        </w:rPr>
        <w:t>et al.</w:t>
      </w:r>
      <w:r w:rsidRPr="00903D20">
        <w:rPr>
          <w:rFonts w:ascii="Times New Roman" w:hAnsi="Times New Roman" w:cs="Times New Roman"/>
          <w:noProof/>
          <w:szCs w:val="24"/>
        </w:rPr>
        <w:t xml:space="preserve"> Temperature Characteristics of Porous Portland Cement Concrete during the Hot Summer Session. </w:t>
      </w:r>
      <w:r w:rsidRPr="00903D20">
        <w:rPr>
          <w:rFonts w:ascii="Times New Roman" w:hAnsi="Times New Roman" w:cs="Times New Roman"/>
          <w:i/>
          <w:iCs/>
          <w:noProof/>
          <w:szCs w:val="24"/>
        </w:rPr>
        <w:t>Adv. Mater. Sci. Eng.</w:t>
      </w:r>
      <w:r w:rsidRPr="00903D20">
        <w:rPr>
          <w:rFonts w:ascii="Times New Roman" w:hAnsi="Times New Roman" w:cs="Times New Roman"/>
          <w:noProof/>
          <w:szCs w:val="24"/>
        </w:rPr>
        <w:t xml:space="preserve"> </w:t>
      </w:r>
      <w:r w:rsidRPr="00903D20">
        <w:rPr>
          <w:rFonts w:ascii="Times New Roman" w:hAnsi="Times New Roman" w:cs="Times New Roman"/>
          <w:b/>
          <w:bCs/>
          <w:noProof/>
          <w:szCs w:val="24"/>
        </w:rPr>
        <w:t>2017,</w:t>
      </w:r>
      <w:r w:rsidRPr="00903D20">
        <w:rPr>
          <w:rFonts w:ascii="Times New Roman" w:hAnsi="Times New Roman" w:cs="Times New Roman"/>
          <w:noProof/>
          <w:szCs w:val="24"/>
        </w:rPr>
        <w:t xml:space="preserve"> (2017).</w:t>
      </w:r>
    </w:p>
    <w:p w14:paraId="01C6180D"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5.</w:t>
      </w:r>
      <w:r w:rsidRPr="00903D20">
        <w:rPr>
          <w:rFonts w:ascii="Times New Roman" w:hAnsi="Times New Roman" w:cs="Times New Roman"/>
          <w:noProof/>
          <w:szCs w:val="24"/>
        </w:rPr>
        <w:tab/>
        <w:t>Dobos, E. in 1–3 (Taylor &amp; Francis, 2011). doi:10.1081/E-ESS</w:t>
      </w:r>
    </w:p>
    <w:p w14:paraId="27955AD4"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6.</w:t>
      </w:r>
      <w:r w:rsidRPr="00903D20">
        <w:rPr>
          <w:rFonts w:ascii="Times New Roman" w:hAnsi="Times New Roman" w:cs="Times New Roman"/>
          <w:noProof/>
          <w:szCs w:val="24"/>
        </w:rPr>
        <w:tab/>
        <w:t xml:space="preserve">Tan, S. A. &amp; Fwa, T. F. Influence of pavement materials on the thermal environment of outdoor spaces. </w:t>
      </w:r>
      <w:r w:rsidRPr="00903D20">
        <w:rPr>
          <w:rFonts w:ascii="Times New Roman" w:hAnsi="Times New Roman" w:cs="Times New Roman"/>
          <w:i/>
          <w:iCs/>
          <w:noProof/>
          <w:szCs w:val="24"/>
        </w:rPr>
        <w:t>Build. Environ.</w:t>
      </w:r>
      <w:r w:rsidRPr="00903D20">
        <w:rPr>
          <w:rFonts w:ascii="Times New Roman" w:hAnsi="Times New Roman" w:cs="Times New Roman"/>
          <w:noProof/>
          <w:szCs w:val="24"/>
        </w:rPr>
        <w:t xml:space="preserve"> </w:t>
      </w:r>
      <w:r w:rsidRPr="00903D20">
        <w:rPr>
          <w:rFonts w:ascii="Times New Roman" w:hAnsi="Times New Roman" w:cs="Times New Roman"/>
          <w:b/>
          <w:bCs/>
          <w:noProof/>
          <w:szCs w:val="24"/>
        </w:rPr>
        <w:t>27,</w:t>
      </w:r>
      <w:r w:rsidRPr="00903D20">
        <w:rPr>
          <w:rFonts w:ascii="Times New Roman" w:hAnsi="Times New Roman" w:cs="Times New Roman"/>
          <w:noProof/>
          <w:szCs w:val="24"/>
        </w:rPr>
        <w:t xml:space="preserve"> 289–295 (1992).</w:t>
      </w:r>
    </w:p>
    <w:p w14:paraId="27CA4206"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7.</w:t>
      </w:r>
      <w:r w:rsidRPr="00903D20">
        <w:rPr>
          <w:rFonts w:ascii="Times New Roman" w:hAnsi="Times New Roman" w:cs="Times New Roman"/>
          <w:noProof/>
          <w:szCs w:val="24"/>
        </w:rPr>
        <w:tab/>
        <w:t xml:space="preserve">Minhoto, M. J. C., Pais, J. C. &amp; Pereira, P. a. a. Asphalt Pavement Temperature Prediction. </w:t>
      </w:r>
      <w:r w:rsidRPr="00903D20">
        <w:rPr>
          <w:rFonts w:ascii="Times New Roman" w:hAnsi="Times New Roman" w:cs="Times New Roman"/>
          <w:i/>
          <w:iCs/>
          <w:noProof/>
          <w:szCs w:val="24"/>
        </w:rPr>
        <w:t xml:space="preserve">Asph. </w:t>
      </w:r>
      <w:r w:rsidRPr="00903D20">
        <w:rPr>
          <w:rFonts w:ascii="Times New Roman" w:hAnsi="Times New Roman" w:cs="Times New Roman"/>
          <w:i/>
          <w:iCs/>
          <w:noProof/>
          <w:szCs w:val="24"/>
        </w:rPr>
        <w:lastRenderedPageBreak/>
        <w:t>Rubber 2006 Proc.</w:t>
      </w:r>
      <w:r w:rsidRPr="00903D20">
        <w:rPr>
          <w:rFonts w:ascii="Times New Roman" w:hAnsi="Times New Roman" w:cs="Times New Roman"/>
          <w:noProof/>
          <w:szCs w:val="24"/>
        </w:rPr>
        <w:t xml:space="preserve"> 193–207 (2006). doi:10.1061/9780784413005.029</w:t>
      </w:r>
    </w:p>
    <w:p w14:paraId="1553A3D8"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8.</w:t>
      </w:r>
      <w:r w:rsidRPr="00903D20">
        <w:rPr>
          <w:rFonts w:ascii="Times New Roman" w:hAnsi="Times New Roman" w:cs="Times New Roman"/>
          <w:noProof/>
          <w:szCs w:val="24"/>
        </w:rPr>
        <w:tab/>
        <w:t xml:space="preserve">Gui, J., Phelan, P. E., Kaloush, K. E. &amp; Golden, J. S. Impact of Pavement Thermophysical Properties on Surface Temperatures. </w:t>
      </w:r>
      <w:r w:rsidRPr="00903D20">
        <w:rPr>
          <w:rFonts w:ascii="Times New Roman" w:hAnsi="Times New Roman" w:cs="Times New Roman"/>
          <w:i/>
          <w:iCs/>
          <w:noProof/>
          <w:szCs w:val="24"/>
        </w:rPr>
        <w:t>J. Mater. Civ. Eng.</w:t>
      </w:r>
      <w:r w:rsidRPr="00903D20">
        <w:rPr>
          <w:rFonts w:ascii="Times New Roman" w:hAnsi="Times New Roman" w:cs="Times New Roman"/>
          <w:noProof/>
          <w:szCs w:val="24"/>
        </w:rPr>
        <w:t xml:space="preserve"> </w:t>
      </w:r>
      <w:r w:rsidRPr="00903D20">
        <w:rPr>
          <w:rFonts w:ascii="Times New Roman" w:hAnsi="Times New Roman" w:cs="Times New Roman"/>
          <w:b/>
          <w:bCs/>
          <w:noProof/>
          <w:szCs w:val="24"/>
        </w:rPr>
        <w:t>19,</w:t>
      </w:r>
      <w:r w:rsidRPr="00903D20">
        <w:rPr>
          <w:rFonts w:ascii="Times New Roman" w:hAnsi="Times New Roman" w:cs="Times New Roman"/>
          <w:noProof/>
          <w:szCs w:val="24"/>
        </w:rPr>
        <w:t xml:space="preserve"> 683–690 (2007).</w:t>
      </w:r>
    </w:p>
    <w:p w14:paraId="44C149C5"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9.</w:t>
      </w:r>
      <w:r w:rsidRPr="00903D20">
        <w:rPr>
          <w:rFonts w:ascii="Times New Roman" w:hAnsi="Times New Roman" w:cs="Times New Roman"/>
          <w:noProof/>
          <w:szCs w:val="24"/>
        </w:rPr>
        <w:tab/>
        <w:t xml:space="preserve">Young, B. &amp; Ellobody, E. Performance of axially restrained concrete encased steel composite columns at elevated temperatures. </w:t>
      </w:r>
      <w:r w:rsidRPr="00903D20">
        <w:rPr>
          <w:rFonts w:ascii="Times New Roman" w:hAnsi="Times New Roman" w:cs="Times New Roman"/>
          <w:i/>
          <w:iCs/>
          <w:noProof/>
          <w:szCs w:val="24"/>
        </w:rPr>
        <w:t>Eng. Struct.</w:t>
      </w:r>
      <w:r w:rsidRPr="00903D20">
        <w:rPr>
          <w:rFonts w:ascii="Times New Roman" w:hAnsi="Times New Roman" w:cs="Times New Roman"/>
          <w:noProof/>
          <w:szCs w:val="24"/>
        </w:rPr>
        <w:t xml:space="preserve"> </w:t>
      </w:r>
      <w:r w:rsidRPr="00903D20">
        <w:rPr>
          <w:rFonts w:ascii="Times New Roman" w:hAnsi="Times New Roman" w:cs="Times New Roman"/>
          <w:b/>
          <w:bCs/>
          <w:noProof/>
          <w:szCs w:val="24"/>
        </w:rPr>
        <w:t>33,</w:t>
      </w:r>
      <w:r w:rsidRPr="00903D20">
        <w:rPr>
          <w:rFonts w:ascii="Times New Roman" w:hAnsi="Times New Roman" w:cs="Times New Roman"/>
          <w:noProof/>
          <w:szCs w:val="24"/>
        </w:rPr>
        <w:t xml:space="preserve"> 245–254 (2011).</w:t>
      </w:r>
    </w:p>
    <w:p w14:paraId="4637DC2A"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10.</w:t>
      </w:r>
      <w:r w:rsidRPr="00903D20">
        <w:rPr>
          <w:rFonts w:ascii="Times New Roman" w:hAnsi="Times New Roman" w:cs="Times New Roman"/>
          <w:noProof/>
          <w:szCs w:val="24"/>
        </w:rPr>
        <w:tab/>
        <w:t xml:space="preserve">Im, J. S., Dessouky, S., Bai, B. C., Vo, H. V. &amp; Park, D.-W. Thermal Properties of Asphalt Mixtures Modified with Conductive Fillers. </w:t>
      </w:r>
      <w:r w:rsidRPr="00903D20">
        <w:rPr>
          <w:rFonts w:ascii="Times New Roman" w:hAnsi="Times New Roman" w:cs="Times New Roman"/>
          <w:i/>
          <w:iCs/>
          <w:noProof/>
          <w:szCs w:val="24"/>
        </w:rPr>
        <w:t>J. Nanomater.</w:t>
      </w:r>
      <w:r w:rsidRPr="00903D20">
        <w:rPr>
          <w:rFonts w:ascii="Times New Roman" w:hAnsi="Times New Roman" w:cs="Times New Roman"/>
          <w:noProof/>
          <w:szCs w:val="24"/>
        </w:rPr>
        <w:t xml:space="preserve"> </w:t>
      </w:r>
      <w:r w:rsidRPr="00903D20">
        <w:rPr>
          <w:rFonts w:ascii="Times New Roman" w:hAnsi="Times New Roman" w:cs="Times New Roman"/>
          <w:b/>
          <w:bCs/>
          <w:noProof/>
          <w:szCs w:val="24"/>
        </w:rPr>
        <w:t>2015,</w:t>
      </w:r>
      <w:r w:rsidRPr="00903D20">
        <w:rPr>
          <w:rFonts w:ascii="Times New Roman" w:hAnsi="Times New Roman" w:cs="Times New Roman"/>
          <w:noProof/>
          <w:szCs w:val="24"/>
        </w:rPr>
        <w:t xml:space="preserve"> 1–6 (2015).</w:t>
      </w:r>
    </w:p>
    <w:p w14:paraId="680609AD"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szCs w:val="24"/>
        </w:rPr>
      </w:pPr>
      <w:r w:rsidRPr="00903D20">
        <w:rPr>
          <w:rFonts w:ascii="Times New Roman" w:hAnsi="Times New Roman" w:cs="Times New Roman"/>
          <w:noProof/>
          <w:szCs w:val="24"/>
        </w:rPr>
        <w:t>11.</w:t>
      </w:r>
      <w:r w:rsidRPr="00903D20">
        <w:rPr>
          <w:rFonts w:ascii="Times New Roman" w:hAnsi="Times New Roman" w:cs="Times New Roman"/>
          <w:noProof/>
          <w:szCs w:val="24"/>
        </w:rPr>
        <w:tab/>
        <w:t xml:space="preserve">Wang, D. &amp; Roesler, J. R. One-Dimensional Rigid Pavement Temperature Prediction Using Laplace Transformation. </w:t>
      </w:r>
      <w:r w:rsidRPr="00903D20">
        <w:rPr>
          <w:rFonts w:ascii="Times New Roman" w:hAnsi="Times New Roman" w:cs="Times New Roman"/>
          <w:i/>
          <w:iCs/>
          <w:noProof/>
          <w:szCs w:val="24"/>
        </w:rPr>
        <w:t>J. Transp. Eng.</w:t>
      </w:r>
      <w:r w:rsidRPr="00903D20">
        <w:rPr>
          <w:rFonts w:ascii="Times New Roman" w:hAnsi="Times New Roman" w:cs="Times New Roman"/>
          <w:noProof/>
          <w:szCs w:val="24"/>
        </w:rPr>
        <w:t xml:space="preserve"> </w:t>
      </w:r>
      <w:r w:rsidRPr="00903D20">
        <w:rPr>
          <w:rFonts w:ascii="Times New Roman" w:hAnsi="Times New Roman" w:cs="Times New Roman"/>
          <w:b/>
          <w:bCs/>
          <w:noProof/>
          <w:szCs w:val="24"/>
        </w:rPr>
        <w:t>138,</w:t>
      </w:r>
      <w:r w:rsidRPr="00903D20">
        <w:rPr>
          <w:rFonts w:ascii="Times New Roman" w:hAnsi="Times New Roman" w:cs="Times New Roman"/>
          <w:noProof/>
          <w:szCs w:val="24"/>
        </w:rPr>
        <w:t xml:space="preserve"> 1171–1177 (2012).</w:t>
      </w:r>
    </w:p>
    <w:p w14:paraId="4AAE2A8F" w14:textId="77777777" w:rsidR="00903D20" w:rsidRPr="00903D20" w:rsidRDefault="00903D20" w:rsidP="00903D20">
      <w:pPr>
        <w:widowControl w:val="0"/>
        <w:autoSpaceDE w:val="0"/>
        <w:autoSpaceDN w:val="0"/>
        <w:adjustRightInd w:val="0"/>
        <w:spacing w:line="240" w:lineRule="auto"/>
        <w:ind w:left="640" w:hanging="640"/>
        <w:rPr>
          <w:rFonts w:ascii="Times New Roman" w:hAnsi="Times New Roman" w:cs="Times New Roman"/>
          <w:noProof/>
        </w:rPr>
      </w:pPr>
      <w:r w:rsidRPr="00903D20">
        <w:rPr>
          <w:rFonts w:ascii="Times New Roman" w:hAnsi="Times New Roman" w:cs="Times New Roman"/>
          <w:noProof/>
          <w:szCs w:val="24"/>
        </w:rPr>
        <w:t>12.</w:t>
      </w:r>
      <w:r w:rsidRPr="00903D20">
        <w:rPr>
          <w:rFonts w:ascii="Times New Roman" w:hAnsi="Times New Roman" w:cs="Times New Roman"/>
          <w:noProof/>
          <w:szCs w:val="24"/>
        </w:rPr>
        <w:tab/>
        <w:t xml:space="preserve">Luca, J. &amp; Mrawira, D. New Measurement of Thermal Properties of Superpave Asphalt Concrete. </w:t>
      </w:r>
      <w:r w:rsidRPr="00903D20">
        <w:rPr>
          <w:rFonts w:ascii="Times New Roman" w:hAnsi="Times New Roman" w:cs="Times New Roman"/>
          <w:i/>
          <w:iCs/>
          <w:noProof/>
          <w:szCs w:val="24"/>
        </w:rPr>
        <w:t>J. Mater. Civ. Eng.</w:t>
      </w:r>
      <w:r w:rsidRPr="00903D20">
        <w:rPr>
          <w:rFonts w:ascii="Times New Roman" w:hAnsi="Times New Roman" w:cs="Times New Roman"/>
          <w:noProof/>
          <w:szCs w:val="24"/>
        </w:rPr>
        <w:t xml:space="preserve"> </w:t>
      </w:r>
      <w:r w:rsidRPr="00903D20">
        <w:rPr>
          <w:rFonts w:ascii="Times New Roman" w:hAnsi="Times New Roman" w:cs="Times New Roman"/>
          <w:b/>
          <w:bCs/>
          <w:noProof/>
          <w:szCs w:val="24"/>
        </w:rPr>
        <w:t>17,</w:t>
      </w:r>
      <w:r w:rsidRPr="00903D20">
        <w:rPr>
          <w:rFonts w:ascii="Times New Roman" w:hAnsi="Times New Roman" w:cs="Times New Roman"/>
          <w:noProof/>
          <w:szCs w:val="24"/>
        </w:rPr>
        <w:t xml:space="preserve"> 72–79 (2005).</w:t>
      </w:r>
    </w:p>
    <w:p w14:paraId="37C3B20F" w14:textId="229AA0AF" w:rsidR="00563006" w:rsidRPr="00306128" w:rsidRDefault="00563006" w:rsidP="001372E1">
      <w:pPr>
        <w:rPr>
          <w:rFonts w:ascii="Times New Roman" w:hAnsi="Times New Roman" w:cs="Times New Roman"/>
        </w:rPr>
      </w:pPr>
      <w:r>
        <w:rPr>
          <w:rFonts w:ascii="Times New Roman" w:hAnsi="Times New Roman" w:cs="Times New Roman"/>
        </w:rPr>
        <w:fldChar w:fldCharType="end"/>
      </w:r>
    </w:p>
    <w:sectPr w:rsidR="00563006" w:rsidRPr="003061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Hoehne (Student)" w:date="2019-02-28T23:54:00Z" w:initials="CH(">
    <w:p w14:paraId="16C78F81" w14:textId="11ACD952" w:rsidR="00E53386" w:rsidRDefault="00E53386">
      <w:pPr>
        <w:pStyle w:val="CommentText"/>
      </w:pPr>
      <w:r>
        <w:rPr>
          <w:rStyle w:val="CommentReference"/>
        </w:rPr>
        <w:annotationRef/>
      </w:r>
      <w:r w:rsidRPr="00E53386">
        <w:t>http://www.wbdg.org/FFC/DOD/UFC/ufc_3_201_01_2018.pdf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C78F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9CA"/>
    <w:multiLevelType w:val="hybridMultilevel"/>
    <w:tmpl w:val="FCB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A61FB"/>
    <w:multiLevelType w:val="hybridMultilevel"/>
    <w:tmpl w:val="496E7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Hoehne (Student)">
    <w15:presenceInfo w15:providerId="AD" w15:userId="S-1-5-21-1547161642-926492609-1801674531-887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FD"/>
    <w:rsid w:val="00027639"/>
    <w:rsid w:val="000F40CD"/>
    <w:rsid w:val="001372E1"/>
    <w:rsid w:val="001A467C"/>
    <w:rsid w:val="00210EBD"/>
    <w:rsid w:val="0029334B"/>
    <w:rsid w:val="00294369"/>
    <w:rsid w:val="00306128"/>
    <w:rsid w:val="00335C20"/>
    <w:rsid w:val="0035495C"/>
    <w:rsid w:val="00386031"/>
    <w:rsid w:val="00410A31"/>
    <w:rsid w:val="00563006"/>
    <w:rsid w:val="005767E3"/>
    <w:rsid w:val="0058783B"/>
    <w:rsid w:val="005B60D2"/>
    <w:rsid w:val="005C67E9"/>
    <w:rsid w:val="0060167C"/>
    <w:rsid w:val="00704ECC"/>
    <w:rsid w:val="00706CFD"/>
    <w:rsid w:val="007222FF"/>
    <w:rsid w:val="0075393E"/>
    <w:rsid w:val="007648A0"/>
    <w:rsid w:val="007660C7"/>
    <w:rsid w:val="00792552"/>
    <w:rsid w:val="007C6247"/>
    <w:rsid w:val="00801878"/>
    <w:rsid w:val="008218C9"/>
    <w:rsid w:val="008E0B97"/>
    <w:rsid w:val="00903D20"/>
    <w:rsid w:val="00922350"/>
    <w:rsid w:val="009407D4"/>
    <w:rsid w:val="009F5F11"/>
    <w:rsid w:val="00AB7D87"/>
    <w:rsid w:val="00AD3AA8"/>
    <w:rsid w:val="00AF6460"/>
    <w:rsid w:val="00B14A10"/>
    <w:rsid w:val="00B3791A"/>
    <w:rsid w:val="00B43F58"/>
    <w:rsid w:val="00B642A3"/>
    <w:rsid w:val="00B70501"/>
    <w:rsid w:val="00C17694"/>
    <w:rsid w:val="00C424D1"/>
    <w:rsid w:val="00CA4903"/>
    <w:rsid w:val="00CA6045"/>
    <w:rsid w:val="00CF496A"/>
    <w:rsid w:val="00DB7496"/>
    <w:rsid w:val="00E45295"/>
    <w:rsid w:val="00E53386"/>
    <w:rsid w:val="00E86B2A"/>
    <w:rsid w:val="00EA123A"/>
    <w:rsid w:val="00EA2C60"/>
    <w:rsid w:val="00EA390A"/>
    <w:rsid w:val="00EB00A7"/>
    <w:rsid w:val="00EC0B7A"/>
    <w:rsid w:val="00F0471B"/>
    <w:rsid w:val="00F4020E"/>
    <w:rsid w:val="00F653AE"/>
    <w:rsid w:val="00F710E8"/>
    <w:rsid w:val="00FA79E6"/>
    <w:rsid w:val="00FD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9FB4"/>
  <w15:chartTrackingRefBased/>
  <w15:docId w15:val="{6BBF399C-68C4-45F1-BB67-93EA5954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2552"/>
    <w:rPr>
      <w:rFonts w:ascii="Times New Roman" w:hAnsi="Times New Roman"/>
      <w:color w:val="auto"/>
      <w:sz w:val="22"/>
    </w:rPr>
  </w:style>
  <w:style w:type="table" w:styleId="TableGrid">
    <w:name w:val="Table Grid"/>
    <w:basedOn w:val="TableNormal"/>
    <w:uiPriority w:val="39"/>
    <w:rsid w:val="00EC0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B7A"/>
    <w:rPr>
      <w:color w:val="808080"/>
    </w:rPr>
  </w:style>
  <w:style w:type="paragraph" w:styleId="ListParagraph">
    <w:name w:val="List Paragraph"/>
    <w:basedOn w:val="Normal"/>
    <w:uiPriority w:val="34"/>
    <w:qFormat/>
    <w:rsid w:val="00335C20"/>
    <w:pPr>
      <w:ind w:left="720"/>
      <w:contextualSpacing/>
    </w:pPr>
  </w:style>
  <w:style w:type="character" w:styleId="CommentReference">
    <w:name w:val="annotation reference"/>
    <w:basedOn w:val="DefaultParagraphFont"/>
    <w:uiPriority w:val="99"/>
    <w:semiHidden/>
    <w:unhideWhenUsed/>
    <w:rsid w:val="00386031"/>
    <w:rPr>
      <w:sz w:val="16"/>
      <w:szCs w:val="16"/>
    </w:rPr>
  </w:style>
  <w:style w:type="paragraph" w:styleId="CommentText">
    <w:name w:val="annotation text"/>
    <w:basedOn w:val="Normal"/>
    <w:link w:val="CommentTextChar"/>
    <w:uiPriority w:val="99"/>
    <w:unhideWhenUsed/>
    <w:rsid w:val="00386031"/>
    <w:pPr>
      <w:spacing w:line="240" w:lineRule="auto"/>
    </w:pPr>
    <w:rPr>
      <w:sz w:val="20"/>
      <w:szCs w:val="20"/>
    </w:rPr>
  </w:style>
  <w:style w:type="character" w:customStyle="1" w:styleId="CommentTextChar">
    <w:name w:val="Comment Text Char"/>
    <w:basedOn w:val="DefaultParagraphFont"/>
    <w:link w:val="CommentText"/>
    <w:uiPriority w:val="99"/>
    <w:rsid w:val="00386031"/>
    <w:rPr>
      <w:sz w:val="20"/>
      <w:szCs w:val="20"/>
    </w:rPr>
  </w:style>
  <w:style w:type="paragraph" w:styleId="CommentSubject">
    <w:name w:val="annotation subject"/>
    <w:basedOn w:val="CommentText"/>
    <w:next w:val="CommentText"/>
    <w:link w:val="CommentSubjectChar"/>
    <w:uiPriority w:val="99"/>
    <w:semiHidden/>
    <w:unhideWhenUsed/>
    <w:rsid w:val="00386031"/>
    <w:rPr>
      <w:b/>
      <w:bCs/>
    </w:rPr>
  </w:style>
  <w:style w:type="character" w:customStyle="1" w:styleId="CommentSubjectChar">
    <w:name w:val="Comment Subject Char"/>
    <w:basedOn w:val="CommentTextChar"/>
    <w:link w:val="CommentSubject"/>
    <w:uiPriority w:val="99"/>
    <w:semiHidden/>
    <w:rsid w:val="00386031"/>
    <w:rPr>
      <w:b/>
      <w:bCs/>
      <w:sz w:val="20"/>
      <w:szCs w:val="20"/>
    </w:rPr>
  </w:style>
  <w:style w:type="paragraph" w:styleId="BalloonText">
    <w:name w:val="Balloon Text"/>
    <w:basedOn w:val="Normal"/>
    <w:link w:val="BalloonTextChar"/>
    <w:uiPriority w:val="99"/>
    <w:semiHidden/>
    <w:unhideWhenUsed/>
    <w:rsid w:val="00386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31"/>
    <w:rPr>
      <w:rFonts w:ascii="Segoe UI" w:hAnsi="Segoe UI" w:cs="Segoe UI"/>
      <w:sz w:val="18"/>
      <w:szCs w:val="18"/>
    </w:rPr>
  </w:style>
  <w:style w:type="character" w:styleId="Hyperlink">
    <w:name w:val="Hyperlink"/>
    <w:basedOn w:val="DefaultParagraphFont"/>
    <w:uiPriority w:val="99"/>
    <w:unhideWhenUsed/>
    <w:rsid w:val="00DB7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ost/Can_anyone_suggest_the_basis_for_choosing_characteristic_length"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ps.azdot.gov/files/materials-manuals/Preliminary-Engineering-Design/PavementDesignManu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C48FB-3C2B-4301-9733-829FA9ED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6</Pages>
  <Words>15882</Words>
  <Characters>90528</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106198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Hoehne (Student)</dc:creator>
  <cp:keywords/>
  <dc:description/>
  <cp:lastModifiedBy>Chris Hoehne (Student)</cp:lastModifiedBy>
  <cp:revision>41</cp:revision>
  <cp:lastPrinted>2019-01-28T16:31:00Z</cp:lastPrinted>
  <dcterms:created xsi:type="dcterms:W3CDTF">2019-01-24T22:49:00Z</dcterms:created>
  <dcterms:modified xsi:type="dcterms:W3CDTF">2019-03-01T06:57:00Z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Harvard (with titles)</vt:lpwstr>
  </property>
  <property fmtid="{D5CDD505-2E9C-101B-9397-08002B2CF9AE}" pid="10" name="Mendeley Recent Style Id 4_1">
    <vt:lpwstr>http://www.zotero.org/styles/environmental-health-perspectives</vt:lpwstr>
  </property>
  <property fmtid="{D5CDD505-2E9C-101B-9397-08002B2CF9AE}" pid="11" name="Mendeley Recent Style Name 4_1">
    <vt:lpwstr>Environmental Health Perspectives</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http://www.zotero.org/styles/transportation-research-part-d</vt:lpwstr>
  </property>
  <property fmtid="{D5CDD505-2E9C-101B-9397-08002B2CF9AE}" pid="19" name="Mendeley Recent Style Name 8_1">
    <vt:lpwstr>Transportation Research Part D</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cbf374f1-7790-388a-9434-3e4aa8d9eb02</vt:lpwstr>
  </property>
  <property fmtid="{D5CDD505-2E9C-101B-9397-08002B2CF9AE}" pid="24" name="Mendeley Citation Style_1">
    <vt:lpwstr>http://www.zotero.org/styles/nature</vt:lpwstr>
  </property>
</Properties>
</file>