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F8C07">
      <w:pPr>
        <w:pStyle w:val="31"/>
        <w:jc w:val="center"/>
      </w:pPr>
      <w:r>
        <w:rPr>
          <w:rFonts w:ascii="黑体" w:hAnsi="黑体" w:eastAsia="黑体"/>
          <w:sz w:val="44"/>
        </w:rPr>
        <w:t>面向中小企业的轻量化钓鱼邮件检测与溯源系统</w:t>
      </w:r>
    </w:p>
    <w:p w14:paraId="01279241">
      <w:pPr>
        <w:pStyle w:val="3"/>
      </w:pPr>
      <w:r>
        <w:rPr>
          <w:rFonts w:ascii="黑体" w:hAnsi="黑体" w:eastAsia="黑体"/>
          <w:sz w:val="32"/>
        </w:rPr>
        <w:t>毕业论文初稿</w:t>
      </w:r>
    </w:p>
    <w:p w14:paraId="4DA34FDE">
      <w:pPr>
        <w:pStyle w:val="3"/>
      </w:pPr>
      <w:r>
        <w:rPr>
          <w:rFonts w:ascii="黑体" w:hAnsi="黑体" w:eastAsia="黑体"/>
          <w:sz w:val="32"/>
        </w:rPr>
        <w:t>摘要</w:t>
      </w:r>
    </w:p>
    <w:p w14:paraId="5CBAC7E3">
      <w:pPr>
        <w:spacing w:line="360" w:lineRule="auto"/>
        <w:ind w:firstLine="420"/>
      </w:pPr>
      <w:r>
        <w:t>随着信息技术的快速发展和互联网的普及，电子邮件已成为企业日常办公和对外沟通的重要渠道。然而，钓鱼邮件作为一种常见的社会工程学攻击手段，通过伪装成可信实体的电子邮件，诱导收件人点击恶意链接或下载恶意附件，从而窃取敏感信息或部署恶意软件，对企业信息安全构成严重威胁。根据APWG（反钓鱼工作组）2025年的报告，钓鱼攻击占网络犯罪事件的比例超过80%，其中中小企业由于安全防护投入有限、安全意识相对薄弱，成为攻击者的主要目标，受害率高达60%以上。</w:t>
      </w:r>
      <w:r>
        <w:br w:type="textWrapping"/>
      </w:r>
      <w:r>
        <w:br w:type="textWrapping"/>
      </w:r>
      <w:r>
        <w:t>传统的企业级邮件安全网关虽然具有强大的检测能力，但存在硬件采购成本高昂、运维门槛高、资源消耗大等问题，不适合中小企业部署使用。针对中小企业在钓鱼邮件防御方面面临的高成本、低资源和专业人员短缺等挑战，本文设计并实现了一个轻量化的钓鱼邮件检测与溯源系统。</w:t>
      </w:r>
      <w:r>
        <w:br w:type="textWrapping"/>
      </w:r>
      <w:r>
        <w:br w:type="textWrapping"/>
      </w:r>
      <w:r>
        <w:t>系统创新性地提出了“基于LightGBM的轻量化模型 + 基于威胁情报的规则引擎”的混合检测架构，通过精心设计的39维特征工程，将邮件头、URL、文本、附件和HTML五个维度的特征有效整合，同时保持关键信息不丢失。采用LightGBM梯度提升树算法，在保持高检测精度的同时，将模型文件尺寸控制在5MB以内，单次推理延时低于3毫秒，显著降低了对计算资源的需求。规则引擎则基于威胁情报数据（如VirusTotal多引擎扫描结果、IP黑名单）和专家知识，实现对已知威胁的快速识别。模型预测结果与规则评分通过加权融合策略进行整合，并根据白名单、邮件认证状态等上下文信息进行动态调整，有效平衡了检测效率与识别精度。</w:t>
      </w:r>
      <w:r>
        <w:br w:type="textWrapping"/>
      </w:r>
      <w:r>
        <w:br w:type="textWrapping"/>
      </w:r>
      <w:r>
        <w:t>在检测功能之外，系统实现了完整的溯源分析能力，对可疑邮件触发深度溯源流程。通过解析邮件头部的Received链，系统能够提取首个外部发送IP地址，并结合IP地理位置数据库查询得到攻击者的地理位置、ASN信息和运营商详情。同时，系统追踪邮件中URL的重定向链路，分析最终目标域名的注册信息和托管环境。此外，系统将提取的IP和域名信息与本地威胁情报库和第三方平台（如AbuseIPDB）进行关联分析，判断其是否存在于黑名单中。溯源结果以可视化形式呈现在检测报告中，大大增强了系统的取证能力和安全运营价值。</w:t>
      </w:r>
      <w:r>
        <w:br w:type="textWrapping"/>
      </w:r>
      <w:r>
        <w:br w:type="textWrapping"/>
      </w:r>
      <w:r>
        <w:t>系统还设计了“多维度特征融合与智能阈值调节”机制。基于历史检测数据，系统能够自动计算当前阈值下的精确率、召回率和F1值，并根据企业的业务特征和风险偏好，推荐最优的检测阈值，从而减少对人工调参的依赖。此外，系统提供了友好的Web管理界面，支持邮件手动输入、文件上传和IMAP协议自动拉取等多种输入方式，以及数据统计、告警管理和系统配置等功能，满足中小企业的实际使用需求。</w:t>
      </w:r>
      <w:r>
        <w:br w:type="textWrapping"/>
      </w:r>
      <w:r>
        <w:br w:type="textWrapping"/>
      </w:r>
      <w:r>
        <w:t>本文从系统需求分析、总体架构设计、关键模块实现三个层面详细阐述了系统的设计与实现过程。实验结果表明，本系统在中中小企业普通服务器配置（2核CPU、4GB内存）下，检测准确率达到98.5%，精确率达到97.2%，召回率达到96.8%，F1值达到97.0%；系统内存占用控制在500MB以内，单邮件平均检测延时低于200毫秒，完全满足轻量化设计目标。与基于BERT等深度学习模型的方案相比，本系统在检测精度相当的情况下，将模型大小从400MB以上降至5MB以下，内存占用从2GB以上降至500MB以下，检测耗时从5秒以上降至200毫秒以内，且无需GPU支持，大大降低了部署门槛和运营成本。</w:t>
      </w:r>
      <w:r>
        <w:br w:type="textWrapping"/>
      </w:r>
      <w:r>
        <w:br w:type="textWrapping"/>
      </w:r>
      <w:r>
        <w:t>本工作为中小企业提供了一个低成本、高效能、易部署的钓鱼邮件防御解决方案，具有重要的理论意义和实用价值。</w:t>
      </w:r>
    </w:p>
    <w:p w14:paraId="2676919F"/>
    <w:p w14:paraId="08C9C448">
      <w:pPr>
        <w:spacing w:line="360" w:lineRule="auto"/>
        <w:ind w:firstLine="420"/>
      </w:pPr>
      <w:r>
        <w:t>关键词：钓鱼邮件检测；溯源分析；轻量化机器学习；LightGBM；威胁情报；中小企业安全</w:t>
      </w:r>
    </w:p>
    <w:p w14:paraId="49317CF5">
      <w:pPr>
        <w:pStyle w:val="3"/>
      </w:pPr>
      <w:r>
        <w:rPr>
          <w:rFonts w:ascii="黑体" w:hAnsi="黑体" w:eastAsia="黑体"/>
          <w:sz w:val="32"/>
        </w:rPr>
        <w:t>第一章 绪论</w:t>
      </w:r>
    </w:p>
    <w:p w14:paraId="1483A437">
      <w:pPr>
        <w:pStyle w:val="4"/>
      </w:pPr>
      <w:r>
        <w:rPr>
          <w:rFonts w:ascii="黑体" w:hAnsi="黑体" w:eastAsia="黑体"/>
          <w:sz w:val="28"/>
        </w:rPr>
        <w:t>1.1 研究背景与意义</w:t>
      </w:r>
    </w:p>
    <w:p w14:paraId="3ECD634F">
      <w:pPr>
        <w:pStyle w:val="5"/>
      </w:pPr>
      <w:r>
        <w:rPr>
          <w:rFonts w:ascii="黑体" w:hAnsi="黑体" w:eastAsia="黑体"/>
          <w:sz w:val="24"/>
        </w:rPr>
        <w:t>1.1.1 中小企业面临的网络安全现状</w:t>
      </w:r>
    </w:p>
    <w:p w14:paraId="0EB14951">
      <w:pPr>
        <w:spacing w:line="360" w:lineRule="auto"/>
        <w:ind w:firstLine="420"/>
      </w:pPr>
      <w:r>
        <w:t>随着全球信息化程度的不断加深，网络安全问题已成为制约企业发展的重要因素之一。在众多网络攻击形式中，钓鱼攻击因其成本低、获利高、难以追踪等特点，已成为当前最普遍的网络威胁形态。钓鱼攻击通常以电子邮件为载体，攻击者伪装成银行、政府机构、知名企业或同事朋友等可信实体，向目标用户发送带有恶意链接或附件的电子邮件，诱导用户泄露敏感信息（如账号密码、银行账户信息、个人身份信息等）或下载安装恶意软件。</w:t>
      </w:r>
      <w:r>
        <w:br w:type="textWrapping"/>
      </w:r>
      <w:r>
        <w:br w:type="textWrapping"/>
      </w:r>
      <w:r>
        <w:t>根据APWG（反钓鱼工作组）发布的《钓鱼活动趋势报告》，2025年全球钓鱼攻击事件数量持续攀升，钓鱼攻击占所有网络犯罪事件的比例已超过80%。钓鱼邮件的伪装手法日益翻新，从最初简单的拼写错误和明显的欺诈内容，发展到如今利用社会工程学技术、动态生成内容、AI辅助写作等高级手段，使得传统基于关键词匹配的检测方法难以有效应对。</w:t>
      </w:r>
      <w:r>
        <w:br w:type="textWrapping"/>
      </w:r>
      <w:r>
        <w:br w:type="textWrapping"/>
      </w:r>
      <w:r>
        <w:t>中小企业作为国民经济的重要组成部分，在促进就业、推动创新、维护社会稳定等方面发挥着不可替代的作用。然而，中小企业在网络安全防护方面面临着独特的困境。首先，中小企业的信息安全预算有限，难以承担传统企业级安全解决方案的高昂费用。其次，中小企业通常缺乏专业的IT安全团队，安全意识和防护能力相对薄弱。再次，中小企业使用的IT基础设施相对简单，缺乏专业的安全设备和监控工具。根据Verizon发布的《数据泄露调查报告》，钓鱼攻击是导致中小企业数据泄露的主要原因之一，中小企业遭受钓鱼攻击的比例高达60%以上。这一数据充分说明，钓鱼邮件已成为中小企业面临的最严重安全威胁之一，亟需有效的防护手段。</w:t>
      </w:r>
    </w:p>
    <w:p w14:paraId="1AC39154">
      <w:pPr>
        <w:pStyle w:val="5"/>
      </w:pPr>
      <w:r>
        <w:rPr>
          <w:rFonts w:ascii="黑体" w:hAnsi="黑体" w:eastAsia="黑体"/>
          <w:sz w:val="24"/>
        </w:rPr>
        <w:t>1.1.2 传统大型安全设备在中小企业落地的痛点</w:t>
      </w:r>
    </w:p>
    <w:p w14:paraId="1CF133AA">
      <w:pPr>
        <w:spacing w:line="360" w:lineRule="auto"/>
        <w:ind w:firstLine="420"/>
      </w:pPr>
      <w:r>
        <w:t>面对日益严峻的钓鱼邮件威胁，传统的企业级邮件安全网关提供了相对完善的解决方案。这类产品通常采用硬件设备形式，集成邮件过滤、病毒扫描、威胁情报、沙箱分析等多种安全功能，能够有效检测和阻断各类钓鱼邮件。然而，对于广大中小企业而言，传统企业级安全设备存在明显的不适用性，主要体现在以下几个方面。</w:t>
      </w:r>
      <w:r>
        <w:br w:type="textWrapping"/>
      </w:r>
      <w:r>
        <w:br w:type="textWrapping"/>
      </w:r>
      <w:r>
        <w:t>第一，硬件采购成本高昂。传统邮件安全网关设备的价格通常在数万元至数十万元不等，加上后续的维护费用和升级费用，总体拥有成本（TCO）远超中小企业的预算承受范围。对于年营收有限的中小企业而言，将大量资金投入安全设备会直接影响核心业务的开展。</w:t>
      </w:r>
      <w:r>
        <w:br w:type="textWrapping"/>
      </w:r>
      <w:r>
        <w:br w:type="textWrapping"/>
      </w:r>
      <w:r>
        <w:t>第二，运维门槛高。传统安全设备需要专业的安全人员进行配置、管理和维护。中小企业往往没有专职的IT安全人员，现有的IT管理人员可能缺乏足够的安全技术背景，难以充分发挥安全设备的全部功能。此外，安全设备的规则库和特征库需要定期更新，这需要专业人员的持续关注和操作。</w:t>
      </w:r>
      <w:r>
        <w:br w:type="textWrapping"/>
      </w:r>
      <w:r>
        <w:br w:type="textWrapping"/>
      </w:r>
      <w:r>
        <w:t>第三，资源消耗大。传统企业级安全设备通常需要运行在专用服务器上，对硬件配置有一定要求。这类产品往往设计用于大型企业的高邮件吞吐量场景，在中小企业的小规模邮件环境中会造成资源浪费。同时，部分高级功能（如沙箱分析、深度学习检测）需要GPU加速卡支持，进一步增加了部署成本和复杂度。</w:t>
      </w:r>
      <w:r>
        <w:br w:type="textWrapping"/>
      </w:r>
      <w:r>
        <w:br w:type="textWrapping"/>
      </w:r>
      <w:r>
        <w:t>第四，部署周期长。从设备采购、安装调试、人员培训到正式上线，传统安全设备的部署周期通常需要数周甚至数月时间，对于业务快速变化的中小企业而言，过长的部署周期可能影响正常业务开展。</w:t>
      </w:r>
      <w:r>
        <w:br w:type="textWrapping"/>
      </w:r>
      <w:r>
        <w:br w:type="textWrapping"/>
      </w:r>
      <w:r>
        <w:t>综上所述，传统企业级安全设备的高成本、高门槛、高资源需求等特点，使其难以满足中小企业的实际需求。开发一种适合中小企业特点的轻量化、低成本、易部署的钓鱼邮件检测系统具有重要的现实意义。</w:t>
      </w:r>
    </w:p>
    <w:p w14:paraId="54645741">
      <w:pPr>
        <w:pStyle w:val="5"/>
      </w:pPr>
      <w:r>
        <w:rPr>
          <w:rFonts w:ascii="黑体" w:hAnsi="黑体" w:eastAsia="黑体"/>
          <w:sz w:val="24"/>
        </w:rPr>
        <w:t>1.1.3 研究轻量化检测系统的必要性</w:t>
      </w:r>
    </w:p>
    <w:p w14:paraId="2EC85E07">
      <w:pPr>
        <w:spacing w:line="360" w:lineRule="auto"/>
        <w:ind w:firstLine="420"/>
      </w:pPr>
      <w:r>
        <w:t>鉴于传统安全设备在中小企业场景中的应用局限性，结合中小企业的实际需求和资源约束，研发轻量化钓鱼邮件检测系统具有充分的必要性和紧迫性。</w:t>
      </w:r>
      <w:r>
        <w:br w:type="textWrapping"/>
      </w:r>
      <w:r>
        <w:br w:type="textWrapping"/>
      </w:r>
      <w:r>
        <w:t>首先，从市场需求角度，中小企业对钓鱼邮件防护存在刚性需求。随着网络攻击技术的不断进化，钓鱼邮件的欺骗性和隐蔽性越来越强，已不再是大企业的专属威胁。中小企业由于防范意识薄弱，更容易成为钓鱼攻击的受害者。一旦遭受钓鱼攻击导致数据泄露或资金损失，可能对企业的生存造成致命打击。因此，中小企业对有效的钓鱼邮件防护解决方案有着迫切的需求。</w:t>
      </w:r>
      <w:r>
        <w:br w:type="textWrapping"/>
      </w:r>
      <w:r>
        <w:br w:type="textWrapping"/>
      </w:r>
      <w:r>
        <w:t>其次，从技术可行性角度，随着机器学习技术和云计算的发展，轻量化安全检测已成为可能。相比于传统的深度学习模型，基于梯度提升决策树（GBDT）的机器学习模型具有模型体积小、推理速度快、资源占用低等优点，非常适合在资源受限的环境中部署。同时，威胁情报共享机制的成熟，也为中小企业提供了获取最新安全情报的渠道。</w:t>
      </w:r>
      <w:r>
        <w:br w:type="textWrapping"/>
      </w:r>
      <w:r>
        <w:br w:type="textWrapping"/>
      </w:r>
      <w:r>
        <w:t>再次，从成本效益角度，轻量化系统能够帮助中小企业以极低的投入获得接近企业级的安全防护能力。通过软件化、云化的部署方式，系统可以大幅降低硬件采购成本；通过自动化、智能化的管理功能，系统可以降低运维门槛；通过优化的算法设计，系统可以在普通办公电脑上流畅运行，无需专用服务器。</w:t>
      </w:r>
      <w:r>
        <w:br w:type="textWrapping"/>
      </w:r>
      <w:r>
        <w:br w:type="textWrapping"/>
      </w:r>
      <w:r>
        <w:t>最后，从系统完整性角度，现代钓鱼邮件防护不应仅停留在检测层面，还应包括溯源分析能力。有效的溯源分析能够帮助安全人员了解攻击的来源和攻击路径，为事件响应和威胁情报提供重要支持。同时，溯源结果也是向执法机构报案和追究攻击者责任的关键证据。</w:t>
      </w:r>
      <w:r>
        <w:br w:type="textWrapping"/>
      </w:r>
      <w:r>
        <w:br w:type="textWrapping"/>
      </w:r>
      <w:r>
        <w:t>综上所述，研究和实现一个面向中小企业的轻量化钓鱼邮件检测与溯源系统，既是满足市场需求的务实之举，也是推动网络安全技术普惠化的有益探索。</w:t>
      </w:r>
    </w:p>
    <w:p w14:paraId="628138B5">
      <w:pPr>
        <w:pStyle w:val="4"/>
      </w:pPr>
      <w:r>
        <w:rPr>
          <w:rFonts w:ascii="黑体" w:hAnsi="黑体" w:eastAsia="黑体"/>
          <w:sz w:val="28"/>
        </w:rPr>
        <w:t>1.2 国内外研究现状</w:t>
      </w:r>
    </w:p>
    <w:p w14:paraId="7B4528D2">
      <w:pPr>
        <w:pStyle w:val="5"/>
      </w:pPr>
      <w:r>
        <w:rPr>
          <w:rFonts w:ascii="黑体" w:hAnsi="黑体" w:eastAsia="黑体"/>
          <w:sz w:val="24"/>
        </w:rPr>
        <w:t>1.2.1 邮件检测技术综述</w:t>
      </w:r>
    </w:p>
    <w:p w14:paraId="20623886">
      <w:pPr>
        <w:spacing w:line="360" w:lineRule="auto"/>
        <w:ind w:firstLine="420"/>
      </w:pPr>
      <w:r>
        <w:t>钓鱼邮件检测技术经过多年的发展，已形成了多种技术路线并存的格局。从技术演进的角度看，主要可以分为三个阶段：基于规则匹配的阶段、基于机器学习的阶段和基于深度学习的阶段。</w:t>
      </w:r>
      <w:r>
        <w:br w:type="textWrapping"/>
      </w:r>
      <w:r>
        <w:br w:type="textWrapping"/>
      </w:r>
      <w:r>
        <w:t>基于规则匹配的检测方法是最早期的技术方案，主要依赖安全专家手工编写的规则库来识别钓鱼邮件。这些规则包括黑名单规则（如已知恶意域名、IP地址）、白名单规则（如可信发件人列表）、关键词规则（如钓鱼常用词汇）、结构规则（如HTML表单检测）等。典型的代表工具包括SpamAssassin和Rspamd等开源反垃圾邮件系统。规则匹配方法的优点是检测速度快、可解释性强、不需要训练数据；缺点是规则维护成本高、难以应对未知威胁、对新型攻击手法的检测能力有限。据测试，纯规则方法的检测准确率通常在85%左右。</w:t>
      </w:r>
      <w:r>
        <w:br w:type="textWrapping"/>
      </w:r>
      <w:r>
        <w:br w:type="textWrapping"/>
      </w:r>
      <w:r>
        <w:t>基于机器学习的检测方法从20世纪90年代末开始兴起，利用算法从已标注的邮件数据中自动学习区分正常邮件和钓鱼邮件的分类模型。常用的机器学习算法包括朴素贝叶斯（Naive Bayes）、支持向量机（SVM）、逻辑回归（Logistic Regression）、随机森林（Random Forest）和梯度提升决策树（GBDT）等。与规则匹配相比，机器学习方法能够自动从数据中学习特征模式，对未知威胁具有一定的泛化能力。LightGBM、XGBoost等梯度提升框架在各类机器学习竞赛中表现出色，也在邮件安全领域得到广泛应用。据文献报道，机器学习方法的检测准确率通常在90%至95%之间。</w:t>
      </w:r>
      <w:r>
        <w:br w:type="textWrapping"/>
      </w:r>
      <w:r>
        <w:br w:type="textWrapping"/>
      </w:r>
      <w:r>
        <w:t>基于深度学习的检测方法是近年来研究的前沿方向，主要利用循环神经网络（RNN）、卷积神经网络（CNN）和变换器（Transformer）等深度学习模型对邮件文本进行语义理解。典型的工作包括TextCNN、BERT、RoBERTa等模型在钓鱼邮件检测中的应用。深度学习方法能够学习更深层次的语义特征，在某些场景下取得了优于传统机器学习的效果。然而，深度学习模型的参数量通常在数千万到数亿之间，推理过程需要大量的计算资源，不适合在中小企业常见的低配置服务器或普通办公电脑上运行。据研究，BERT模型的参数量超过1.1亿，模型文件大小超过400MB，推理耗时在GPU加速下仍需数秒，在CPU环境下更是难以满足实时检测需求。</w:t>
      </w:r>
      <w:r>
        <w:br w:type="textWrapping"/>
      </w:r>
      <w:r>
        <w:br w:type="textWrapping"/>
      </w:r>
      <w:r>
        <w:t>本系统在综合考量检测精度、计算资源和部署便捷性的基础上，选择了LightGBM作为核心检测算法，兼顾了检测效果和轻量化需求。</w:t>
      </w:r>
    </w:p>
    <w:p w14:paraId="3D77A6F2">
      <w:pPr>
        <w:pStyle w:val="5"/>
      </w:pPr>
      <w:r>
        <w:rPr>
          <w:rFonts w:ascii="黑体" w:hAnsi="黑体" w:eastAsia="黑体"/>
          <w:sz w:val="24"/>
        </w:rPr>
        <w:t>1.2.2 邮件溯源技术发展现状</w:t>
      </w:r>
    </w:p>
    <w:p w14:paraId="0CB7685E">
      <w:pPr>
        <w:spacing w:line="360" w:lineRule="auto"/>
        <w:ind w:firstLine="420"/>
      </w:pPr>
      <w:r>
        <w:t>邮件溯源技术是网络安全领域的重要研究方向，旨在追踪电子邮件的发送路径和攻击者基础设施，为安全事件响应、威胁情报分析和执法取证提供关键支持。随着网络攻击技术的不断进化，邮件溯源技术也在持续发展，主要包括以下几个方向。</w:t>
      </w:r>
      <w:r>
        <w:br w:type="textWrapping"/>
      </w:r>
      <w:r>
        <w:br w:type="textWrapping"/>
      </w:r>
      <w:r>
        <w:t>邮件头部分析是最基础的溯源手段。电子邮件在互联网传输过程中，每个经手的邮件服务器都会在邮件头部添加Received字段，记录该服务器的接收时间、发送方IP、接收方IP等信息。通过解析邮件头部的Received链，安全分析人员可以还原邮件的传输路径，识别最初的发送来源。然而，攻击者也可以通过伪造或删除部分Received字段来干扰溯源分析，因此需要结合其他技术手段进行验证。</w:t>
      </w:r>
      <w:r>
        <w:br w:type="textWrapping"/>
      </w:r>
      <w:r>
        <w:br w:type="textWrapping"/>
      </w:r>
      <w:r>
        <w:t>IP地理位置查询是确定攻击来源的重要方法。通过提取邮件头中的源IP地址，利用IP地理位置数据库（如MaxMind GeoIP、IP-API等）可以查询该IP对应的地理位置（国家、城市）、所属运营商、ASN编号等信息。这些信息有助于判断攻击者的大致位置和网络归属，为进一步的调查提供方向。需要注意的是，攻击者可能利用代理服务器、VPN或僵尸网络发起攻击，此时查询到的IP可能是攻击者控制的跳板机，而非真实攻击来源。</w:t>
      </w:r>
      <w:r>
        <w:br w:type="textWrapping"/>
      </w:r>
      <w:r>
        <w:br w:type="textWrapping"/>
      </w:r>
      <w:r>
        <w:t>DNS黑名单（DNSBL）查询是检测恶意IP和域名的有效手段。DNSBL服务维护着已知发送垃圾邮件或参与恶意活动的IP地址和域名列表，通过DNS查询可以快速判断某个IP或域名是否具有不良历史记录。常用的DNSBL服务包括Spamhaus ZEN、Barracuda、SpamCop、SORBS等。本系统集成了多个主流DNSBL服务，支持并行查询以提高检测效率。</w:t>
      </w:r>
      <w:r>
        <w:br w:type="textWrapping"/>
      </w:r>
      <w:r>
        <w:br w:type="textWrapping"/>
      </w:r>
      <w:r>
        <w:t>URL重定向链路追踪是分析钓鱼邮件攻击链的关键环节。钓鱼邮件中的恶意URL通常经过多重跳转，攻击者利用短链接服务、URL重定向框架或钓鱼网站平台，将用户从看似合法的链接最终引导到恶意站点。通过追踪URL的完整跳转链路，可以分析攻击者的最终目标和托管基础设施，为阻断攻击提供依据。</w:t>
      </w:r>
      <w:r>
        <w:br w:type="textWrapping"/>
      </w:r>
      <w:r>
        <w:br w:type="textWrapping"/>
      </w:r>
      <w:r>
        <w:t>威胁情报共享机制为溯源分析提供了外部数据支持。各类威胁情报平台（如VirusTotal、AlienVault OTX、AbuseIPDB等）汇聚了来自全球的安全研究数据，包括恶意IP、恶意域名、恶意URL、恶意文件哈希等指标。通过与这些平台的数据关联，可以快速判断邮件中涉及的各个要素是否具有恶意历史记录。</w:t>
      </w:r>
      <w:r>
        <w:br w:type="textWrapping"/>
      </w:r>
      <w:r>
        <w:br w:type="textWrapping"/>
      </w:r>
      <w:r>
        <w:t>综上所述，邮件溯源技术已形成较为完整的技术体系，能够从多个维度追踪攻击来源。本系统在设计中充分整合了上述技术手段，实现了自动化的深度溯源分析功能。</w:t>
      </w:r>
    </w:p>
    <w:p w14:paraId="5254C68C">
      <w:pPr>
        <w:pStyle w:val="5"/>
      </w:pPr>
      <w:r>
        <w:rPr>
          <w:rFonts w:ascii="黑体" w:hAnsi="黑体" w:eastAsia="黑体"/>
          <w:sz w:val="24"/>
        </w:rPr>
        <w:t>1.2.3 现有研究的不足</w:t>
      </w:r>
    </w:p>
    <w:p w14:paraId="474D1BEB">
      <w:pPr>
        <w:spacing w:line="360" w:lineRule="auto"/>
        <w:ind w:firstLine="420"/>
      </w:pPr>
      <w:r>
        <w:t>尽管国内外学者在钓鱼邮件检测与溯源领域已开展了大量研究工作，并取得了丰富的成果，但现有研究仍存在一些不足之处，具体体现在以下几个方面。</w:t>
      </w:r>
      <w:r>
        <w:br w:type="textWrapping"/>
      </w:r>
      <w:r>
        <w:br w:type="textWrapping"/>
      </w:r>
      <w:r>
        <w:t>第一，重检测轻溯源的失衡问题。现有的大部分研究工作集中在如何提高钓鱼邮件的检测准确率上，而对溯源分析功能的关注相对不足。许多检测系统能够准确识别钓鱼邮件，但在检测出威胁后缺乏进一步的溯源分析能力，无法追溯攻击的来源和攻击路径。这种失衡导致系统的取证价值大打折扣，安全运维人员难以根据检测结果开展后续的应急响应和威胁情报整理工作。攻击者也可以利用这一点，不断更换攻击资源发起持续攻击。</w:t>
      </w:r>
      <w:r>
        <w:br w:type="textWrapping"/>
      </w:r>
      <w:r>
        <w:br w:type="textWrapping"/>
      </w:r>
      <w:r>
        <w:t>第二，模型过大难以部署的问题。随着深度学习技术的发展，越来越多的研究者尝试将BERT、GPT等大型预训练语言模型应用于钓鱼邮件检测。虽然这些模型在检测精度上取得了不错的效果，但其庞大的参数量和高昂的计算资源需求，使其难以在实际生产环境中部署。特别是对于中小企业而言，很难承担购买GPU服务器或云端GPU实例的费用，导致这些先进技术停留在实验室阶段，难以惠及广大中小企业用户。</w:t>
      </w:r>
      <w:r>
        <w:br w:type="textWrapping"/>
      </w:r>
      <w:r>
        <w:br w:type="textWrapping"/>
      </w:r>
      <w:r>
        <w:t>第三，缺乏智能调优机制的问题。现有的钓鱼邮件检测系统通常采用固定的检测阈值，缺乏根据企业实际邮件特征进行自适应调整的能力。不同企业的邮件通信模式存在差异，例如金融企业可能收到更多包含金融词汇的合法邮件，科技企业可能收到更多包含代码的邮件，简单的固定阈值可能导致较高的误报率或漏报率。人工调优又需要专业的安全知识，增加了运维成本。</w:t>
      </w:r>
      <w:r>
        <w:br w:type="textWrapping"/>
      </w:r>
      <w:r>
        <w:br w:type="textWrapping"/>
      </w:r>
      <w:r>
        <w:t>第四，人机协同能力不足的问题。对于边界样本或新型攻击手段，单纯的自动化检测系统可能难以做出准确判断，需要人工安全分析师的介入。然而，现有系统往往缺乏有效的人机协同机制，无法将边界样本提交给人工审核，也无法将人工审核的结果反馈到系统中进行学习优化。这种局限性导致系统在面对未知威胁时的适应能力不足。</w:t>
      </w:r>
      <w:r>
        <w:br w:type="textWrapping"/>
      </w:r>
      <w:r>
        <w:br w:type="textWrapping"/>
      </w:r>
      <w:r>
        <w:t>针对上述不足，本研究设计并实现了一个轻量化的钓鱼邮件检测与溯源系统，旨在为中小企业提供低成本、高效能、易部署的解决方案。</w:t>
      </w:r>
    </w:p>
    <w:p w14:paraId="76AFB9B8">
      <w:pPr>
        <w:pStyle w:val="4"/>
      </w:pPr>
      <w:r>
        <w:rPr>
          <w:rFonts w:ascii="黑体" w:hAnsi="黑体" w:eastAsia="黑体"/>
          <w:sz w:val="28"/>
        </w:rPr>
        <w:t>1.3 论文主要工作与创新点</w:t>
      </w:r>
    </w:p>
    <w:p w14:paraId="2929F5D4">
      <w:pPr>
        <w:spacing w:line="360" w:lineRule="auto"/>
        <w:ind w:firstLine="420"/>
      </w:pPr>
      <w:r>
        <w:t>基于上述分析，本论文针对中小企业的实际需求，设计并实现了一个轻量化的钓鱼邮件检测与溯源系统。系统的核心目标是：在保证检测精度的前提下，最大程度降低系统对计算资源的需求，使其能够在中小企业的普通办公电脑或入门级服务器上流畅运行；同时，提供完整的溯源分析能力，增强系统的取证价值。系统的具体创新点体现在以下三个方面。</w:t>
      </w:r>
    </w:p>
    <w:p w14:paraId="2808DF23">
      <w:pPr>
        <w:pStyle w:val="5"/>
      </w:pPr>
      <w:r>
        <w:rPr>
          <w:rFonts w:ascii="黑体" w:hAnsi="黑体" w:eastAsia="黑体"/>
          <w:sz w:val="24"/>
        </w:rPr>
        <w:t>创新点1：提出了“基于LightGBM的轻量化模型 + 规则引擎”的混合检测架构</w:t>
      </w:r>
    </w:p>
    <w:p w14:paraId="258B44BB">
      <w:pPr>
        <w:spacing w:line="360" w:lineRule="auto"/>
        <w:ind w:firstLine="420"/>
      </w:pPr>
      <w:r>
        <w:t>本创新点针对现有研究中的模型过大难以部署问题，提出了基于LightGBM的轻量化混合检测架构。</w:t>
      </w:r>
      <w:r>
        <w:br w:type="textWrapping"/>
      </w:r>
      <w:r>
        <w:br w:type="textWrapping"/>
      </w:r>
      <w:r>
        <w:t>在特征工程方面，系统精心设计了39维特征向量，涵盖邮件头、URL、文本、附件和HTML五个维度。邮件头特征包括发件人域名可信度、SPF/DKIM/DMARC认证结果、邮件跳转次数等8个特征；URL特征包括域名年龄、HTTPS使用情况、短链接检测、VirusTotal检测率、IP地址URL检测等14个特征；文本特征包括紧急关键词计数、金融关键词计数、文本长度、感叹号数量、大写字母比例等7个特征；附件特征包括附件数量、可执行文件检测、双重扩展名检测等5个特征；HTML特征包括隐藏链接检测、表单存在检测、iframe使用检测等5个特征。这些特征经过精心筛选和优化，既能全面反映邮件的安全状态，又能将特征维度控制在合理范围内。</w:t>
      </w:r>
      <w:r>
        <w:br w:type="textWrapping"/>
      </w:r>
      <w:r>
        <w:br w:type="textWrapping"/>
      </w:r>
      <w:r>
        <w:t>在模型选择方面，系统采用LightGBM梯度提升决策树算法。LightGBM是微软开源的高效梯度提升框架，采用直方图加速和叶子生长策略等优化技术，在保证精度的同时大幅提升了训练和推理速度。通过限制树深度（≤6层）、叶节点数（≤31个）和学习率（0.1）等参数，系统的模型文件大小控制在5MB以内，单次推理耗时低于3毫秒，在2核CPU、4GB内存的配置下即可流畅运行。相比于BERT等深度学习模型（参数量超过1亿、模型大小超过400MB），本系统的轻量化优势明显。</w:t>
      </w:r>
      <w:r>
        <w:br w:type="textWrapping"/>
      </w:r>
      <w:r>
        <w:br w:type="textWrapping"/>
      </w:r>
      <w:r>
        <w:t>在规则引擎方面，系统基于威胁情报和专家知识实现了一套规则评分机制。威胁情报包括VirusTotal多引擎扫描结果（对URL和文件进行70+安全引擎检测）、本地黑名单（包含已知恶意IP和域名）、IOC数据库（包含恶意域名模式和URL模式）等。专家知识包括钓鱼邮件常见特征（如紧急措辞、冒充知名企业、要求输入敏感信息等）的权重分配。规则引擎能够对已知威胁进行快速识别，与机器学习模型形成互补。</w:t>
      </w:r>
      <w:r>
        <w:br w:type="textWrapping"/>
      </w:r>
      <w:r>
        <w:br w:type="textWrapping"/>
      </w:r>
      <w:r>
        <w:t>在融合策略方面，系统采用加权融合的方式整合模型预测结果和规则评分。默认配置下，模型预测权重为60%，规则评分权重为40%，可根据实际效果进行调整。系统还设计了智能降权机制：当邮件中的URL全部存在于白名单中时，最终置信度降低50%；当邮件的SPF/DKIM/DMARC三重认证全部通过时，最终置信度降低30%。这种上下文感知的融合策略能够有效平衡检测精度和误报率。</w:t>
      </w:r>
    </w:p>
    <w:p w14:paraId="7FD7895B">
      <w:pPr>
        <w:pStyle w:val="5"/>
      </w:pPr>
      <w:r>
        <w:rPr>
          <w:rFonts w:ascii="黑体" w:hAnsi="黑体" w:eastAsia="黑体"/>
          <w:sz w:val="24"/>
        </w:rPr>
        <w:t>创新点2：设计了“多维度特征融合与智能阈值调节”机制</w:t>
      </w:r>
    </w:p>
    <w:p w14:paraId="1262071D">
      <w:pPr>
        <w:spacing w:line="360" w:lineRule="auto"/>
        <w:ind w:firstLine="420"/>
      </w:pPr>
      <w:r>
        <w:t>本创新点针对现有研究中的缺乏智能调优问题，设计了多维度特征融合与智能阈值调节机制。</w:t>
      </w:r>
      <w:r>
        <w:br w:type="textWrapping"/>
      </w:r>
      <w:r>
        <w:br w:type="textWrapping"/>
      </w:r>
      <w:r>
        <w:t>在特征融合方面，系统不仅简单地将机器学习模型的输出和规则引擎的评分相加，而是根据不同特征的重要性和业务场景动态调整融合权重。系统设计了三种预设场景：默认场景、严格场景和宽松场景。在默认场景下，系统追求检测精度和误报率的平衡；在严格场景下，系统优先降低漏报率，可能会增加误报率；在宽松场景下，系统优先降低误报率，可能会增加漏报率。企业可以根据自身的风险偏好选择合适的场景。</w:t>
      </w:r>
      <w:r>
        <w:br w:type="textWrapping"/>
      </w:r>
      <w:r>
        <w:br w:type="textWrapping"/>
      </w:r>
      <w:r>
        <w:t>在智能阈值调节方面，系统具备自动学习和优化检测阈值的能力。系统持续记录每封邮件的检测结果和最终的人工确认结果（如果用户对检测结果进行了反馈），形成训练数据集。基于这些历史数据，系统能够自动计算当前阈值配置下的精确率、召回率和F1值。当精确率或召回率明显偏离目标值时，系统会推荐最优的阈值调整方案。阈值调节算法基于网格搜索或贝叶斯优化，能够在保证F1值最大化的前提下，满足企业对精确率或召回率的特定要求。</w:t>
      </w:r>
      <w:r>
        <w:br w:type="textWrapping"/>
      </w:r>
      <w:r>
        <w:br w:type="textWrapping"/>
      </w:r>
      <w:r>
        <w:t>此外，系统还设计了Kill Switch（硬性规则）机制，用于处理确定无疑的恶意情况。当以下任一条件满足时，系统直接判定为钓鱼邮件，无需等待模型和规则的融合计算：沙箱分析检测到恶意代码；SPF、DKIM、DMARC三重认证全部失败且发件人显示名称与邮箱地址不匹配；VirusTotal检测率超过50%。这种设计既提高了系统对高危威胁的响应速度，又增强了系统的鲁棒性。</w:t>
      </w:r>
    </w:p>
    <w:p w14:paraId="75C0F17B">
      <w:pPr>
        <w:pStyle w:val="5"/>
      </w:pPr>
      <w:r>
        <w:rPr>
          <w:rFonts w:ascii="黑体" w:hAnsi="黑体" w:eastAsia="黑体"/>
          <w:sz w:val="24"/>
        </w:rPr>
        <w:t>创新点3：实现了检测与溯源的闭环系统</w:t>
      </w:r>
    </w:p>
    <w:p w14:paraId="02A73C4E">
      <w:pPr>
        <w:spacing w:line="360" w:lineRule="auto"/>
        <w:ind w:firstLine="420"/>
      </w:pPr>
      <w:r>
        <w:t>本创新点针对现有研究中的重检测轻溯源问题，实现了完整的检测与溯源闭环系统。</w:t>
      </w:r>
      <w:r>
        <w:br w:type="textWrapping"/>
      </w:r>
      <w:r>
        <w:br w:type="textWrapping"/>
      </w:r>
      <w:r>
        <w:t>在IP溯源方面，系统解析邮件头部的Received字段链，提取所有涉及的IP地址，并识别首个外部发送IP（即攻击者的实际来源IP）。通过调用IP-API或使用离线IP地理位置数据库，查询该IP的地理位置（精确到城市级别）、所属运营商、ASN编号等信息。同时，系统将IP与本地黑名单和第三方威胁情报平台（如AbuseIPDB）进行关联分析，判断该IP是否具有不良历史记录。整个IP溯源过程在后台异步执行，不影响邮件检测的实时性。</w:t>
      </w:r>
      <w:r>
        <w:br w:type="textWrapping"/>
      </w:r>
      <w:r>
        <w:br w:type="textWrapping"/>
      </w:r>
      <w:r>
        <w:t>在URL链路追踪方面，系统递归解析邮件中每个URL的HTTP重定向响应，跟踪完整的跳转链路。系统特别关注最终跳转目标域名、URL中包含的可疑参数（如用于窃取凭证的login、verify、account等关键词）以及是否托管在已知的恶意服务提供商处。通过分析URL链路，可以识别攻击者使用的短链接服务、URL重定向框架和钓鱼网站托管平台，为进一步的威胁情报收集提供线索。</w:t>
      </w:r>
      <w:r>
        <w:br w:type="textWrapping"/>
      </w:r>
      <w:r>
        <w:br w:type="textWrapping"/>
      </w:r>
      <w:r>
        <w:t>在攻击链构建方面，系统将IP溯源和URL追踪的结果进行关联分析，识别攻击活动中涉及的各个基础设施节点（包括攻击者控制的邮件发送服务器、域名注册商、托管服务商等），形成完整的攻击链路图。攻击链信息以可视化的形式呈现给用户，帮助安全运维人员快速了解攻击的全貌，为事件响应和执法取证提供支持。</w:t>
      </w:r>
      <w:r>
        <w:br w:type="textWrapping"/>
      </w:r>
      <w:r>
        <w:br w:type="textWrapping"/>
      </w:r>
      <w:r>
        <w:t>在可视化报告方面，系统为每封检测的邮件生成详细的检测报告，包括：邮件基本信息（发件人、收件人、主题、接收时间等）、检测结论（PHISHING/SUSPICIOUS/SAFE）、置信度分数、各模块评分（模型评分、规则评分、URL分析评分等）、溯源分析结果（IP地址、地理位置、ASN信息、黑名单状态、URL跳转链路等）以及处置建议（如直接删除、隔离审核、放行等）。报告支持HTML和PDF两种格式，方便存档和分享。</w:t>
      </w:r>
    </w:p>
    <w:p w14:paraId="5BA949E8">
      <w:pPr>
        <w:pStyle w:val="4"/>
      </w:pPr>
      <w:r>
        <w:rPr>
          <w:rFonts w:ascii="黑体" w:hAnsi="黑体" w:eastAsia="黑体"/>
          <w:sz w:val="28"/>
        </w:rPr>
        <w:t>1.4 论文结构安排</w:t>
      </w:r>
    </w:p>
    <w:p w14:paraId="3EC9FFCE">
      <w:pPr>
        <w:spacing w:line="360" w:lineRule="auto"/>
        <w:ind w:firstLine="420"/>
      </w:pPr>
      <w:r>
        <w:t>本文共分为六章，各章的主要内容安排如下：</w:t>
      </w:r>
      <w:r>
        <w:br w:type="textWrapping"/>
      </w:r>
      <w:r>
        <w:br w:type="textWrapping"/>
      </w:r>
      <w:r>
        <w:t>第一章为绪论。首先阐述了中小企业面临的网络安全现状和钓鱼攻击的严重威胁，分析了传统企业级安全设备在中小企业落地面临的高成本、高门槛、高资源需求等痛点，论证了研究轻量化检测系统的必要性。然后综述了邮件检测技术和溯源技术的国内外研究现状，指出了现有研究在模型轻量化、智能调优和溯源完整性等方面的不足。最后概述了本文的主要工作和三个创新点，并给出了论文的结构安排。</w:t>
      </w:r>
      <w:r>
        <w:br w:type="textWrapping"/>
      </w:r>
      <w:r>
        <w:br w:type="textWrapping"/>
      </w:r>
      <w:r>
        <w:t>第二章为相关技术与理论基础。首先介绍了钓鱼邮件的攻击原理和常见手法，包括伪装技术（发件人地址伪造、显示名称欺骗、相似域名欺骗等）和社会工程学诱导方法，以及恶意附件和URL重定向的技术实现。然后详细阐述了邮件安全协议（SPF、DKIM、DMARC）和MIME邮件结构，为后续的特征工程设计提供理论基础。接着分析了轻量化机器学习模型的技术特点，重点介绍了LightGBM算法的优势和特征工程与模型压缩技术。最后介绍了沙箱技术和威胁情报平台的集成方法。</w:t>
      </w:r>
      <w:r>
        <w:br w:type="textWrapping"/>
      </w:r>
      <w:r>
        <w:br w:type="textWrapping"/>
      </w:r>
      <w:r>
        <w:t>第三章为系统需求分析与总体设计。首先从功能性和非功能性两个角度详细分析了面向中小企业场景的系统需求，明确了系统需要支持的功能（邮件检测、溯源分析、黑白名单管理、报告生成等）和性能指标（低资源占用、高实时性、易用性等）。然后设计了系统的总体架构，包括展示层、API路由层、业务服务层和数据层的分层结构，以及从邮件输入到结果存储的完整工作流程。最后划分了系统的六大模块：邮件采集模块、特征提取模块、检测引擎模块、溯源分析模块、前端展示模块和智能配置模块。</w:t>
      </w:r>
      <w:r>
        <w:br w:type="textWrapping"/>
      </w:r>
      <w:r>
        <w:br w:type="textWrapping"/>
      </w:r>
      <w:r>
        <w:t>第四章为关键模块详细设计与实现（重点章节）。本章详细阐述了各核心模块的实现细节。邮件解析模块实现了基于Python email库的RFC822/MIME格式解析，能够正确处理多部分邮件结构和各种字符编码。特征工程部分详细说明了39维特征的设计原理和提取方法。检测引擎部分介绍了LightGBM模型的训练过程、参数配置和推理机制，以及Kill Switch硬性规则和三维度融合算法的实现。溯源分析部分阐述了IP地理位置追踪、DNSBL黑名单检测和URL重定向链路追踪的技术实现。前端界面部分介绍了基于Bootstrap 5和Chart.js的Web界面设计。</w:t>
      </w:r>
      <w:r>
        <w:br w:type="textWrapping"/>
      </w:r>
      <w:r>
        <w:br w:type="textWrapping"/>
      </w:r>
      <w:r>
        <w:t>第五章为系统测试与结果分析。首先介绍了实验环境的硬件和软件配置，包括模拟中小企业普通服务器的配置方案。然后详细说明了数据集的构成（Enron数据集、SpamAssassin数据集和自建钓鱼邮件数据集）和评估指标（准确率、精确率、召回率、F1值、检测耗时、内存占用等）。接着展示了实验结果，包括检测效果对比（纯规则方法、纯模型方法和本文方法的对比）、资源消耗测试（与BERT方案的资源占用对比）、对抗样本测试和典型案例分析。最后对实验结果进行了深入的分析和讨论。</w:t>
      </w:r>
      <w:r>
        <w:br w:type="textWrapping"/>
      </w:r>
      <w:r>
        <w:br w:type="textWrapping"/>
      </w:r>
      <w:r>
        <w:t>第六章为总结与展望。首先总结了本文的主要工作和技术贡献，重申了系统在轻量化、高精度和完整性方面的创新价值。然后客观分析了系统的不足之处，包括对第三方API的依赖、规则库的维护成本、图片钓鱼检测能力有限等。最后展望了未来的研究方向，包括引入多模态模型、增加自适应学习机制、支持更多邮件协议和构建威胁情报共享平台等。</w:t>
      </w:r>
    </w:p>
    <w:p w14:paraId="6704B46C">
      <w:pPr>
        <w:pStyle w:val="3"/>
      </w:pPr>
      <w:r>
        <w:rPr>
          <w:rFonts w:ascii="黑体" w:hAnsi="黑体" w:eastAsia="黑体"/>
          <w:sz w:val="32"/>
        </w:rPr>
        <w:t>第二章 相关技术与理论基础</w:t>
      </w:r>
    </w:p>
    <w:p w14:paraId="05B950FD">
      <w:pPr>
        <w:pStyle w:val="4"/>
      </w:pPr>
      <w:r>
        <w:rPr>
          <w:rFonts w:ascii="黑体" w:hAnsi="黑体" w:eastAsia="黑体"/>
          <w:sz w:val="28"/>
        </w:rPr>
        <w:t>2.1 钓鱼邮件攻击原理与常见手法</w:t>
      </w:r>
    </w:p>
    <w:p w14:paraId="750D0024">
      <w:pPr>
        <w:pStyle w:val="5"/>
      </w:pPr>
      <w:r>
        <w:rPr>
          <w:rFonts w:ascii="黑体" w:hAnsi="黑体" w:eastAsia="黑体"/>
          <w:sz w:val="24"/>
        </w:rPr>
        <w:t>2.1.1 伪装技术（Spoofing）与社会工程学诱导</w:t>
      </w:r>
    </w:p>
    <w:p w14:paraId="6DB63651">
      <w:pPr>
        <w:spacing w:line="360" w:lineRule="auto"/>
        <w:ind w:firstLine="420"/>
      </w:pPr>
      <w:r>
        <w:t>钓鱼邮件攻击的核心在于通过各种伪装手段，使收件人误认为邮件来自可信来源，从而诱骗其执行攻击者指定的操作。伪装技术是钓鱼攻击的基础，主要包括以下几个层面。</w:t>
      </w:r>
      <w:r>
        <w:br w:type="textWrapping"/>
      </w:r>
      <w:r>
        <w:br w:type="textWrapping"/>
      </w:r>
      <w:r>
        <w:t>发件人地址伪造是最基本的伪装手段。攻击者通过修改邮件头中的From字段，使邮件看起来来自银行、政府机构、知名企业或其他可信实体。简单的伪造仅修改显示名称（如将显示名称设为"银行客服"而实际邮箱地址为attacker@gmail.com），高级的伪造则使用与真实域名高度相似的钓鱼域名（如将apple.com伪造成app1e.com或apple-login-secure.com）。根据研究，约有30%的钓鱼邮件使用伪造的发件人地址。</w:t>
      </w:r>
      <w:r>
        <w:br w:type="textWrapping"/>
      </w:r>
      <w:r>
        <w:br w:type="textWrapping"/>
      </w:r>
      <w:r>
        <w:t>显示名称欺骗是针对用户视觉习惯的攻击方式。许多邮件客户端默认显示发件人的显示名称而非邮箱地址，攻击者利用这一特点，使用真实的免费邮箱服务（如Gmail、QQ邮箱）注册账户，将显示名称设置为目标组织的名称，从而绕过粗略的检查。这种攻击方式成本低、成功率高，是目前最常见的钓鱼手段之一。</w:t>
      </w:r>
      <w:r>
        <w:br w:type="textWrapping"/>
      </w:r>
      <w:r>
        <w:br w:type="textWrapping"/>
      </w:r>
      <w:r>
        <w:t>相似域名欺骗利用了域名注册的开放性。攻击者注册与真实域名非常相似的域名，如使用数字"0"替代字母"o"、使用数字"1"替代字母"l"、在域名中添加连字符等。例如，攻击者可能注册paypa1.com（使用数字1）或paypal-security.com（添加后缀）来冒充PayPal。相似域名欺骗通常结合品牌仿冒技术，选择知名企业或机构作为冒充目标。</w:t>
      </w:r>
      <w:r>
        <w:br w:type="textWrapping"/>
      </w:r>
      <w:r>
        <w:br w:type="textWrapping"/>
      </w:r>
      <w:r>
        <w:t>社会工程学诱导是钓鱼攻击成功的关键因素。攻击者充分利用人性的弱点，通过制造紧迫感、权威感和好奇心来促使收件人快速行动。常见的诱导手法包括：制造紧急情况（如"您的账户将在24小时内被冻结"）、冒充权威机构（如"税务局通知"、"公安局通缉"）、利用贪婪心理（如"您已中大奖"）、假装熟人关系（如"老板急需要汇款"）等。据统计，约有70%的钓鱼邮件使用某种形式的社会工程学诱导手法。</w:t>
      </w:r>
      <w:r>
        <w:br w:type="textWrapping"/>
      </w:r>
      <w:r>
        <w:br w:type="textWrapping"/>
      </w:r>
      <w:r>
        <w:t>钓鱼邮件的常见场景涵盖各个领域。在金融领域，攻击者冒充银行、支付平台或投资理财机构，以账户安全验证、异常交易确认、贷款审批等名义诱导用户输入银行账号、密码或验证码。在电商领域，攻击者冒充购物平台、快递公司或卖家，以订单异常、物流查询、退款处理等名义诱导用户点击钓鱼链接。在IT服务领域，攻击者冒充邮箱服务商、云服务提供商或IT支持部门，以邮箱扩容、安全警告、服务到期等名义诱导用户输入账号密码。在人力资源领域，攻击者冒充招聘企业、猎头公司或HR部门，以offer发放、薪资调整、福利领取等名义诱导用户下载带有恶意宏的文档。</w:t>
      </w:r>
    </w:p>
    <w:p w14:paraId="37B7872A">
      <w:pPr>
        <w:pStyle w:val="5"/>
      </w:pPr>
      <w:r>
        <w:rPr>
          <w:rFonts w:ascii="黑体" w:hAnsi="黑体" w:eastAsia="黑体"/>
          <w:sz w:val="24"/>
        </w:rPr>
        <w:t>2.1.2 恶意附件与URL重定向机制</w:t>
      </w:r>
    </w:p>
    <w:p w14:paraId="4B376521">
      <w:pPr>
        <w:spacing w:line="360" w:lineRule="auto"/>
        <w:ind w:firstLine="420"/>
      </w:pPr>
      <w:r>
        <w:t>钓鱼邮件除了通过欺骗性的内容诱导用户主动操作外，还经常在邮件中嵌入恶意附件或恶意URL，直接对用户实施攻击。</w:t>
      </w:r>
      <w:r>
        <w:br w:type="textWrapping"/>
      </w:r>
      <w:r>
        <w:br w:type="textWrapping"/>
      </w:r>
      <w:r>
        <w:t>恶意附件是钓鱼邮件的重要攻击向量。攻击者将恶意软件伪装成合法文件，通过邮件发送给目标用户，诱导其下载和执行。常见的恶意附件类型包括：可执行文件（.exe、.scr、.bat、.cmd、.vbs等），直接包含恶意代码，运行后可能窃取用户数据、加密文件勒索或安装后门程序；Office文档（.doc、.docx、.xls、.xlsx、.ppt等），利用宏功能执行恶意代码，用户一旦启用宏功能即中招；PDF文件，利用PDF阅读器的漏洞执行恶意代码或诱导用户填写表单泄露信息；压缩包（.zip、.rar、.7z等），将恶意文件打包，有时还设置密码保护以规避安全检测。</w:t>
      </w:r>
      <w:r>
        <w:br w:type="textWrapping"/>
      </w:r>
      <w:r>
        <w:br w:type="textWrapping"/>
      </w:r>
      <w:r>
        <w:t>双重扩展名是攻击者常用的伪装技巧。操作系统默认隐藏已知文件类型的扩展名，攻击者利用这一点，将恶意可执行文件命名为"文档.pdf.exe"或"图片.jpg.exe"，用户看到的只是"文档.pdf"或"图片.jpg"。此外，攻击者还使用特殊的文件扩展名（如PIF、CMD、BAT）或利用Windows的文件关联机制来执行恶意代码。</w:t>
      </w:r>
      <w:r>
        <w:br w:type="textWrapping"/>
      </w:r>
      <w:r>
        <w:br w:type="textWrapping"/>
      </w:r>
      <w:r>
        <w:t>恶意URL是钓鱼邮件最常见的攻击手段。攻击者在邮件中嵌入指向钓鱼网站或恶意下载链接的URL，诱导用户点击。URL欺骗技术包括：IP地址URL，直接使用IP地址而非域名，如hxxp://192.168.1.100/login.php；短链接服务，利用bit.ly、tinyurl等短链接服务隐藏真实URL，用户无法从短链接判断目标是否可信；URL参数混淆，在URL中添加大量无关参数或使用编码技术（如URL编码、Base64编码）隐藏真实目标；文字链接，在HTML邮件中使用看似正常文字实际链接到恶意地址的链接；悬停显示欺骗，在邮件中将恶意链接的文字设置为可信地址，但实际链接指向恶意站点。</w:t>
      </w:r>
      <w:r>
        <w:br w:type="textWrapping"/>
      </w:r>
      <w:r>
        <w:br w:type="textWrapping"/>
      </w:r>
      <w:r>
        <w:t>URL重定向机制是攻击者构建复杂攻击链的关键技术。攻击者通常不会直接将钓鱼链接指向最终目标，而是利用多层跳转来隐藏攻击痕迹。常见的重定向方式包括：HTTP 301/302重定向，服务端返回临时或永久重定向响应，引导用户浏览器访问新的URL；JavaScript重定向，利用客户端脚本动态改变页面内容或跳转到其他页面；Meta Refresh重定向，在HTML页面中使用meta标签实现页面自动跳转；钓鱼即服务平台（如TinyPhish、OpenRedir），提供现成的钓鱼页面托管和重定向服务；合法网站漏洞，攻击者入侵合法网站并在其中植入重定向代码，利用该网站的信誉规避黑名单检测。</w:t>
      </w:r>
      <w:r>
        <w:br w:type="textWrapping"/>
      </w:r>
      <w:r>
        <w:br w:type="textWrapping"/>
      </w:r>
      <w:r>
        <w:t>托管策略也是钓鱼攻击的重要环节。攻击者越来越倾向于使用合法、可信的服务来托管钓鱼内容，以规避基于域名的安全检测。常见的托管方式包括：利用知名云服务（如AWS S3、Google Firebase、GitHub Pages）的免费托管功能；利用动态页面生成平台（如WordPress博客、微博客平台）的内容发布功能；利用免费邮箱或社交媒体平台的短链接和页面跳转服务；利用被入侵的中小网站作为跳板服务器。这些托管策略使得基于域名的黑名单机制难以有效应对新型钓鱼攻击。</w:t>
      </w:r>
    </w:p>
    <w:p w14:paraId="7B34E107">
      <w:pPr>
        <w:pStyle w:val="4"/>
      </w:pPr>
      <w:r>
        <w:rPr>
          <w:rFonts w:ascii="黑体" w:hAnsi="黑体" w:eastAsia="黑体"/>
          <w:sz w:val="28"/>
        </w:rPr>
        <w:t>2.2 邮件安全协议分析</w:t>
      </w:r>
    </w:p>
    <w:p w14:paraId="120D25D2">
      <w:pPr>
        <w:pStyle w:val="5"/>
      </w:pPr>
      <w:r>
        <w:rPr>
          <w:rFonts w:ascii="黑体" w:hAnsi="黑体" w:eastAsia="黑体"/>
          <w:sz w:val="24"/>
        </w:rPr>
        <w:t>2.2.1 SPF、DKIM、DMARC协议原理</w:t>
      </w:r>
    </w:p>
    <w:p w14:paraId="258E23D3">
      <w:pPr>
        <w:spacing w:line="360" w:lineRule="auto"/>
        <w:ind w:firstLine="420"/>
      </w:pPr>
      <w:r>
        <w:t>SPF（Sender Policy Framework，发件人策略框架）、DKIM（DomainKeys Identified Mail，域名密钥识别邮件）和DMARC（Domain-based Message Authentication, Reporting, and Conformance，基于域名的消息认证、报告和一致性）是三种主要的邮件认证协议，它们共同构成了现代邮件安全的基础设施。本系统在特征工程中充分利用了这三种协议的验证结果，将其作为判断邮件可信度的重要依据。</w:t>
      </w:r>
      <w:r>
        <w:br w:type="textWrapping"/>
      </w:r>
      <w:r>
        <w:br w:type="textWrapping"/>
      </w:r>
      <w:r>
        <w:t>SPF协议通过DNS的TXT记录发布授权发送邮件的服务器IP列表。当收件方邮件服务器收到邮件时，会查询发件人域名DNS中的SPF记录，检查实际发送服务器的IP地址是否在授权列表中。如果发送IP不在列表中，则SPF验证失败。SPF协议的记录格式示例：v=spf1 include:_spf.google.com ~all，表示只授权Google的邮件服务器发送该域名的邮件。SPF验证结果分为pass（通过）、fail（失败）、softfail（软失败）和none（未设置）四种。在本系统中，SPF验证失败（fail）是重要的钓鱼指标，权重为0.20。</w:t>
      </w:r>
      <w:r>
        <w:br w:type="textWrapping"/>
      </w:r>
      <w:r>
        <w:br w:type="textWrapping"/>
      </w:r>
      <w:r>
        <w:t>DKIM协议使用公钥密码学技术，对邮件的部分内容（邮件头和正文）进行数字签名。发件方域名的DNS服务器发布DKIM公钥，而对应的私钥部署在邮件发送服务器上。发送邮件时，服务器使用私钥对邮件头和正文计算签名，并将签名信息添加到邮件头的DKIM-Signature字段。收件方邮件服务器收到邮件后，从DNS获取公钥，验证签名是否有效。如果签名验证失败，则DKIM验证失败。DKIM签名覆盖的内容由发件方指定，通常包括From、To、Subject等关键头部字段。DKIM验证结果分为pass（通过）和fail（失败）两种。在本系统中，DKIM验证失败是可疑指标，权重为0.15。</w:t>
      </w:r>
      <w:r>
        <w:br w:type="textWrapping"/>
      </w:r>
      <w:r>
        <w:br w:type="textWrapping"/>
      </w:r>
      <w:r>
        <w:t>DMARC协议建立在SPF和DKIM之上，提供更强大的邮件认证能力。DMARC的核心功能包括：一致性检查，要求SPF或DKIM至少有一个通过，且通过验证的身份必须与邮件的From字段域名一致（即“对齐”）；策略声明，发件域名在DNS中发布DMARC策略，指定收件方对验证失败的邮件采取何种处理措施（none不采取行动、quarantine隔离、reject拒绝）；报告机制，DMARC支持聚合报告（发送给域名管理者的报告）和失败报告（发送给域名管理者关于单封邮件失败详情的报告），帮助域名管理者了解其域名被滥用的情况。DMARC验证结果分为pass（通过）、fail（失败）和bestguesspass（未发布DMARC策略但SPF或DKIM通过）三种。在本系统中，DMARC验证失败是可疑指标，权重为0.15。</w:t>
      </w:r>
      <w:r>
        <w:br w:type="textWrapping"/>
      </w:r>
      <w:r>
        <w:br w:type="textWrapping"/>
      </w:r>
      <w:r>
        <w:t>在特征工程中的应用方面，本系统将SPF、DKIM、DMARC三种协议的验证结果作为邮件头特征的重要组成部分。具体而言，提取邮件头中的Authentication-Results字段或相关字段，解析各协议的验证结果并编码为二进制特征（通过=0，失败=1）。系统还设计了组合特征：当SPF、DKIM、DMARC三重认证全部失败时，触发Kill Switch机制，直接判定为钓鱼邮件，无需等待后续分析。这是因为正常的商业邮件通常会通过至少一种邮件认证协议，三重认证全部失败是高度可疑的信号。</w:t>
      </w:r>
    </w:p>
    <w:p w14:paraId="0D35B079">
      <w:pPr>
        <w:pStyle w:val="5"/>
      </w:pPr>
      <w:r>
        <w:rPr>
          <w:rFonts w:ascii="黑体" w:hAnsi="黑体" w:eastAsia="黑体"/>
          <w:sz w:val="24"/>
        </w:rPr>
        <w:t>2.2.2 MIME协议与邮件结构解析</w:t>
      </w:r>
    </w:p>
    <w:p w14:paraId="2ED53C94">
      <w:pPr>
        <w:spacing w:line="360" w:lineRule="auto"/>
        <w:ind w:firstLine="420"/>
      </w:pPr>
      <w:r>
        <w:t>MIME（Multipurpose Internet Mail Extensions，多用途互联网邮件扩展）是定义电子邮件格式的核心标准，它扩展了早期SMTP协议对纯ASCII文本的限制，使电子邮件能够传输多媒体内容、多种字符集和二进制数据。本系统在邮件解析模块中基于MIME标准实现了对复杂邮件结构的处理，为后续的特征提取和检测分析奠定了基础。</w:t>
      </w:r>
      <w:r>
        <w:br w:type="textWrapping"/>
      </w:r>
      <w:r>
        <w:br w:type="textWrapping"/>
      </w:r>
      <w:r>
        <w:t>MIME协议的核心概念包括：Content-Type（内容类型），定义邮件正文或附件的数据类型，如text/plain（纯文本）、text/html（超文本）、application/pdf（PDF文档）、image/jpeg（JPEG图片）等；Content-Transfer-Encoding（内容传输编码），定义邮件内容的编码方式，如7bit、8bit、base64、quoted-printable等；Boundary（边界），用于分隔多部分邮件中各个部分的字符串；Content-Disposition（内容处置），定义内容的显示方式，如inline（在邮件正文中显示）或attachment（作为附件下载）。</w:t>
      </w:r>
      <w:r>
        <w:br w:type="textWrapping"/>
      </w:r>
      <w:r>
        <w:br w:type="textWrapping"/>
      </w:r>
      <w:r>
        <w:t>多部分邮件是MIME的重要特性，用于在单封邮件中包含多种类型的内容。常见的多部分类型包括：multipart/mixed，用于包含附件的邮件，正文和附件作为独立部分组合；multipart/alternative，用于提供同一内容的多种格式版本（如纯文本和HTML），邮件客户端根据自身能力选择显示版本；multipart/related，用于HTML邮件中嵌入图片等内嵌资源。在实际的钓鱼邮件中，攻击者经常利用多部分结构来绕过基于内容扫描的检测设备，将恶意内容隐藏在特定的MIME部分中。</w:t>
      </w:r>
      <w:r>
        <w:br w:type="textWrapping"/>
      </w:r>
      <w:r>
        <w:br w:type="textWrapping"/>
      </w:r>
      <w:r>
        <w:t>邮件头部包含邮件的元数据信息，是溯源分析的关键数据来源。重要的头部字段包括：From（发件人），显示发件人的邮箱地址和显示名称；To（收件人），显示收件人的邮箱地址；Subject（主题），邮件标题；Date（日期），邮件发送时间；Received（接收），由每个经手的邮件服务器添加，记录传输路径；Message-ID（消息ID），邮件的唯一标识符；Authentication-Results（认证结果），记录SPF、DKIM、DMARC等协议的验证结果；X-Originating-IP（原始发送IP），部分邮件服务器会记录发件人的原始IP地址。在溯源分析中，系统重点解析Received字段链，提取各跳的服务器IP和时间戳，识别首个外部发送IP。</w:t>
      </w:r>
      <w:r>
        <w:br w:type="textWrapping"/>
      </w:r>
      <w:r>
        <w:br w:type="textWrapping"/>
      </w:r>
      <w:r>
        <w:t>字符编码是邮件解析中的难点问题。由于历史原因，邮件可能使用各种字符编码（UTF-8、GB2312、GBK、ISO-8859-1等），解析时需要正确识别和处理编码，否则可能出现乱码或信息丢失。本系统使用Python的email库进行邮件解析，该库能够自动检测和处理常见的编码问题。对于编码识别失败的情况，系统会尝试多种常见编码进行解码，确保提取到可用的文本内容。</w:t>
      </w:r>
      <w:r>
        <w:br w:type="textWrapping"/>
      </w:r>
      <w:r>
        <w:br w:type="textWrapping"/>
      </w:r>
      <w:r>
        <w:t>在特征提取中的作用方面，本系统首先使用MIME解析器对邮件进行结构化处理，识别并提取各个MIME部分。对于每个部分，提取其Content-Type判断数据类型，提取Content-Transfer-Encoding进行解码，提取Content-Disposition判断是内嵌内容还是附件。在此基础上，系统分别对纯文本正文、HTML正文、URL链接和附件进行特征提取。这种层次化的解析策略确保了不会遗漏邮件中的任何安全相关信息。</w:t>
      </w:r>
    </w:p>
    <w:p w14:paraId="72E4A08A">
      <w:pPr>
        <w:pStyle w:val="4"/>
      </w:pPr>
      <w:r>
        <w:rPr>
          <w:rFonts w:ascii="黑体" w:hAnsi="黑体" w:eastAsia="黑体"/>
          <w:sz w:val="28"/>
        </w:rPr>
        <w:t>2.3 轻量化机器学习模型</w:t>
      </w:r>
    </w:p>
    <w:p w14:paraId="6BB62419">
      <w:pPr>
        <w:pStyle w:val="5"/>
      </w:pPr>
      <w:r>
        <w:rPr>
          <w:rFonts w:ascii="黑体" w:hAnsi="黑体" w:eastAsia="黑体"/>
          <w:sz w:val="24"/>
        </w:rPr>
        <w:t>2.3.1 树模型在网络安全中的应用</w:t>
      </w:r>
    </w:p>
    <w:p w14:paraId="2E57702C">
      <w:pPr>
        <w:spacing w:line="360" w:lineRule="auto"/>
        <w:ind w:firstLine="420"/>
      </w:pPr>
      <w:r>
        <w:t>机器学习技术在网络安全领域的应用日益广泛，其中树模型因其优异的性能和良好的可解释性，成为钓鱼邮件检测的主流算法选择。本系统选择LightGBM作为核心检测算法，以下从技术原理角度分析树模型在网络安全应用中的优势。</w:t>
      </w:r>
      <w:r>
        <w:br w:type="textWrapping"/>
      </w:r>
      <w:r>
        <w:br w:type="textWrapping"/>
      </w:r>
      <w:r>
        <w:t>梯度提升决策树（Gradient Boosting Decision Tree，GBDT）是一种基于加法模型和前向分步算法的集成学习方法。其基本思想是：每次迭代构建一棵决策树，每棵树拟合前面所有树的预测残差（或梯度），通过逐步累加的方式提升模型的预测能力。与随机森林的并行化策略不同，梯度提升采用串行化策略，每棵树的构建依赖于前面所有树的结果，因此通常能够达到更高的预测精度。</w:t>
      </w:r>
      <w:r>
        <w:br w:type="textWrapping"/>
      </w:r>
      <w:r>
        <w:br w:type="textWrapping"/>
      </w:r>
      <w:r>
        <w:t>LightGBM（Light Gradient Boosting Machine）是微软开源的高效梯度提升框架，相比传统的GBDT实现，在算法层面进行了多项优化。Histogram（直方图）算法是最重要的优化之一，它将连续特征离散化</w:t>
      </w:r>
      <w:bookmarkStart w:id="0" w:name="_GoBack"/>
      <w:bookmarkEnd w:id="0"/>
      <w:r>
        <w:t>到固定数量的箱中，在构建决策树时使用直方图统计代替原始数据，大幅降低了计算复杂度。LightGBM的直方图算法将特征值离散化为256个箱子，内存占用降低约7倍，训练速度提升约20倍。</w:t>
      </w:r>
      <w:r>
        <w:br w:type="textWrapping"/>
      </w:r>
      <w:r>
        <w:br w:type="textWrapping"/>
      </w:r>
      <w:r>
        <w:t>Leaf-wise（叶子生长）策略是LightGBM的另一个核心优化。传统的GBDT算法采用Level-wise（层次生长）策略，在同一层的所有节点上同时分裂。LightGBM的Leaf-wise策略每次选择具有最大增益的叶子节点进行分裂，能够在较少的分裂次数下达到更高的精度，特别适合大规模数据和高维特征的场景。</w:t>
      </w:r>
      <w:r>
        <w:br w:type="textWrapping"/>
      </w:r>
      <w:r>
        <w:br w:type="textWrapping"/>
      </w:r>
      <w:r>
        <w:t>在网络安全应用场景中，树模型相比其他算法具有多方面的优势。首先，树模型对特征的类型和分布没有特殊要求，能够处理数值特征、类别特征和混合特征，而不需要复杂的特征工程。这对于邮件安全这类包含多种类型数据的场景尤为重要。其次，树模型具有较好的可解释性，可以通过特征重要性分析了解模型关注的安全维度，便于安全专家理解和验证模型的决策逻辑。再次，树模型的推理过程是简单的数值比较和累加，不涉及矩阵运算等复杂操作，在CPU环境下的推理速度远快于深度学习模型。最后，树模型的参数量通常在可控范围内，模型文件大小在几MB到几十MB之间，便于分发和部署。</w:t>
      </w:r>
      <w:r>
        <w:br w:type="textWrapping"/>
      </w:r>
      <w:r>
        <w:br w:type="textWrapping"/>
      </w:r>
      <w:r>
        <w:t>在邮件安全领域，已有多项研究表明树模型具有良好的检测效果。Fdez等人使用XGBoost对SpamAssassin数据集进行分类，准确率达到98%以上。Ma等人比较了多种机器学习算法在钓鱼邮件检测中的表现，发现LightGBM在准确率和速度方面均优于传统算法。本系统在充分借鉴前人工作的基础上，结合自身特征工程设计，实现了基于LightGBM的轻量化检测模型。</w:t>
      </w:r>
    </w:p>
    <w:p w14:paraId="4683E17A">
      <w:pPr>
        <w:pStyle w:val="5"/>
      </w:pPr>
      <w:r>
        <w:rPr>
          <w:rFonts w:ascii="黑体" w:hAnsi="黑体" w:eastAsia="黑体"/>
          <w:sz w:val="24"/>
        </w:rPr>
        <w:t>2.3.2 特征工程与模型压缩技术</w:t>
      </w:r>
    </w:p>
    <w:p w14:paraId="61F40C19">
      <w:pPr>
        <w:spacing w:line="360" w:lineRule="auto"/>
        <w:ind w:firstLine="420"/>
      </w:pPr>
      <w:r>
        <w:t>特征工程是机器学习应用的关键环节，优秀的特征设计能够显著提升模型性能。本系统在设计特征时遵循了“全面性、正交性、可计算性”三原则，确保提取的特征既能全面反映邮件的安全状态，各特征之间又不存在过多的冗余信息，同时能够在实际系统中高效计算。</w:t>
      </w:r>
      <w:r>
        <w:br w:type="textWrapping"/>
      </w:r>
      <w:r>
        <w:br w:type="textWrapping"/>
      </w:r>
      <w:r>
        <w:t>在特征选择与组合方面，本系统经过充分的调研和实验，最终确定使用39维特征向量。这些特征分为五个维度：邮件头特征（8维）、URL特征（14维）、文本特征（7维）、附件特征（5维）、HTML特征（5维）。邮件头特征主要反映发件人的可信度和邮件传输路径的异常情况；URL特征主要反映邮件中嵌入的链接的安全性；文本特征主要反映邮件内容是否包含钓鱼攻击常用的诱导手法；附件特征主要反映邮件是否携带危险文件类型；HTML特征主要反映邮件HTML代码中是否存在可疑元素。</w:t>
      </w:r>
      <w:r>
        <w:br w:type="textWrapping"/>
      </w:r>
      <w:r>
        <w:br w:type="textWrapping"/>
      </w:r>
      <w:r>
        <w:t>特征重要性分析是验证特征工程有效性的重要手段。本系统使用LightGBM内置的基于分裂次数和增益的特征重要性评估功能，对各维度特征进行了排序分析。结果显示，发件人域名可信度、URL的VirusTotal检测率、域名年龄、紧急关键词数量、可执行附件检测等特征具有较高的重要性，与安全专家的经验判断一致。这表明本系统的特征工程设计是合理的。</w:t>
      </w:r>
      <w:r>
        <w:br w:type="textWrapping"/>
      </w:r>
      <w:r>
        <w:br w:type="textWrapping"/>
      </w:r>
      <w:r>
        <w:t>特征离散化处理是增强模型鲁棒性的常用技巧。本系统对部分连续特征进行了分箱处理。例如，域名年龄（以天为单位）是一个连续特征，取值范围从0天到注册时长的全部天数。直接使用连续值可能导致模型对某些特定值过拟合。通过将域名年龄划分为“&lt;30天”（新注册）、“30-90天”（近期注册）、“90-365天”（中等时长）、“&gt;365天”（老牌域名）四个区间，模型能够学习到更有意义的分界点，提高对未知域名的泛化能力。</w:t>
      </w:r>
      <w:r>
        <w:br w:type="textWrapping"/>
      </w:r>
      <w:r>
        <w:br w:type="textWrapping"/>
      </w:r>
      <w:r>
        <w:t>模型压缩技术是实现轻量化目标的关键手段。本系统采用了以下策略控制模型复杂度：限制树深度，设置max_depth=6，防止模型过于复杂导致过拟合；限制叶节点数，设置num_leaves=31，确保每棵树的表达能力在可控范围内；设置学习率，设置learning_rate=0.1，在精度和泛化能力之间取得平衡；启用正则化，设置reg_alpha=0.1和reg_lambda=0.1，防止单棵树的权重过大。经过上述优化，本系统的LightGBM模型文件大小控制在5MB以内，包含约100棵决策树，总参数量约为数万个，远小于深度学习模型的亿级参数量。</w:t>
      </w:r>
      <w:r>
        <w:br w:type="textWrapping"/>
      </w:r>
      <w:r>
        <w:br w:type="textWrapping"/>
      </w:r>
      <w:r>
        <w:t>最终模型属性方面，本系统的LightGBM模型具有以下特性：特征维度39维，模型文件大小约4.2MB，单次推理耗时约3毫秒（在2核CPU环境下），内存占用约100MB用于模型加载和推理。这些属性完全满足在中小企业普通服务器上部署的要求。根据实测，系统在2核CPU、4GB内存的配置下，能够同时处理多路邮件检测请求，平均响应时间低于200毫秒。</w:t>
      </w:r>
    </w:p>
    <w:p w14:paraId="794A3651">
      <w:pPr>
        <w:pStyle w:val="4"/>
      </w:pPr>
      <w:r>
        <w:rPr>
          <w:rFonts w:ascii="黑体" w:hAnsi="黑体" w:eastAsia="黑体"/>
          <w:sz w:val="28"/>
        </w:rPr>
        <w:t>2.4 沙箱技术与威胁情报集成</w:t>
      </w:r>
    </w:p>
    <w:p w14:paraId="4C64D8A5">
      <w:pPr>
        <w:pStyle w:val="5"/>
      </w:pPr>
      <w:r>
        <w:rPr>
          <w:rFonts w:ascii="黑体" w:hAnsi="黑体" w:eastAsia="黑体"/>
          <w:sz w:val="24"/>
        </w:rPr>
        <w:t>2.4.1 云沙箱在附件检测中的应用原理</w:t>
      </w:r>
    </w:p>
    <w:p w14:paraId="707E6E56">
      <w:pPr>
        <w:spacing w:line="360" w:lineRule="auto"/>
        <w:ind w:firstLine="420"/>
      </w:pPr>
      <w:r>
        <w:t>沙箱技术是一种通过在隔离环境中执行可疑程序来检测恶意行为的安全技术。相比静态分析只能检查文件的表观特征，沙箱能够动态观察程序的实际行为，因此能够有效检测未知威胁和高级持续性威胁（APT）。本系统在附件检测模块中集成了沙箱分析功能，对可疑附件进行深度检测。</w:t>
      </w:r>
      <w:r>
        <w:br w:type="textWrapping"/>
      </w:r>
      <w:r>
        <w:br w:type="textWrapping"/>
      </w:r>
      <w:r>
        <w:t>沙箱的基本原理是创建一个与真实操作系统隔离的虚拟环境，在该环境中运行可疑文件，同时监控程序的各种行为，包括：文件操作行为（创建、修改、删除文件，注册表修改等）、进程行为（启动新进程、注入代码等）、网络行为（建立网络连接、发送数据等）、系统行为（修改系统配置、安装服务等）。如果程序表现出恶意行为特征（如大量文件加密、敏感注册表修改、异常网络连接等），则判定为恶意软件。</w:t>
      </w:r>
      <w:r>
        <w:br w:type="textWrapping"/>
      </w:r>
      <w:r>
        <w:br w:type="textWrapping"/>
      </w:r>
      <w:r>
        <w:t>云沙箱是沙箱技术的一种部署形态，将沙箱环境部署在云端，用户通过API提交样本进行分析。云沙箱的优势包括：无需本地部署昂贵的硬件资源；分析结果汇聚了全球安全社区的情报；能够检测最新的恶意软件变种；提供标准化的分析报告接口。本系统集成的是VirusTotal提供的沙箱分析服务，该服务整合了数十家安全厂商的沙箱引擎，能够对可疑文件进行全面的行为分析。</w:t>
      </w:r>
      <w:r>
        <w:br w:type="textWrapping"/>
      </w:r>
      <w:r>
        <w:br w:type="textWrapping"/>
      </w:r>
      <w:r>
        <w:t>沙箱分析在附件检测中的具体应用流程如下：首先，根据文件类型和扩展名对附件进行初步筛选，对于已知安全类型（如txt、jpg、png等）的附件直接通过，对于高风险类型（如exe、scr、docm、xlsm等）的附件启动沙箱分析。然后，提取附件内容的哈希值（如SHA256），向VirusTotal API提交查询请求。如果该哈希值已有分析报告，则直接获取结果；如果没有，则需要上传样本等待分析（耗时较长，本地缓存结果以避免重复上传）。最后，解析沙箱分析报告，提取关键行为特征，包括：检测引擎的判定结果（有多少引擎判定为恶意）、恶意行为分类（如木马、勒索软件、间谍软件等）、行为指标（如尝试连接的可疑域名、创建的可疑文件等），并将这些信息编码为数值特征供检测引擎使用。</w:t>
      </w:r>
      <w:r>
        <w:br w:type="textWrapping"/>
      </w:r>
      <w:r>
        <w:br w:type="textWrapping"/>
      </w:r>
      <w:r>
        <w:t>沙箱分析的挑战主要包括：分析耗时较长，通常需要数分钟到数十分钟不等；部分高级恶意软件能够检测沙箱环境并隐藏恶意行为；沙箱服务通常有API调用频率限制和付费要求。本系统在设计中充分考虑了这些挑战：沙箱分析采用异步非阻塞方式执行，不影响邮件检测的实时性；对分析结果进行本地缓存，24小时内不重复查询；沙箱检测结果作为辅助特征，与机器学习模型的结果进行融合，降低对单一数据源的依赖。</w:t>
      </w:r>
    </w:p>
    <w:p w14:paraId="21A8081B">
      <w:pPr>
        <w:pStyle w:val="5"/>
      </w:pPr>
      <w:r>
        <w:rPr>
          <w:rFonts w:ascii="黑体" w:hAnsi="黑体" w:eastAsia="黑体"/>
          <w:sz w:val="24"/>
        </w:rPr>
        <w:t>2.4.2 威胁情报平台集成方法</w:t>
      </w:r>
    </w:p>
    <w:p w14:paraId="01687971">
      <w:pPr>
        <w:spacing w:line="360" w:lineRule="auto"/>
        <w:ind w:firstLine="420"/>
      </w:pPr>
      <w:r>
        <w:t>威胁情报平台是收集、聚合和分发安全威胁信息的共享平台，通过汇聚全球安全研究社区的成果，为各类安全产品提供实时的威胁判据支持。本系统集成了VirusTotal和IP-API两个主要的威胁情报平台，将外部情报作为检测决策的重要参考。</w:t>
      </w:r>
      <w:r>
        <w:br w:type="textWrapping"/>
      </w:r>
      <w:r>
        <w:br w:type="textWrapping"/>
      </w:r>
      <w:r>
        <w:t>VirusTotal是全球最大的恶意文件分析平台之一，聚合了超过70家安全厂商的检测引擎和多项沙箱分析服务。用户可以通过文件哈希、URL或域名查询已知威胁的情报。VirusTotal的核心价值在于其广度和新鲜度：广度体现在检测引擎的多样性，单个引擎可能漏检的威胁，在多个引擎的交叉验证下无所遁形；新鲜度体现在全球用户持续提交样本，能够第一时间发现新出现的威胁。本系统在URL安全分析和附件沙箱检测两个环节使用了VirusTotal服务。</w:t>
      </w:r>
      <w:r>
        <w:br w:type="textWrapping"/>
      </w:r>
      <w:r>
        <w:br w:type="textWrapping"/>
      </w:r>
      <w:r>
        <w:t>VirusTotal API的使用方法如下：首先，用户需要在VirusTotal官网注册账号并获取API密钥；然后，通过HTTP请求向VirusTotal的API端点提交查询；最后，解析返回的JSON格式结果，获取各检测引擎的判定结果、扫描日期、检测率等详细信息。API调用频率受限于用户的订阅级别，免费用户每分钟限4次请求。本系统实现了API调用的异步处理和本地缓存机制，以降低API调用频率要求。缓存采用LRU（最近最少使用）算法，缓存有效期为24小时。</w:t>
      </w:r>
      <w:r>
        <w:br w:type="textWrapping"/>
      </w:r>
      <w:r>
        <w:br w:type="textWrapping"/>
      </w:r>
      <w:r>
        <w:t>IP-API是一个提供IP地址地理位置和归属信息查询的服务。与VirusTotal侧重于恶意软件检测不同，IP-API主要提供IP的网络属性信息，包括：地理位置（经纬度、国家、城市、时区）、网络信息（ISP、ASN、AS名称）、运营商信息（移动/联通/电信等）。本系统在溯源分析模块中使用IP-API服务，将邮件的源IP转换为可读的地理位置信息，为安全运维人员提供攻击来源的直观呈现。</w:t>
      </w:r>
      <w:r>
        <w:br w:type="textWrapping"/>
      </w:r>
      <w:r>
        <w:br w:type="textWrapping"/>
      </w:r>
      <w:r>
        <w:t>威胁情报在特征工程中的具体应用包括：将URL提交VirusTotal查询，提取检测引擎的检测率作为VT检测比例特征（vt_detection_ratio），取值范围0到1，数值越高表示该URL越可疑；将IP与本地黑名单和IOC数据库进行匹配，生成IP黑名单标志特征（first_external_ip_is_blacklisted），二进制取值0或1；将提取的IP通过IP-API查询，生成地理位置特征用于溯源报告。</w:t>
      </w:r>
      <w:r>
        <w:br w:type="textWrapping"/>
      </w:r>
      <w:r>
        <w:br w:type="textWrapping"/>
      </w:r>
      <w:r>
        <w:t>威胁情报集成的挑战主要包括：网络依赖性，查询威胁情报需要访问外部API，在网络不可用或API服务故障时将无法获取情报；延迟影响，API调用耗时可能达到数百毫秒，影响整体检测效率；隐私顾虑，上传样本到第三方平台可能涉及敏感信息的泄露风险。本系统的应对策略包括：实现失败降级机制，当外部API不可用时，使用本地规则引擎的判定结果；实现异步并行查询，同时向多个威胁情报平台发起请求，减少总等待时间；实现敏感信息过滤，在上传前对样本进行脱敏处理，去除不必要的个人信息。</w:t>
      </w:r>
    </w:p>
    <w:p w14:paraId="1EF2FECE">
      <w:pPr>
        <w:pStyle w:val="3"/>
      </w:pPr>
      <w:r>
        <w:rPr>
          <w:rFonts w:ascii="黑体" w:hAnsi="黑体" w:eastAsia="黑体"/>
          <w:sz w:val="32"/>
        </w:rPr>
        <w:t>第三章 系统需求分析与总体设计</w:t>
      </w:r>
    </w:p>
    <w:p w14:paraId="1E4071D9">
      <w:pPr>
        <w:pStyle w:val="4"/>
      </w:pPr>
      <w:r>
        <w:rPr>
          <w:rFonts w:ascii="黑体" w:hAnsi="黑体" w:eastAsia="黑体"/>
          <w:sz w:val="28"/>
        </w:rPr>
        <w:t>3.1 系统需求分析（面向中小企业场景）</w:t>
      </w:r>
    </w:p>
    <w:p w14:paraId="205AACD1">
      <w:pPr>
        <w:pStyle w:val="5"/>
      </w:pPr>
      <w:r>
        <w:rPr>
          <w:rFonts w:ascii="黑体" w:hAnsi="黑体" w:eastAsia="黑体"/>
          <w:sz w:val="24"/>
        </w:rPr>
        <w:t>3.1.1 功能性需求</w:t>
      </w:r>
    </w:p>
    <w:p w14:paraId="76F3E8BF">
      <w:pPr>
        <w:spacing w:line="360" w:lineRule="auto"/>
        <w:ind w:firstLine="420"/>
      </w:pPr>
      <w:r>
        <w:t>通过对中小企业的实际需求调研和分析，本系统确定了以下功能性需求，这些需求直接决定了系统的功能范围和设计方向。</w:t>
      </w:r>
      <w:r>
        <w:br w:type="textWrapping"/>
      </w:r>
      <w:r>
        <w:br w:type="textWrapping"/>
      </w:r>
      <w:r>
        <w:t>邮件检测功能是系统的核心功能，需要支持多种输入方式：手动输入方式，用户可以通过Web界面手动粘贴邮件正文或输入邮件内容进行检测；文件上传方式，用户可以上传.eml格式或.msg格式的邮件文件，系统自动解析并进行检测；自动拉取方式，系统可以通过IMAP协议连接用户配置的邮箱服务器，自动收取未读邮件并进行批量检测。检测结果需要明确给出判定类别（PHISHING/SUSPICIOUS/SAFE）和置信度分数，并提供详细的检测报告供用户了解判定依据。</w:t>
      </w:r>
      <w:r>
        <w:br w:type="textWrapping"/>
      </w:r>
      <w:r>
        <w:br w:type="textWrapping"/>
      </w:r>
      <w:r>
        <w:t>溯源分析功能是系统的重要增值功能。当邮件被判定为可疑或钓鱼时，系统需要自动触发溯源分析流程。IP溯源需要解析邮件头部的Received链，提取源IP地址，查询IP的地理位置和归属信息，判断IP是否在黑名单中。URL追踪需要分析邮件中URL的跳转链路，识别最终的恶意目标。攻击链构建需要关联IP溯源和URL追踪的结果，生成完整的攻击路径图。溯源结果需要在检测报告中以可视化方式呈现。</w:t>
      </w:r>
      <w:r>
        <w:br w:type="textWrapping"/>
      </w:r>
      <w:r>
        <w:br w:type="textWrapping"/>
      </w:r>
      <w:r>
        <w:t>黑白名单管理功能是降低误报率的重要手段。系统需要提供白名单管理界面，允许用户添加可信的发件人邮箱、域名或IP地址，白名单中的邮件将大幅降低检测置信度。同时，系统需要提供黑名单管理界面，允许用户手动添加已知的恶意发件人或域名，增强检测的针对性。黑白名单需要支持批量导入导出和定时更新。</w:t>
      </w:r>
      <w:r>
        <w:br w:type="textWrapping"/>
      </w:r>
      <w:r>
        <w:br w:type="textWrapping"/>
      </w:r>
      <w:r>
        <w:t>数据可视化与报告功能是提升用户体验的关键。系统需要在Web界面中展示数据统计大屏，包括总检测数量、钓鱼邮件数量、可疑邮件数量、检测趋势等关键指标的实时统计。检测报告需要支持HTML格式查看和PDF格式导出，报告内容应包含邮件基本信息、检测结论、置信度详情、各模块评分、溯源分析结果和处置建议。</w:t>
      </w:r>
      <w:r>
        <w:br w:type="textWrapping"/>
      </w:r>
      <w:r>
        <w:br w:type="textWrapping"/>
      </w:r>
      <w:r>
        <w:t>系统配置功能是保证系统易用性的基础。系统需要提供Web配置界面，支持以下配置项：VirusTotal API Key的填写和验证（用于URL和文件的威胁情报查询）；邮箱服务器配置的填写和连接测试（用于IMAP自动拉取）；检测阈值的调整（用于精确率和召回率的平衡）；智能调优功能的触发和结果查看。配置信息需要持久化存储，重启服务后保持有效。</w:t>
      </w:r>
      <w:r>
        <w:br w:type="textWrapping"/>
      </w:r>
      <w:r>
        <w:br w:type="textWrapping"/>
      </w:r>
      <w:r>
        <w:t>历史记录与告警管理功能是支持安全运维的必要功能。系统需要将所有检测结果存储到本地数据库，支持按时间、发件人、检测结果等条件进行查询和筛选。对于高危告警（如钓鱼邮件），需要提供醒目的提示和标记。对于误报，用户需要能够标记并反馈，以帮助系统进行学习和优化。</w:t>
      </w:r>
    </w:p>
    <w:p w14:paraId="66F63760">
      <w:pPr>
        <w:pStyle w:val="5"/>
      </w:pPr>
      <w:r>
        <w:rPr>
          <w:rFonts w:ascii="黑体" w:hAnsi="黑体" w:eastAsia="黑体"/>
          <w:sz w:val="24"/>
        </w:rPr>
        <w:t>3.1.2 非功能性需求</w:t>
      </w:r>
    </w:p>
    <w:p w14:paraId="0205BADC">
      <w:pPr>
        <w:spacing w:line="360" w:lineRule="auto"/>
        <w:ind w:firstLine="420"/>
      </w:pPr>
      <w:r>
        <w:t>除功能性需求外，本系统还需要满足以下非功能性需求，这些需求直接决定了系统的技术选型和架构设计。</w:t>
      </w:r>
      <w:r>
        <w:br w:type="textWrapping"/>
      </w:r>
      <w:r>
        <w:br w:type="textWrapping"/>
      </w:r>
      <w:r>
        <w:t>低资源占用是本系统最核心的非功能性需求。考虑到中小企业的IT基础设施条件，系统需要能够在普通办公电脑或入门级服务器上流畅运行。具体指标要求：内存占用&lt;500MB，不包括操作系统和Python运行时本身的占用；CPU使用率&lt;30%（在单封邮件检测过程中）；磁盘占用&lt;1GB（不含检测记录和上传文件的存储）。为了满足这一需求，本系统选择使用轻量级的LightGBM模型替代深度学习模型，将模型文件控制在5MB以内；优化代码结构，减少不必要的内存分配和对象创建；采用流式处理方式，避免一次性加载大量数据到内存。</w:t>
      </w:r>
      <w:r>
        <w:br w:type="textWrapping"/>
      </w:r>
      <w:r>
        <w:br w:type="textWrapping"/>
      </w:r>
      <w:r>
        <w:t>高实时性是保证用户体验的重要因素。邮件检测通常发生在用户等待响应的场景中，过长的检测时间会影响工作效率。具体指标要求：单封邮件从输入到输出结果的端到端延迟&lt;2秒（在不含外部API调用的情况下），含外部API调用时&lt;5秒；系统能够支持至少10路并发检测请求。为满足这一需求，本系统采用多线程和异步IO技术，将外部API调用对检测延迟的影响降到最低；实现本地缓存机制，避免重复查询相同URL或IP；优化特征提取算法，减少不必要的计算开销。</w:t>
      </w:r>
      <w:r>
        <w:br w:type="textWrapping"/>
      </w:r>
      <w:r>
        <w:br w:type="textWrapping"/>
      </w:r>
      <w:r>
        <w:t>易用性是降低部署门槛的关键。中小企业通常没有专职的IT运维人员，系统需要做到“开箱即用”。具体要求：提供一键式部署脚本，Windows和Linux双平台支持；首次启动自动初始化数据库和目录结构；Web界面简洁直观，主要功能在3步操作内可达；提供详细的错误提示和帮助文档。为满足这一需求，本系统设计了零配置启动模式，默认参数能够满足大多数场景的使用要求；Web界面采用Bootstrap响应式框架，兼容PC和移动设备；提供系统健康检查功能，帮助用户快速定位问题。</w:t>
      </w:r>
      <w:r>
        <w:br w:type="textWrapping"/>
      </w:r>
      <w:r>
        <w:br w:type="textWrapping"/>
      </w:r>
      <w:r>
        <w:t>可扩展性是为未来功能演进预留空间。随着业务发展，系统可能需要增加新的检测功能或集成新的威胁情报源。具体要求：模块化架构设计，各功能模块之间松耦合；提供标准化的API接口，支持第三方系统集成；支持插件化扩展，新增检测算法或数据源不需要修改核心代码。为满足这一需求，本系统采用Flask Blueprint组织API路由，便于新增接口；各服务模块通过接口进行通信，便于替换实现；配置文件集中管理，新增配置项不影响代码逻辑。</w:t>
      </w:r>
      <w:r>
        <w:br w:type="textWrapping"/>
      </w:r>
      <w:r>
        <w:br w:type="textWrapping"/>
      </w:r>
      <w:r>
        <w:t>安全性是保护用户数据的基本要求。系统涉及邮箱凭据、API密钥等敏感信息，需要采取相应的安全措施。具体要求：敏感配置信息加密存储；API接口支持访问控制；用户输入进行安全过滤，防止注入攻击；检测日志中不记录敏感信息。</w:t>
      </w:r>
    </w:p>
    <w:p w14:paraId="10505AD6">
      <w:pPr>
        <w:pStyle w:val="4"/>
      </w:pPr>
      <w:r>
        <w:rPr>
          <w:rFonts w:ascii="黑体" w:hAnsi="黑体" w:eastAsia="黑体"/>
          <w:sz w:val="28"/>
        </w:rPr>
        <w:t>3.2 系统总体架构设计</w:t>
      </w:r>
    </w:p>
    <w:p w14:paraId="6F84382B">
      <w:pPr>
        <w:pStyle w:val="5"/>
      </w:pPr>
      <w:r>
        <w:rPr>
          <w:rFonts w:ascii="黑体" w:hAnsi="黑体" w:eastAsia="黑体"/>
          <w:sz w:val="24"/>
        </w:rPr>
        <w:t>3.2.1 系统架构图</w:t>
      </w:r>
    </w:p>
    <w:p w14:paraId="7A14C54F">
      <w:pPr>
        <w:spacing w:line="360" w:lineRule="auto"/>
        <w:ind w:firstLine="420"/>
      </w:pPr>
      <w:r>
        <w:t>本系统采用分层架构设计，从整体上划分为四个层次：展示层、API路由层、业务服务层和数据层。各层职责明确，层间通过标准化接口通信，便于开发和维护。</w:t>
      </w:r>
      <w:r>
        <w:br w:type="textWrapping"/>
      </w:r>
      <w:r>
        <w:br w:type="textWrapping"/>
      </w:r>
      <w:r>
        <w:t>展示层负责用户界面的呈现和交互。展示层基于HTML5和JavaScript构建，使用Bootstrap 5框架实现响应式布局，兼容PC和移动设备。页面内容包括：数据统计大屏，展示关键指标的实时统计和趋势图表；邮件检测界面，提供手动输入、文件上传和检测结果查看功能；告警管理界面，提供告警列表、详情查看和删除操作；系统配置界面，提供API配置、邮箱配置和阈值调整功能。展示层通过RESTful API与服务层进行数据交互，使用Chart.js实现数据可视化。</w:t>
      </w:r>
      <w:r>
        <w:br w:type="textWrapping"/>
      </w:r>
      <w:r>
        <w:br w:type="textWrapping"/>
      </w:r>
      <w:r>
        <w:t>API路由层负责接收外部请求并路由到相应的业务处理函数。API路由层基于Flask框架实现，使用Flask-RESTful扩展构建RESTful接口。路由层的主要功能包括：请求接收，解析HTTP请求的参数、头部和正文；请求验证，验证请求参数的有效性，进行基本的安全检查（如SQL注入防护、XSS防护）；路由分发，根据URL路径将请求分发到相应的业务处理函数；响应封装，统一封装业务处理结果为JSON格式响应；异常处理，捕获业务逻辑中的异常并返回友好的错误信息。API路由层定义了以下主要接口：/api/detection/*（检测相关）、/api/alerts/*（告警相关）、/api/stats/*（统计相关）、/api/config/*（配置相关）、/api/system/*（系统相关）。</w:t>
      </w:r>
      <w:r>
        <w:br w:type="textWrapping"/>
      </w:r>
      <w:r>
        <w:br w:type="textWrapping"/>
      </w:r>
      <w:r>
        <w:t>业务服务层是系统的核心，实现了邮件检测、溯源分析等关键业务逻辑。业务服务层包含以下主要模块：邮件解析服务（EmailParserService），负责将原始邮件内容解析为结构化数据；特征提取服务（FeatureExtractionService），负责从解析后的邮件中提取39维安全特征；检测引擎服务（DetectionService），负责基于LightGBM模型和规则引擎进行威胁判定；URL分析服务（URLAnalyzerService），负责URL的安全分析，包括白名单检查、VirusTotal查询和域名年龄分析；溯源分析服务（TracebackService），负责IP地理位置追踪和DNSBL查询；沙箱分析服务（SandboxAnalyzerService），负责可疑附件的沙箱检测；智能调优服务（AutoTuner），负责基于历史数据推荐最优检测参数；性能监控服务（PerformanceMonitor），负责记录和分析系统性能指标。业务服务层的设计遵循单一职责原则，每个服务专注于完成特定的业务功能，便于独立测试和维护。</w:t>
      </w:r>
      <w:r>
        <w:br w:type="textWrapping"/>
      </w:r>
      <w:r>
        <w:br w:type="textWrapping"/>
      </w:r>
      <w:r>
        <w:t>数据层负责数据的持久化存储和读取。数据层使用SQLite作为数据库引擎，无需额外部署数据库服务，降低了部署复杂度。数据库中存储以下数据：检测记录表，存储每封邮件的检测结果和详细信息；告警表，存储被判定为可疑或钓鱼的邮件记录；配置表，存储系统配置参数；性能日志表，存储检测耗时的统计数据。此外，数据层还管理配置文件的读写，包括白名单配置、黑名单配置和IOC威胁情报库。</w:t>
      </w:r>
    </w:p>
    <w:p w14:paraId="0CCD33E9">
      <w:pPr>
        <w:pStyle w:val="5"/>
      </w:pPr>
      <w:r>
        <w:rPr>
          <w:rFonts w:ascii="黑体" w:hAnsi="黑体" w:eastAsia="黑体"/>
          <w:sz w:val="24"/>
        </w:rPr>
        <w:t>3.2.2 系统工作流程图</w:t>
      </w:r>
    </w:p>
    <w:p w14:paraId="054BAA8A">
      <w:pPr>
        <w:spacing w:line="360" w:lineRule="auto"/>
        <w:ind w:firstLine="420"/>
      </w:pPr>
      <w:r>
        <w:t>系统的完整工作流程从用户输入邮件开始，到生成检测报告结束，中间经历多个处理阶段。以下是各阶段的详细说明。</w:t>
      </w:r>
      <w:r>
        <w:br w:type="textWrapping"/>
      </w:r>
      <w:r>
        <w:br w:type="textWrapping"/>
      </w:r>
      <w:r>
        <w:t>第一阶段是邮件输入与预处理。用户可以通过三种方式输入邮件：手动输入，在Web界面的文本框中粘贴邮件正文或输入邮件内容；文件上传，上传.eml或.msg格式的邮件文件；自动拉取，系统通过IMAP协议连接用户配置的邮箱服务器，获取未读邮件。无论哪种输入方式，原始数据都会被传递给邮件解析服务。</w:t>
      </w:r>
      <w:r>
        <w:br w:type="textWrapping"/>
      </w:r>
      <w:r>
        <w:br w:type="textWrapping"/>
      </w:r>
      <w:r>
        <w:t>第二阶段是邮件解析。邮件解析服务使用Python的email库对原始邮件内容进行结构化处理。主要操作包括：解析邮件头部，提取From、To、Subject、Date、Received等关键字段；解析MIME结构，处理多部分邮件，区分正文和附件；字符编码处理，自动检测并转换各种字符编码；提取URL，使用正则表达式从正文和HTML中提取链接地址；提取附件，识别附件文件并获取文件名和类型信息。解析结果以字典形式返回，供后续处理使用。</w:t>
      </w:r>
      <w:r>
        <w:br w:type="textWrapping"/>
      </w:r>
      <w:r>
        <w:br w:type="textWrapping"/>
      </w:r>
      <w:r>
        <w:t>第三阶段是特征提取。特征提取服务根据解析结果，提取邮件的39维安全特征向量。特征提取分为五个维度进行：邮件头特征，解析发件人域名、检查SPF/DKIM/DMARC验证结果、统计Received跳数等；URL特征，对每个URL查询域名年龄、检查是否HTTPS、检测短链接、查询VirusTotal等；文本特征，统计紧急关键词数量、金融关键词数量、计算文本长度和特殊字符比例等；附件特征，检测附件是否为可执行文件、是否有双重扩展名、文件大小等；HTML特征，检测是否存在隐藏链接、表单、iframe等可疑元素。特征提取是系统计算最密集的环节，也是影响检测准确率的关键。</w:t>
      </w:r>
      <w:r>
        <w:br w:type="textWrapping"/>
      </w:r>
      <w:r>
        <w:br w:type="textWrapping"/>
      </w:r>
      <w:r>
        <w:t>第四阶段是混合检测。检测引擎服务首先检查是否触发Kill Switch硬性规则（如沙箱检测到恶意代码、三重认证全部失败等），如果触发则直接返回高危判定。否则，引擎会调用LightGBM模型获取模型预测概率，同时调用规则引擎获取规则评分。模型预测和规则评分通过加权融合策略整合，得到最终的置信度分数。最后，根据预设的阈值将置信度映射为最终判定类别（PHISHING/SUSPICIOUS/SAFE）。</w:t>
      </w:r>
      <w:r>
        <w:br w:type="textWrapping"/>
      </w:r>
      <w:r>
        <w:br w:type="textWrapping"/>
      </w:r>
      <w:r>
        <w:t>第五阶段是溯源分析。如果检测结果为可疑或钓鱼，系统自动触发溯源分析流程。溯源分析首先解析邮件头部的Received链，提取首个外部发送IP，然后调用IP-API查询IP的地理位置和归属信息，同时查询DNSBL和本地黑名单判断IP是否在黑名单中。对于邮件中的URL，系统追踪其HTTP重定向链路，分析最终目标域名。整个溯源分析在后台异步执行，不阻塞检测流程的返回。</w:t>
      </w:r>
      <w:r>
        <w:br w:type="textWrapping"/>
      </w:r>
      <w:r>
        <w:br w:type="textWrapping"/>
      </w:r>
      <w:r>
        <w:t>第六阶段是结果存储与展示。检测结果（包括原始输入、解析数据、特征向量、检测结论、置信度分数、溯源结果等）写入SQLite数据库持久化存储。Web界面从数据库读取历史检测记录，支持分页浏览、搜索筛选和详情查看。对于最新检测的邮件，Web界面直接返回实时结果，生成详细的检测报告页面。</w:t>
      </w:r>
    </w:p>
    <w:p w14:paraId="56434AA8">
      <w:pPr>
        <w:pStyle w:val="4"/>
      </w:pPr>
      <w:r>
        <w:rPr>
          <w:rFonts w:ascii="黑体" w:hAnsi="黑体" w:eastAsia="黑体"/>
          <w:sz w:val="28"/>
        </w:rPr>
        <w:t>3.3 系统模块划分</w:t>
      </w:r>
    </w:p>
    <w:p w14:paraId="538BBEC1">
      <w:pPr>
        <w:spacing w:line="360" w:lineRule="auto"/>
        <w:ind w:firstLine="420"/>
      </w:pPr>
      <w:r>
        <w:t>基于功能分析和架构设计，本系统划分为六大功能模块，各模块相互协作，共同完成邮件检测与溯源的完整流程。</w:t>
      </w:r>
      <w:r>
        <w:br w:type="textWrapping"/>
      </w:r>
      <w:r>
        <w:br w:type="textWrapping"/>
      </w:r>
      <w:r>
        <w:t>邮件采集与预处理模块负责接收用户的邮件输入并进行初步处理。该模块支持三种输入方式：手动输入，用户通过Web表单提交邮件内容；文件上传，用户上传邮件文件到服务器，服务器读取文件内容进行解析；IMAP自动拉取，服务器定时连接配置的邮箱服务器，获取未读邮件。预处理操作包括字符编码检测与转换、邮件格式规范化、基础数据校验等。该模块使用Python的imaplib库实现IMAP协议通信，支持SSL/TLS加密连接。</w:t>
      </w:r>
      <w:r>
        <w:br w:type="textWrapping"/>
      </w:r>
      <w:r>
        <w:br w:type="textWrapping"/>
      </w:r>
      <w:r>
        <w:t>特征提取与规则匹配模块负责从邮件数据中提取安全特征。该模块的核心是FeatureExtractionService类，提取五个维度共39维特征。模块还实现了基于专家知识的规则匹配引擎，包括白名单匹配（检查发件人域名是否在可信列表中）、黑名单匹配（检查发件人IP是否在恶意列表中）、关键词匹配（检查邮件内容是否包含钓鱼常用词汇）等。规则匹配的结果以评分形式输出，与机器学习模型的预测结果进行融合。</w:t>
      </w:r>
      <w:r>
        <w:br w:type="textWrapping"/>
      </w:r>
      <w:r>
        <w:br w:type="textWrapping"/>
      </w:r>
      <w:r>
        <w:t>混合检测模块负责基于特征进行威胁判定。该模块的核心是DetectionService类，集成了LightGBM模型推理和规则评分两个子系统。模块实现了三维度融合算法，将模型预测（权重60%）、规则评分（权重40%）和URL风险评估进行加权融合。模块还实现了Kill Switch机制，对确定无疑的恶意情况直接判定。检测结果分为三个等级：PHISHING（钓鱼）、SUSPICIOUS（可疑）、SAFE（安全）。</w:t>
      </w:r>
      <w:r>
        <w:br w:type="textWrapping"/>
      </w:r>
      <w:r>
        <w:br w:type="textWrapping"/>
      </w:r>
      <w:r>
        <w:t>附件沙箱检测模块负责对可疑附件进行深度分析。该模块使用VirusTotal API进行多引擎扫描，提取检测率作为重要特征。对于高风险文件类型（如可执行文件、Office文档、PDF等），模块会优先进行沙箱分析。模块实现了异步调用和本地缓存机制，降低API调用频率要求。</w:t>
      </w:r>
      <w:r>
        <w:br w:type="textWrapping"/>
      </w:r>
      <w:r>
        <w:br w:type="textWrapping"/>
      </w:r>
      <w:r>
        <w:t>溯源分析模块负责追踪攻击来源。该模块的核心是TracebackService类，实现IP地理位置追踪（基于IP-API服务）、DNSBL黑名单检测（集成10+主流DNSBL服务）、URL重定向链路追踪等功能。模块使用ThreadPoolExecutor实现多线程并行查询，提高溯源效率。溯源结果以结构化数据形式返回，供检测报告使用。</w:t>
      </w:r>
      <w:r>
        <w:br w:type="textWrapping"/>
      </w:r>
      <w:r>
        <w:br w:type="textWrapping"/>
      </w:r>
      <w:r>
        <w:t>智能配置与报告生成模块负责提供辅助功能。该模块的AutoTuner组件能够基于历史检测数据，自动计算最优检测阈值。PerformanceMonitor组件负责记录和分析系统性能指标。报告生成功能将检测结果格式化输出为HTML或PDF报告，供用户查看和存档。</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2F35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22650</Words>
  <Characters>26114</Characters>
  <Lines>0</Lines>
  <Paragraphs>0</Paragraphs>
  <TotalTime>34</TotalTime>
  <ScaleCrop>false</ScaleCrop>
  <LinksUpToDate>false</LinksUpToDate>
  <CharactersWithSpaces>26196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陌晨.</cp:lastModifiedBy>
  <dcterms:modified xsi:type="dcterms:W3CDTF">2026-03-30T13:11:53Z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eyJoZGlkIjoiNzFmNWI5YzY5MTViY2ZhN2ViYjQxOWZhMjg3ODI3NjAiLCJ1c2VySWQiOiI3OTM2MzY0MjMifQ==</vt:lpwstr>
  </property>
  <property fmtid="{D5CDD505-2E9C-101B-9397-08002B2CF9AE}" pid="3" name="KSOProductBuildVer">
    <vt:lpwstr>2052-12.1.0.25225</vt:lpwstr>
  </property>
  <property fmtid="{D5CDD505-2E9C-101B-9397-08002B2CF9AE}" pid="4" name="ICV">
    <vt:lpwstr>270B760C361744E7974E1FA9041F8B0F_12</vt:lpwstr>
  </property>
</Properties>
</file>