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3952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Decorator pattern: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ComcreteComponent:SimpleWindow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Decorator:WindowDecorator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  <w:lang w:val="en-US" w:eastAsia="zh-CN"/>
        </w:rPr>
        <w:t>ConcreteDecoratorA:</w:t>
      </w:r>
      <w:r>
        <w:rPr>
          <w:rFonts w:hint="eastAsia" w:ascii="新宋体" w:hAnsi="新宋体" w:eastAsia="新宋体"/>
          <w:sz w:val="19"/>
        </w:rPr>
        <w:t>HorizontalScrollBarDecorator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  <w:lang w:val="en-US" w:eastAsia="zh-CN"/>
        </w:rPr>
        <w:t>ConcreteDecoratorB:</w:t>
      </w:r>
      <w:r>
        <w:rPr>
          <w:rFonts w:hint="eastAsia" w:ascii="新宋体" w:hAnsi="新宋体" w:eastAsia="新宋体"/>
          <w:sz w:val="19"/>
        </w:rPr>
        <w:t>VerticalScrollBarDecorator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061A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2016-07-23T01:51:00Z</dcterms:created>
  <dc:creator>zcits</dc:creator>
  <cp:lastModifiedBy>zcits</cp:lastModifiedBy>
  <dcterms:modified xsi:type="dcterms:W3CDTF">2016-07-23T01:56:28Z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