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725D" w:rsidRDefault="00E665F9" w:rsidP="00E665F9">
      <w:pPr>
        <w:pStyle w:val="1"/>
        <w:numPr>
          <w:ilvl w:val="0"/>
          <w:numId w:val="1"/>
        </w:numPr>
      </w:pPr>
      <w:r>
        <w:rPr>
          <w:rFonts w:hint="eastAsia"/>
        </w:rPr>
        <w:t>事务</w:t>
      </w:r>
    </w:p>
    <w:p w:rsidR="00E665F9" w:rsidRPr="00513FA0" w:rsidRDefault="00513FA0" w:rsidP="00513FA0">
      <w:pPr>
        <w:pStyle w:val="2"/>
        <w:numPr>
          <w:ilvl w:val="1"/>
          <w:numId w:val="1"/>
        </w:numPr>
      </w:pPr>
      <w:r w:rsidRPr="00513FA0">
        <w:t>事务特性</w:t>
      </w:r>
    </w:p>
    <w:p w:rsidR="00513FA0" w:rsidRPr="00513FA0" w:rsidRDefault="00513FA0" w:rsidP="00513FA0">
      <w:pPr>
        <w:widowControl/>
        <w:shd w:val="clear" w:color="auto" w:fill="FFFFFF"/>
        <w:spacing w:before="150" w:after="150"/>
        <w:jc w:val="left"/>
        <w:rPr>
          <w:rFonts w:ascii="Verdana" w:eastAsia="宋体" w:hAnsi="Verdana" w:cs="宋体"/>
          <w:color w:val="000000"/>
          <w:kern w:val="0"/>
          <w:szCs w:val="21"/>
        </w:rPr>
      </w:pPr>
      <w:r w:rsidRPr="00513FA0">
        <w:rPr>
          <w:rFonts w:ascii="Verdana" w:eastAsia="宋体" w:hAnsi="Verdana" w:cs="宋体"/>
          <w:color w:val="000000"/>
          <w:kern w:val="0"/>
          <w:szCs w:val="21"/>
        </w:rPr>
        <w:t>事务特性分为四个：原子性（</w:t>
      </w:r>
      <w:r w:rsidRPr="00513FA0">
        <w:rPr>
          <w:rFonts w:ascii="Verdana" w:eastAsia="宋体" w:hAnsi="Verdana" w:cs="宋体"/>
          <w:color w:val="000000"/>
          <w:kern w:val="0"/>
          <w:szCs w:val="21"/>
        </w:rPr>
        <w:t>Atomicity</w:t>
      </w:r>
      <w:r w:rsidRPr="00513FA0">
        <w:rPr>
          <w:rFonts w:ascii="Verdana" w:eastAsia="宋体" w:hAnsi="Verdana" w:cs="宋体"/>
          <w:color w:val="000000"/>
          <w:kern w:val="0"/>
          <w:szCs w:val="21"/>
        </w:rPr>
        <w:t>）、一致性（</w:t>
      </w:r>
      <w:r w:rsidRPr="00513FA0">
        <w:rPr>
          <w:rFonts w:ascii="Verdana" w:eastAsia="宋体" w:hAnsi="Verdana" w:cs="宋体"/>
          <w:color w:val="000000"/>
          <w:kern w:val="0"/>
          <w:szCs w:val="21"/>
        </w:rPr>
        <w:t>Consistency</w:t>
      </w:r>
      <w:r w:rsidRPr="00513FA0">
        <w:rPr>
          <w:rFonts w:ascii="Verdana" w:eastAsia="宋体" w:hAnsi="Verdana" w:cs="宋体"/>
          <w:color w:val="000000"/>
          <w:kern w:val="0"/>
          <w:szCs w:val="21"/>
        </w:rPr>
        <w:t>）、隔离性（</w:t>
      </w:r>
      <w:r w:rsidRPr="00513FA0">
        <w:rPr>
          <w:rFonts w:ascii="Verdana" w:eastAsia="宋体" w:hAnsi="Verdana" w:cs="宋体"/>
          <w:color w:val="000000"/>
          <w:kern w:val="0"/>
          <w:szCs w:val="21"/>
        </w:rPr>
        <w:t>Isolation</w:t>
      </w:r>
      <w:r w:rsidRPr="00513FA0">
        <w:rPr>
          <w:rFonts w:ascii="Verdana" w:eastAsia="宋体" w:hAnsi="Verdana" w:cs="宋体"/>
          <w:color w:val="000000"/>
          <w:kern w:val="0"/>
          <w:szCs w:val="21"/>
        </w:rPr>
        <w:t>）、持续性（</w:t>
      </w:r>
      <w:r w:rsidRPr="00513FA0">
        <w:rPr>
          <w:rFonts w:ascii="Verdana" w:eastAsia="宋体" w:hAnsi="Verdana" w:cs="宋体"/>
          <w:color w:val="000000"/>
          <w:kern w:val="0"/>
          <w:szCs w:val="21"/>
        </w:rPr>
        <w:t>Durability</w:t>
      </w:r>
      <w:r w:rsidRPr="00513FA0">
        <w:rPr>
          <w:rFonts w:ascii="Verdana" w:eastAsia="宋体" w:hAnsi="Verdana" w:cs="宋体"/>
          <w:color w:val="000000"/>
          <w:kern w:val="0"/>
          <w:szCs w:val="21"/>
        </w:rPr>
        <w:t>）简称</w:t>
      </w:r>
      <w:r w:rsidRPr="00513FA0">
        <w:rPr>
          <w:rFonts w:ascii="Verdana" w:eastAsia="宋体" w:hAnsi="Verdana" w:cs="宋体"/>
          <w:color w:val="000000"/>
          <w:kern w:val="0"/>
          <w:szCs w:val="21"/>
        </w:rPr>
        <w:t>ACID</w:t>
      </w:r>
      <w:r w:rsidRPr="00513FA0">
        <w:rPr>
          <w:rFonts w:ascii="Verdana" w:eastAsia="宋体" w:hAnsi="Verdana" w:cs="宋体"/>
          <w:color w:val="000000"/>
          <w:kern w:val="0"/>
          <w:szCs w:val="21"/>
        </w:rPr>
        <w:t>。</w:t>
      </w:r>
    </w:p>
    <w:p w:rsidR="00513FA0" w:rsidRPr="00513FA0" w:rsidRDefault="00513FA0" w:rsidP="00513FA0">
      <w:pPr>
        <w:widowControl/>
        <w:numPr>
          <w:ilvl w:val="0"/>
          <w:numId w:val="5"/>
        </w:numPr>
        <w:shd w:val="clear" w:color="auto" w:fill="FFFFFF"/>
        <w:spacing w:before="100" w:beforeAutospacing="1" w:after="100" w:afterAutospacing="1"/>
        <w:jc w:val="left"/>
        <w:rPr>
          <w:rFonts w:ascii="Verdana" w:eastAsia="宋体" w:hAnsi="Verdana" w:cs="宋体"/>
          <w:color w:val="000000"/>
          <w:kern w:val="0"/>
          <w:szCs w:val="21"/>
        </w:rPr>
      </w:pPr>
      <w:r w:rsidRPr="00513FA0">
        <w:rPr>
          <w:rFonts w:ascii="Verdana" w:eastAsia="宋体" w:hAnsi="Verdana" w:cs="宋体"/>
          <w:color w:val="000000"/>
          <w:kern w:val="0"/>
          <w:szCs w:val="21"/>
        </w:rPr>
        <w:t>原子性（</w:t>
      </w:r>
      <w:r w:rsidRPr="00513FA0">
        <w:rPr>
          <w:rFonts w:ascii="Verdana" w:eastAsia="宋体" w:hAnsi="Verdana" w:cs="宋体"/>
          <w:color w:val="000000"/>
          <w:kern w:val="0"/>
          <w:szCs w:val="21"/>
        </w:rPr>
        <w:t>Atomicity</w:t>
      </w:r>
      <w:r w:rsidRPr="00513FA0">
        <w:rPr>
          <w:rFonts w:ascii="Verdana" w:eastAsia="宋体" w:hAnsi="Verdana" w:cs="宋体"/>
          <w:color w:val="000000"/>
          <w:kern w:val="0"/>
          <w:szCs w:val="21"/>
        </w:rPr>
        <w:t>）</w:t>
      </w:r>
      <w:r w:rsidRPr="00513FA0">
        <w:rPr>
          <w:rFonts w:ascii="Verdana" w:eastAsia="宋体" w:hAnsi="Verdana" w:cs="宋体"/>
          <w:color w:val="000000"/>
          <w:kern w:val="0"/>
          <w:szCs w:val="21"/>
        </w:rPr>
        <w:t>:</w:t>
      </w:r>
      <w:r w:rsidRPr="00513FA0">
        <w:rPr>
          <w:rFonts w:ascii="Verdana" w:eastAsia="宋体" w:hAnsi="Verdana" w:cs="宋体"/>
          <w:color w:val="000000"/>
          <w:kern w:val="0"/>
          <w:szCs w:val="21"/>
        </w:rPr>
        <w:t>事务是数据库逻辑工作单元，事务中包含的操作要么都执行成功，要么都执行失败。</w:t>
      </w:r>
    </w:p>
    <w:p w:rsidR="00513FA0" w:rsidRPr="00513FA0" w:rsidRDefault="00513FA0" w:rsidP="00513FA0">
      <w:pPr>
        <w:widowControl/>
        <w:numPr>
          <w:ilvl w:val="0"/>
          <w:numId w:val="5"/>
        </w:numPr>
        <w:shd w:val="clear" w:color="auto" w:fill="FFFFFF"/>
        <w:spacing w:before="100" w:beforeAutospacing="1" w:after="100" w:afterAutospacing="1"/>
        <w:jc w:val="left"/>
        <w:rPr>
          <w:rFonts w:ascii="Verdana" w:eastAsia="宋体" w:hAnsi="Verdana" w:cs="宋体"/>
          <w:color w:val="000000"/>
          <w:kern w:val="0"/>
          <w:szCs w:val="21"/>
        </w:rPr>
      </w:pPr>
      <w:r w:rsidRPr="00513FA0">
        <w:rPr>
          <w:rFonts w:ascii="Verdana" w:eastAsia="宋体" w:hAnsi="Verdana" w:cs="宋体"/>
          <w:color w:val="000000"/>
          <w:kern w:val="0"/>
          <w:szCs w:val="21"/>
        </w:rPr>
        <w:t>一致性（</w:t>
      </w:r>
      <w:r w:rsidRPr="00513FA0">
        <w:rPr>
          <w:rFonts w:ascii="Verdana" w:eastAsia="宋体" w:hAnsi="Verdana" w:cs="宋体"/>
          <w:color w:val="000000"/>
          <w:kern w:val="0"/>
          <w:szCs w:val="21"/>
        </w:rPr>
        <w:t>Consistency</w:t>
      </w:r>
      <w:r w:rsidRPr="00513FA0">
        <w:rPr>
          <w:rFonts w:ascii="Verdana" w:eastAsia="宋体" w:hAnsi="Verdana" w:cs="宋体"/>
          <w:color w:val="000000"/>
          <w:kern w:val="0"/>
          <w:szCs w:val="21"/>
        </w:rPr>
        <w:t>）：事务执行的结果必须是使数据库数据从一个一致性状态变到另外一种一致性状态。当事务执行成功后就说数据库处于一致性状态。如果在执行过程中发生错误，这些未完成事务对数据库所做的修改有一部分已写入物理数据库，这是数据库就处于不一致状态。</w:t>
      </w:r>
    </w:p>
    <w:p w:rsidR="00513FA0" w:rsidRPr="00513FA0" w:rsidRDefault="00513FA0" w:rsidP="00513FA0">
      <w:pPr>
        <w:widowControl/>
        <w:numPr>
          <w:ilvl w:val="0"/>
          <w:numId w:val="5"/>
        </w:numPr>
        <w:shd w:val="clear" w:color="auto" w:fill="FFFFFF"/>
        <w:spacing w:before="100" w:beforeAutospacing="1" w:after="100" w:afterAutospacing="1"/>
        <w:jc w:val="left"/>
        <w:rPr>
          <w:rFonts w:ascii="Verdana" w:eastAsia="宋体" w:hAnsi="Verdana" w:cs="宋体"/>
          <w:color w:val="000000"/>
          <w:kern w:val="0"/>
          <w:szCs w:val="21"/>
        </w:rPr>
      </w:pPr>
      <w:r w:rsidRPr="00513FA0">
        <w:rPr>
          <w:rFonts w:ascii="Verdana" w:eastAsia="宋体" w:hAnsi="Verdana" w:cs="宋体"/>
          <w:color w:val="000000"/>
          <w:kern w:val="0"/>
          <w:szCs w:val="21"/>
        </w:rPr>
        <w:t>隔离性（</w:t>
      </w:r>
      <w:r w:rsidRPr="00513FA0">
        <w:rPr>
          <w:rFonts w:ascii="Verdana" w:eastAsia="宋体" w:hAnsi="Verdana" w:cs="宋体"/>
          <w:color w:val="000000"/>
          <w:kern w:val="0"/>
          <w:szCs w:val="21"/>
        </w:rPr>
        <w:t>Isolation</w:t>
      </w:r>
      <w:r w:rsidRPr="00513FA0">
        <w:rPr>
          <w:rFonts w:ascii="Verdana" w:eastAsia="宋体" w:hAnsi="Verdana" w:cs="宋体"/>
          <w:color w:val="000000"/>
          <w:kern w:val="0"/>
          <w:szCs w:val="21"/>
        </w:rPr>
        <w:t>）：一个事务的执行过程中不能影响到其他事务的执行，即一个事务内部的操作及使用的数据对其他事务是隔离的，并发执行各个事务之间无不干扰。</w:t>
      </w:r>
    </w:p>
    <w:p w:rsidR="00513FA0" w:rsidRPr="00513FA0" w:rsidRDefault="00513FA0" w:rsidP="00513FA0">
      <w:pPr>
        <w:widowControl/>
        <w:numPr>
          <w:ilvl w:val="0"/>
          <w:numId w:val="5"/>
        </w:numPr>
        <w:shd w:val="clear" w:color="auto" w:fill="FFFFFF"/>
        <w:spacing w:before="100" w:beforeAutospacing="1" w:after="100" w:afterAutospacing="1"/>
        <w:jc w:val="left"/>
        <w:rPr>
          <w:rFonts w:ascii="Verdana" w:eastAsia="宋体" w:hAnsi="Verdana" w:cs="宋体"/>
          <w:color w:val="000000"/>
          <w:kern w:val="0"/>
          <w:szCs w:val="21"/>
        </w:rPr>
      </w:pPr>
      <w:r w:rsidRPr="00513FA0">
        <w:rPr>
          <w:rFonts w:ascii="Verdana" w:eastAsia="宋体" w:hAnsi="Verdana" w:cs="宋体"/>
          <w:color w:val="000000"/>
          <w:kern w:val="0"/>
          <w:szCs w:val="21"/>
        </w:rPr>
        <w:t>持续性（</w:t>
      </w:r>
      <w:r w:rsidRPr="00513FA0">
        <w:rPr>
          <w:rFonts w:ascii="Verdana" w:eastAsia="宋体" w:hAnsi="Verdana" w:cs="宋体"/>
          <w:color w:val="000000"/>
          <w:kern w:val="0"/>
          <w:szCs w:val="21"/>
        </w:rPr>
        <w:t>Durability</w:t>
      </w:r>
      <w:r w:rsidRPr="00513FA0">
        <w:rPr>
          <w:rFonts w:ascii="Verdana" w:eastAsia="宋体" w:hAnsi="Verdana" w:cs="宋体"/>
          <w:color w:val="000000"/>
          <w:kern w:val="0"/>
          <w:szCs w:val="21"/>
        </w:rPr>
        <w:t>）：即一个事务执一旦提交，它对数据库数据的改变是永久性的。之后的其它操作不应该对其执行结果有任何影响。</w:t>
      </w:r>
    </w:p>
    <w:p w:rsidR="00FA3207" w:rsidRDefault="00FA3207" w:rsidP="00FA3207">
      <w:pPr>
        <w:ind w:firstLine="420"/>
      </w:pPr>
    </w:p>
    <w:p w:rsidR="00FA3207" w:rsidRDefault="00FA3207" w:rsidP="00FA3207">
      <w:pPr>
        <w:pStyle w:val="2"/>
        <w:numPr>
          <w:ilvl w:val="1"/>
          <w:numId w:val="1"/>
        </w:numPr>
      </w:pPr>
      <w:r w:rsidRPr="00FA3207">
        <w:rPr>
          <w:rFonts w:hint="eastAsia"/>
        </w:rPr>
        <w:t>数据库隔离级别</w:t>
      </w:r>
    </w:p>
    <w:tbl>
      <w:tblPr>
        <w:tblStyle w:val="a7"/>
        <w:tblW w:w="0" w:type="auto"/>
        <w:tblLook w:val="04A0" w:firstRow="1" w:lastRow="0" w:firstColumn="1" w:lastColumn="0" w:noHBand="0" w:noVBand="1"/>
      </w:tblPr>
      <w:tblGrid>
        <w:gridCol w:w="2765"/>
        <w:gridCol w:w="2765"/>
        <w:gridCol w:w="2766"/>
      </w:tblGrid>
      <w:tr w:rsidR="00924769" w:rsidTr="00924769">
        <w:tc>
          <w:tcPr>
            <w:tcW w:w="2765" w:type="dxa"/>
          </w:tcPr>
          <w:p w:rsidR="00924769" w:rsidRDefault="00924769" w:rsidP="00924769">
            <w:pPr>
              <w:rPr>
                <w:rFonts w:hint="eastAsia"/>
              </w:rPr>
            </w:pPr>
            <w:r>
              <w:rPr>
                <w:rFonts w:hint="eastAsia"/>
              </w:rPr>
              <w:t>隔离级别</w:t>
            </w:r>
          </w:p>
        </w:tc>
        <w:tc>
          <w:tcPr>
            <w:tcW w:w="2765" w:type="dxa"/>
          </w:tcPr>
          <w:p w:rsidR="00924769" w:rsidRDefault="00924769" w:rsidP="00924769">
            <w:pPr>
              <w:rPr>
                <w:rFonts w:hint="eastAsia"/>
              </w:rPr>
            </w:pPr>
            <w:r>
              <w:t>隔离级别的值</w:t>
            </w:r>
          </w:p>
        </w:tc>
        <w:tc>
          <w:tcPr>
            <w:tcW w:w="2766" w:type="dxa"/>
          </w:tcPr>
          <w:p w:rsidR="00924769" w:rsidRDefault="00924769" w:rsidP="00924769">
            <w:pPr>
              <w:rPr>
                <w:rFonts w:hint="eastAsia"/>
              </w:rPr>
            </w:pPr>
            <w:r>
              <w:t>导致的问题</w:t>
            </w:r>
          </w:p>
        </w:tc>
      </w:tr>
      <w:tr w:rsidR="00924769" w:rsidTr="00924769">
        <w:tc>
          <w:tcPr>
            <w:tcW w:w="2765" w:type="dxa"/>
          </w:tcPr>
          <w:p w:rsidR="00924769" w:rsidRDefault="00924769" w:rsidP="00924769">
            <w:r>
              <w:t>Read-Uncommitted</w:t>
            </w:r>
          </w:p>
          <w:p w:rsidR="00B477F9" w:rsidRDefault="00B477F9" w:rsidP="00924769">
            <w:pPr>
              <w:rPr>
                <w:rFonts w:hint="eastAsia"/>
              </w:rPr>
            </w:pPr>
            <w:r>
              <w:rPr>
                <w:rFonts w:hint="eastAsia"/>
              </w:rPr>
              <w:t>读未提交</w:t>
            </w:r>
          </w:p>
        </w:tc>
        <w:tc>
          <w:tcPr>
            <w:tcW w:w="2765" w:type="dxa"/>
          </w:tcPr>
          <w:p w:rsidR="00924769" w:rsidRDefault="00924769" w:rsidP="00924769">
            <w:pPr>
              <w:rPr>
                <w:rFonts w:hint="eastAsia"/>
              </w:rPr>
            </w:pPr>
            <w:r>
              <w:rPr>
                <w:rFonts w:hint="eastAsia"/>
              </w:rPr>
              <w:t>0</w:t>
            </w:r>
          </w:p>
        </w:tc>
        <w:tc>
          <w:tcPr>
            <w:tcW w:w="2766" w:type="dxa"/>
          </w:tcPr>
          <w:p w:rsidR="00924769" w:rsidRDefault="00924769" w:rsidP="00924769">
            <w:pPr>
              <w:rPr>
                <w:rFonts w:hint="eastAsia"/>
              </w:rPr>
            </w:pPr>
            <w:r>
              <w:t>导致脏读</w:t>
            </w:r>
          </w:p>
        </w:tc>
      </w:tr>
      <w:tr w:rsidR="00924769" w:rsidTr="00924769">
        <w:tc>
          <w:tcPr>
            <w:tcW w:w="2765" w:type="dxa"/>
          </w:tcPr>
          <w:p w:rsidR="00924769" w:rsidRDefault="00924769" w:rsidP="00924769">
            <w:r>
              <w:t>Read-Committed</w:t>
            </w:r>
          </w:p>
          <w:p w:rsidR="00B477F9" w:rsidRDefault="00B477F9" w:rsidP="00924769">
            <w:pPr>
              <w:rPr>
                <w:rFonts w:hint="eastAsia"/>
              </w:rPr>
            </w:pPr>
            <w:r>
              <w:rPr>
                <w:rFonts w:hint="eastAsia"/>
              </w:rPr>
              <w:t>写未提交</w:t>
            </w:r>
          </w:p>
        </w:tc>
        <w:tc>
          <w:tcPr>
            <w:tcW w:w="2765" w:type="dxa"/>
          </w:tcPr>
          <w:p w:rsidR="00924769" w:rsidRDefault="00924769" w:rsidP="00924769">
            <w:pPr>
              <w:rPr>
                <w:rFonts w:hint="eastAsia"/>
              </w:rPr>
            </w:pPr>
            <w:r>
              <w:rPr>
                <w:rFonts w:hint="eastAsia"/>
              </w:rPr>
              <w:t>1</w:t>
            </w:r>
          </w:p>
        </w:tc>
        <w:tc>
          <w:tcPr>
            <w:tcW w:w="2766" w:type="dxa"/>
          </w:tcPr>
          <w:p w:rsidR="00924769" w:rsidRDefault="00924769" w:rsidP="00924769">
            <w:pPr>
              <w:rPr>
                <w:rFonts w:hint="eastAsia"/>
              </w:rPr>
            </w:pPr>
            <w:r>
              <w:t>避免脏读，允许不可重复读和幻读</w:t>
            </w:r>
          </w:p>
        </w:tc>
      </w:tr>
      <w:tr w:rsidR="00924769" w:rsidTr="00924769">
        <w:tc>
          <w:tcPr>
            <w:tcW w:w="2765" w:type="dxa"/>
          </w:tcPr>
          <w:p w:rsidR="00924769" w:rsidRDefault="00924769" w:rsidP="00924769">
            <w:r>
              <w:t>Repeatable-Read</w:t>
            </w:r>
          </w:p>
          <w:p w:rsidR="00B477F9" w:rsidRDefault="00B477F9" w:rsidP="00924769">
            <w:pPr>
              <w:rPr>
                <w:rFonts w:hint="eastAsia"/>
              </w:rPr>
            </w:pPr>
            <w:r>
              <w:rPr>
                <w:rFonts w:hint="eastAsia"/>
              </w:rPr>
              <w:t>可重复读</w:t>
            </w:r>
          </w:p>
        </w:tc>
        <w:tc>
          <w:tcPr>
            <w:tcW w:w="2765" w:type="dxa"/>
          </w:tcPr>
          <w:p w:rsidR="00924769" w:rsidRDefault="00924769" w:rsidP="00924769">
            <w:pPr>
              <w:rPr>
                <w:rFonts w:hint="eastAsia"/>
              </w:rPr>
            </w:pPr>
            <w:r>
              <w:t>2</w:t>
            </w:r>
          </w:p>
        </w:tc>
        <w:tc>
          <w:tcPr>
            <w:tcW w:w="2766" w:type="dxa"/>
          </w:tcPr>
          <w:p w:rsidR="00924769" w:rsidRDefault="00924769" w:rsidP="00924769">
            <w:pPr>
              <w:rPr>
                <w:rFonts w:hint="eastAsia"/>
              </w:rPr>
            </w:pPr>
            <w:r>
              <w:t>避免脏读，不可重复读，允许幻读</w:t>
            </w:r>
          </w:p>
        </w:tc>
      </w:tr>
      <w:tr w:rsidR="00924769" w:rsidTr="00924769">
        <w:tc>
          <w:tcPr>
            <w:tcW w:w="2765" w:type="dxa"/>
          </w:tcPr>
          <w:p w:rsidR="00924769" w:rsidRDefault="00924769" w:rsidP="00924769">
            <w:r>
              <w:t>Serializable</w:t>
            </w:r>
          </w:p>
          <w:p w:rsidR="00B477F9" w:rsidRDefault="00B477F9" w:rsidP="00924769">
            <w:r>
              <w:rPr>
                <w:rFonts w:hint="eastAsia"/>
              </w:rPr>
              <w:t>序列化</w:t>
            </w:r>
          </w:p>
        </w:tc>
        <w:tc>
          <w:tcPr>
            <w:tcW w:w="2765" w:type="dxa"/>
          </w:tcPr>
          <w:p w:rsidR="00924769" w:rsidRDefault="00924769" w:rsidP="00924769">
            <w:pPr>
              <w:rPr>
                <w:rFonts w:hint="eastAsia"/>
              </w:rPr>
            </w:pPr>
            <w:r>
              <w:rPr>
                <w:rFonts w:hint="eastAsia"/>
              </w:rPr>
              <w:t>3</w:t>
            </w:r>
          </w:p>
        </w:tc>
        <w:tc>
          <w:tcPr>
            <w:tcW w:w="2766" w:type="dxa"/>
          </w:tcPr>
          <w:p w:rsidR="00924769" w:rsidRDefault="00924769" w:rsidP="00924769">
            <w:pPr>
              <w:rPr>
                <w:rFonts w:hint="eastAsia"/>
              </w:rPr>
            </w:pPr>
            <w:r>
              <w:t>串行化读，事务只能一个一个执行，避免了脏读、不可重复读、幻读。执行效率慢，使用时慎重</w:t>
            </w:r>
          </w:p>
        </w:tc>
      </w:tr>
    </w:tbl>
    <w:p w:rsidR="00924769" w:rsidRDefault="00B477F9" w:rsidP="00FA3207">
      <w:r>
        <w:rPr>
          <w:noProof/>
        </w:rPr>
        <w:lastRenderedPageBreak/>
        <w:drawing>
          <wp:inline distT="0" distB="0" distL="0" distR="0">
            <wp:extent cx="5274310" cy="1968322"/>
            <wp:effectExtent l="0" t="0" r="2540" b="0"/>
            <wp:docPr id="1" name="图片 1" descr="https://images2015.cnblogs.com/blog/1053956/201703/1053956-20170313102548791-15061112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2015.cnblogs.com/blog/1053956/201703/1053956-20170313102548791-150611124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968322"/>
                    </a:xfrm>
                    <a:prstGeom prst="rect">
                      <a:avLst/>
                    </a:prstGeom>
                    <a:noFill/>
                    <a:ln>
                      <a:noFill/>
                    </a:ln>
                  </pic:spPr>
                </pic:pic>
              </a:graphicData>
            </a:graphic>
          </wp:inline>
        </w:drawing>
      </w:r>
    </w:p>
    <w:p w:rsidR="00B477F9" w:rsidRPr="00B477F9" w:rsidRDefault="00B477F9" w:rsidP="00B477F9">
      <w:pPr>
        <w:widowControl/>
        <w:shd w:val="clear" w:color="auto" w:fill="FFFFFF"/>
        <w:spacing w:before="100" w:beforeAutospacing="1" w:after="100" w:afterAutospacing="1"/>
        <w:jc w:val="left"/>
        <w:rPr>
          <w:rFonts w:ascii="Verdana" w:eastAsia="宋体" w:hAnsi="Verdana" w:cs="宋体"/>
          <w:color w:val="000000"/>
          <w:kern w:val="0"/>
          <w:szCs w:val="21"/>
        </w:rPr>
      </w:pPr>
      <w:r w:rsidRPr="00B477F9">
        <w:rPr>
          <w:rFonts w:ascii="Verdana" w:eastAsia="宋体" w:hAnsi="Verdana" w:cs="宋体"/>
          <w:b/>
          <w:color w:val="000000"/>
          <w:kern w:val="0"/>
          <w:szCs w:val="21"/>
        </w:rPr>
        <w:t>read uncommited</w:t>
      </w:r>
      <w:r w:rsidRPr="00B477F9">
        <w:rPr>
          <w:rFonts w:ascii="Verdana" w:eastAsia="宋体" w:hAnsi="Verdana" w:cs="宋体"/>
          <w:color w:val="000000"/>
          <w:kern w:val="0"/>
          <w:szCs w:val="21"/>
        </w:rPr>
        <w:t>：是最低的事务隔离级别，它允许另外一个事务可以看到这个事务未提交的数据。</w:t>
      </w:r>
    </w:p>
    <w:p w:rsidR="00B477F9" w:rsidRPr="00B477F9" w:rsidRDefault="00B477F9" w:rsidP="00B477F9">
      <w:pPr>
        <w:widowControl/>
        <w:shd w:val="clear" w:color="auto" w:fill="FFFFFF"/>
        <w:spacing w:before="100" w:beforeAutospacing="1" w:after="100" w:afterAutospacing="1"/>
        <w:jc w:val="left"/>
        <w:rPr>
          <w:rFonts w:ascii="Verdana" w:eastAsia="宋体" w:hAnsi="Verdana" w:cs="宋体"/>
          <w:color w:val="000000"/>
          <w:kern w:val="0"/>
          <w:szCs w:val="21"/>
        </w:rPr>
      </w:pPr>
      <w:r w:rsidRPr="00B477F9">
        <w:rPr>
          <w:rFonts w:ascii="Verdana" w:eastAsia="宋体" w:hAnsi="Verdana" w:cs="宋体"/>
          <w:b/>
          <w:color w:val="000000"/>
          <w:kern w:val="0"/>
          <w:szCs w:val="21"/>
        </w:rPr>
        <w:t>read commited</w:t>
      </w:r>
      <w:r w:rsidRPr="00B477F9">
        <w:rPr>
          <w:rFonts w:ascii="Verdana" w:eastAsia="宋体" w:hAnsi="Verdana" w:cs="宋体"/>
          <w:color w:val="000000"/>
          <w:kern w:val="0"/>
          <w:szCs w:val="21"/>
        </w:rPr>
        <w:t>：保证一个事物提交后才能被另外一个事务读取。另外一个事务不能读取该事物未提交的数据。</w:t>
      </w:r>
    </w:p>
    <w:p w:rsidR="00B477F9" w:rsidRPr="00B477F9" w:rsidRDefault="00B477F9" w:rsidP="00B477F9">
      <w:pPr>
        <w:widowControl/>
        <w:shd w:val="clear" w:color="auto" w:fill="FFFFFF"/>
        <w:spacing w:before="100" w:beforeAutospacing="1" w:after="100" w:afterAutospacing="1"/>
        <w:jc w:val="left"/>
        <w:rPr>
          <w:rFonts w:ascii="Verdana" w:eastAsia="宋体" w:hAnsi="Verdana" w:cs="宋体"/>
          <w:color w:val="000000"/>
          <w:kern w:val="0"/>
          <w:szCs w:val="21"/>
        </w:rPr>
      </w:pPr>
      <w:r w:rsidRPr="00B477F9">
        <w:rPr>
          <w:rFonts w:ascii="Verdana" w:eastAsia="宋体" w:hAnsi="Verdana" w:cs="宋体"/>
          <w:b/>
          <w:color w:val="000000"/>
          <w:kern w:val="0"/>
          <w:szCs w:val="21"/>
        </w:rPr>
        <w:t>repeatable read</w:t>
      </w:r>
      <w:r w:rsidRPr="00B477F9">
        <w:rPr>
          <w:rFonts w:ascii="Verdana" w:eastAsia="宋体" w:hAnsi="Verdana" w:cs="宋体"/>
          <w:color w:val="000000"/>
          <w:kern w:val="0"/>
          <w:szCs w:val="21"/>
        </w:rPr>
        <w:t>：这种事务隔离级别可以防止脏读，不可重复读。但是可能会出现幻象读。它除了保证一个事务不能被另外一个事务读取未提交的数据之外还避免了以下情况产生（不可重复读）。</w:t>
      </w:r>
    </w:p>
    <w:p w:rsidR="00B477F9" w:rsidRPr="00B477F9" w:rsidRDefault="00B477F9" w:rsidP="00B477F9">
      <w:pPr>
        <w:widowControl/>
        <w:shd w:val="clear" w:color="auto" w:fill="FFFFFF"/>
        <w:spacing w:before="100" w:beforeAutospacing="1" w:after="100" w:afterAutospacing="1"/>
        <w:jc w:val="left"/>
        <w:rPr>
          <w:rFonts w:ascii="Verdana" w:eastAsia="宋体" w:hAnsi="Verdana" w:cs="宋体"/>
          <w:color w:val="000000"/>
          <w:kern w:val="0"/>
          <w:szCs w:val="21"/>
        </w:rPr>
      </w:pPr>
      <w:r w:rsidRPr="00B477F9">
        <w:rPr>
          <w:rFonts w:ascii="Verdana" w:eastAsia="宋体" w:hAnsi="Verdana" w:cs="宋体"/>
          <w:b/>
          <w:color w:val="000000"/>
          <w:kern w:val="0"/>
          <w:szCs w:val="21"/>
        </w:rPr>
        <w:t>serializable</w:t>
      </w:r>
      <w:r w:rsidRPr="00B477F9">
        <w:rPr>
          <w:rFonts w:ascii="Verdana" w:eastAsia="宋体" w:hAnsi="Verdana" w:cs="宋体"/>
          <w:color w:val="000000"/>
          <w:kern w:val="0"/>
          <w:szCs w:val="21"/>
        </w:rPr>
        <w:t>：这是花费最高代价但最可靠的事务隔离级别。事务被处理为顺序执行。除了防止脏读，不可重复读之外，还避免了幻象读。</w:t>
      </w:r>
    </w:p>
    <w:p w:rsidR="00B477F9" w:rsidRPr="00B477F9" w:rsidRDefault="00B477F9" w:rsidP="00B477F9">
      <w:pPr>
        <w:widowControl/>
        <w:shd w:val="clear" w:color="auto" w:fill="FFFFFF"/>
        <w:spacing w:before="100" w:beforeAutospacing="1" w:after="100" w:afterAutospacing="1"/>
        <w:jc w:val="left"/>
        <w:rPr>
          <w:rFonts w:ascii="Verdana" w:eastAsia="宋体" w:hAnsi="Verdana" w:cs="宋体" w:hint="eastAsia"/>
          <w:color w:val="000000"/>
          <w:kern w:val="0"/>
          <w:szCs w:val="21"/>
        </w:rPr>
      </w:pPr>
      <w:r w:rsidRPr="00B477F9">
        <w:rPr>
          <w:rFonts w:ascii="Verdana" w:eastAsia="宋体" w:hAnsi="Verdana" w:cs="宋体"/>
          <w:color w:val="000000"/>
          <w:kern w:val="0"/>
          <w:szCs w:val="21"/>
        </w:rPr>
        <w:t>脏读、不可重复读、幻象读概念说明：</w:t>
      </w:r>
    </w:p>
    <w:p w:rsidR="00B477F9" w:rsidRPr="00B477F9" w:rsidRDefault="00B477F9" w:rsidP="00B477F9">
      <w:pPr>
        <w:widowControl/>
        <w:shd w:val="clear" w:color="auto" w:fill="FFFFFF"/>
        <w:spacing w:before="100" w:beforeAutospacing="1" w:after="100" w:afterAutospacing="1"/>
        <w:jc w:val="left"/>
        <w:rPr>
          <w:rFonts w:ascii="Verdana" w:eastAsia="宋体" w:hAnsi="Verdana" w:cs="宋体"/>
          <w:color w:val="000000"/>
          <w:kern w:val="0"/>
          <w:szCs w:val="21"/>
        </w:rPr>
      </w:pPr>
      <w:r w:rsidRPr="00B477F9">
        <w:rPr>
          <w:rFonts w:ascii="Verdana" w:eastAsia="宋体" w:hAnsi="Verdana" w:cs="宋体"/>
          <w:b/>
          <w:color w:val="000000"/>
          <w:kern w:val="0"/>
          <w:szCs w:val="21"/>
        </w:rPr>
        <w:t>脏读</w:t>
      </w:r>
      <w:r w:rsidRPr="00B477F9">
        <w:rPr>
          <w:rFonts w:ascii="Verdana" w:eastAsia="宋体" w:hAnsi="Verdana" w:cs="宋体"/>
          <w:color w:val="000000"/>
          <w:kern w:val="0"/>
          <w:szCs w:val="21"/>
        </w:rPr>
        <w:t>：指当一个事务正字访问数据，并且对数据进行了修改，而这种数据还没有提交到数据库中，这时，另外一个事务也访问这个数据，然后使用了这个数据。因为这个数据还没有提交那么另外一个事务读取到的这个数据我们称之为脏数据。依据脏数据所做的操作肯能是不正确的。</w:t>
      </w:r>
    </w:p>
    <w:p w:rsidR="00B477F9" w:rsidRPr="00B477F9" w:rsidRDefault="00B477F9" w:rsidP="00B477F9">
      <w:pPr>
        <w:widowControl/>
        <w:shd w:val="clear" w:color="auto" w:fill="FFFFFF"/>
        <w:spacing w:before="100" w:beforeAutospacing="1" w:after="100" w:afterAutospacing="1"/>
        <w:jc w:val="left"/>
        <w:rPr>
          <w:rFonts w:ascii="Verdana" w:eastAsia="宋体" w:hAnsi="Verdana" w:cs="宋体"/>
          <w:color w:val="000000"/>
          <w:kern w:val="0"/>
          <w:szCs w:val="21"/>
        </w:rPr>
      </w:pPr>
      <w:r w:rsidRPr="00B477F9">
        <w:rPr>
          <w:rFonts w:ascii="Verdana" w:eastAsia="宋体" w:hAnsi="Verdana" w:cs="宋体"/>
          <w:b/>
          <w:color w:val="000000"/>
          <w:kern w:val="0"/>
          <w:szCs w:val="21"/>
        </w:rPr>
        <w:t>不可重复读</w:t>
      </w:r>
      <w:r w:rsidRPr="00B477F9">
        <w:rPr>
          <w:rFonts w:ascii="Verdana" w:eastAsia="宋体" w:hAnsi="Verdana" w:cs="宋体"/>
          <w:color w:val="000000"/>
          <w:kern w:val="0"/>
          <w:szCs w:val="21"/>
        </w:rPr>
        <w:t>：指在一个事务内，多次读同一数据。在这个事务还没有执行结束，另外一个事务也访问该同一数据，那么在第一个事务中的两次读取数据之间，由于第二个事务的修改第一个事务两次读到的数据可能是不一样的，这样就发生了在一个事物内两次连续读到的数据是不一样的，这种情况被称为是不可重复读。</w:t>
      </w:r>
    </w:p>
    <w:p w:rsidR="00B477F9" w:rsidRDefault="00B477F9" w:rsidP="00B477F9">
      <w:pPr>
        <w:widowControl/>
        <w:shd w:val="clear" w:color="auto" w:fill="FFFFFF"/>
        <w:spacing w:before="100" w:beforeAutospacing="1" w:after="100" w:afterAutospacing="1"/>
        <w:jc w:val="left"/>
        <w:rPr>
          <w:rFonts w:ascii="Verdana" w:eastAsia="宋体" w:hAnsi="Verdana" w:cs="宋体"/>
          <w:color w:val="000000"/>
          <w:kern w:val="0"/>
          <w:szCs w:val="21"/>
        </w:rPr>
      </w:pPr>
      <w:r w:rsidRPr="00B477F9">
        <w:rPr>
          <w:rFonts w:ascii="Verdana" w:eastAsia="宋体" w:hAnsi="Verdana" w:cs="宋体"/>
          <w:b/>
          <w:color w:val="000000"/>
          <w:kern w:val="0"/>
          <w:szCs w:val="21"/>
        </w:rPr>
        <w:t>幻象读</w:t>
      </w:r>
      <w:r w:rsidRPr="00B477F9">
        <w:rPr>
          <w:rFonts w:ascii="Verdana" w:eastAsia="宋体" w:hAnsi="Verdana" w:cs="宋体"/>
          <w:color w:val="000000"/>
          <w:kern w:val="0"/>
          <w:szCs w:val="21"/>
        </w:rPr>
        <w:t>：一个事务先后读取一个范围的记录，但两次读取的纪录数不同，我们称之为幻象读（两次执行同一条</w:t>
      </w:r>
      <w:r w:rsidRPr="00B477F9">
        <w:rPr>
          <w:rFonts w:ascii="Verdana" w:eastAsia="宋体" w:hAnsi="Verdana" w:cs="宋体"/>
          <w:color w:val="000000"/>
          <w:kern w:val="0"/>
          <w:szCs w:val="21"/>
        </w:rPr>
        <w:t xml:space="preserve"> select </w:t>
      </w:r>
      <w:r w:rsidRPr="00B477F9">
        <w:rPr>
          <w:rFonts w:ascii="Verdana" w:eastAsia="宋体" w:hAnsi="Verdana" w:cs="宋体"/>
          <w:color w:val="000000"/>
          <w:kern w:val="0"/>
          <w:szCs w:val="21"/>
        </w:rPr>
        <w:t>语句会出现不同的结果，第二次读会增加一数据行，并没有说这两次执行是在同一个事务中）</w:t>
      </w:r>
    </w:p>
    <w:p w:rsidR="008A5BCE" w:rsidRDefault="008A5BCE" w:rsidP="00B477F9">
      <w:pPr>
        <w:widowControl/>
        <w:shd w:val="clear" w:color="auto" w:fill="FFFFFF"/>
        <w:spacing w:before="100" w:beforeAutospacing="1" w:after="100" w:afterAutospacing="1"/>
        <w:jc w:val="left"/>
        <w:rPr>
          <w:rFonts w:ascii="Verdana" w:eastAsia="宋体" w:hAnsi="Verdana" w:cs="宋体"/>
          <w:color w:val="000000"/>
          <w:kern w:val="0"/>
          <w:szCs w:val="21"/>
        </w:rPr>
      </w:pPr>
    </w:p>
    <w:p w:rsidR="008A5BCE" w:rsidRDefault="008A5BCE" w:rsidP="00B477F9">
      <w:pPr>
        <w:widowControl/>
        <w:shd w:val="clear" w:color="auto" w:fill="FFFFFF"/>
        <w:spacing w:before="100" w:beforeAutospacing="1" w:after="100" w:afterAutospacing="1"/>
        <w:jc w:val="left"/>
        <w:rPr>
          <w:rFonts w:ascii="Verdana" w:eastAsia="宋体" w:hAnsi="Verdana" w:cs="宋体"/>
          <w:color w:val="000000"/>
          <w:kern w:val="0"/>
          <w:szCs w:val="21"/>
        </w:rPr>
      </w:pPr>
    </w:p>
    <w:p w:rsidR="008A5BCE" w:rsidRPr="00B477F9" w:rsidRDefault="008A5BCE" w:rsidP="00B477F9">
      <w:pPr>
        <w:widowControl/>
        <w:shd w:val="clear" w:color="auto" w:fill="FFFFFF"/>
        <w:spacing w:before="100" w:beforeAutospacing="1" w:after="100" w:afterAutospacing="1"/>
        <w:jc w:val="left"/>
        <w:rPr>
          <w:rFonts w:ascii="Verdana" w:eastAsia="宋体" w:hAnsi="Verdana" w:cs="宋体" w:hint="eastAsia"/>
          <w:color w:val="000000"/>
          <w:kern w:val="0"/>
          <w:szCs w:val="21"/>
        </w:rPr>
      </w:pPr>
    </w:p>
    <w:p w:rsidR="00FA3207" w:rsidRDefault="008A5BCE" w:rsidP="008A5BCE">
      <w:pPr>
        <w:pStyle w:val="2"/>
        <w:numPr>
          <w:ilvl w:val="1"/>
          <w:numId w:val="1"/>
        </w:numPr>
        <w:rPr>
          <w:shd w:val="clear" w:color="auto" w:fill="FFFFFF"/>
        </w:rPr>
      </w:pPr>
      <w:r>
        <w:rPr>
          <w:shd w:val="clear" w:color="auto" w:fill="FFFFFF"/>
        </w:rPr>
        <w:lastRenderedPageBreak/>
        <w:t>spring事务传播特性</w:t>
      </w:r>
    </w:p>
    <w:p w:rsidR="008A5BCE" w:rsidRPr="008A5BCE" w:rsidRDefault="008A5BCE" w:rsidP="008A5BCE">
      <w:pPr>
        <w:widowControl/>
        <w:shd w:val="clear" w:color="auto" w:fill="FFFFFF"/>
        <w:spacing w:before="150" w:after="150"/>
        <w:jc w:val="left"/>
        <w:rPr>
          <w:rFonts w:ascii="Verdana" w:eastAsia="宋体" w:hAnsi="Verdana" w:cs="宋体" w:hint="eastAsia"/>
          <w:color w:val="000000"/>
          <w:kern w:val="0"/>
          <w:szCs w:val="21"/>
        </w:rPr>
      </w:pPr>
      <w:r w:rsidRPr="008A5BCE">
        <w:rPr>
          <w:rFonts w:ascii="Verdana" w:eastAsia="宋体" w:hAnsi="Verdana" w:cs="宋体"/>
          <w:color w:val="000000"/>
          <w:kern w:val="0"/>
          <w:szCs w:val="21"/>
        </w:rPr>
        <w:t>事务传播行为就是多个事务方法相互调用时，事务如何在这些方法间传播。</w:t>
      </w:r>
      <w:r w:rsidRPr="008A5BCE">
        <w:rPr>
          <w:rFonts w:ascii="Verdana" w:eastAsia="宋体" w:hAnsi="Verdana" w:cs="宋体"/>
          <w:color w:val="000000"/>
          <w:kern w:val="0"/>
          <w:szCs w:val="21"/>
        </w:rPr>
        <w:t>spring</w:t>
      </w:r>
      <w:r w:rsidRPr="008A5BCE">
        <w:rPr>
          <w:rFonts w:ascii="Verdana" w:eastAsia="宋体" w:hAnsi="Verdana" w:cs="宋体"/>
          <w:color w:val="000000"/>
          <w:kern w:val="0"/>
          <w:szCs w:val="21"/>
        </w:rPr>
        <w:t>支持</w:t>
      </w:r>
      <w:r w:rsidRPr="008A5BCE">
        <w:rPr>
          <w:rFonts w:ascii="Verdana" w:eastAsia="宋体" w:hAnsi="Verdana" w:cs="宋体"/>
          <w:color w:val="000000"/>
          <w:kern w:val="0"/>
          <w:szCs w:val="21"/>
        </w:rPr>
        <w:t>7</w:t>
      </w:r>
      <w:r w:rsidRPr="008A5BCE">
        <w:rPr>
          <w:rFonts w:ascii="Verdana" w:eastAsia="宋体" w:hAnsi="Verdana" w:cs="宋体"/>
          <w:color w:val="000000"/>
          <w:kern w:val="0"/>
          <w:szCs w:val="21"/>
        </w:rPr>
        <w:t>种事务传播行为：</w:t>
      </w:r>
    </w:p>
    <w:p w:rsidR="008A5BCE" w:rsidRPr="008A5BCE" w:rsidRDefault="008A5BCE" w:rsidP="008A5BCE">
      <w:pPr>
        <w:widowControl/>
        <w:shd w:val="clear" w:color="auto" w:fill="FFFFFF"/>
        <w:spacing w:before="100" w:beforeAutospacing="1" w:after="100" w:afterAutospacing="1"/>
        <w:ind w:firstLine="420"/>
        <w:jc w:val="left"/>
        <w:rPr>
          <w:rFonts w:ascii="Verdana" w:eastAsia="宋体" w:hAnsi="Verdana" w:cs="宋体"/>
          <w:color w:val="000000"/>
          <w:kern w:val="0"/>
          <w:szCs w:val="21"/>
        </w:rPr>
      </w:pPr>
      <w:r w:rsidRPr="008A5BCE">
        <w:rPr>
          <w:rFonts w:ascii="Verdana" w:eastAsia="宋体" w:hAnsi="Verdana" w:cs="宋体"/>
          <w:b/>
          <w:color w:val="000000"/>
          <w:kern w:val="0"/>
          <w:szCs w:val="21"/>
        </w:rPr>
        <w:t>propagation_requierd</w:t>
      </w:r>
      <w:r w:rsidRPr="008A5BCE">
        <w:rPr>
          <w:rFonts w:ascii="Verdana" w:eastAsia="宋体" w:hAnsi="Verdana" w:cs="宋体"/>
          <w:color w:val="000000"/>
          <w:kern w:val="0"/>
          <w:szCs w:val="21"/>
        </w:rPr>
        <w:t>：如果当前没有事务，就新建一个事务，如果已存在一个事务中，加入到这个事务中，这是最常见的选择。</w:t>
      </w:r>
    </w:p>
    <w:p w:rsidR="008A5BCE" w:rsidRPr="008A5BCE" w:rsidRDefault="008A5BCE" w:rsidP="008A5BCE">
      <w:pPr>
        <w:widowControl/>
        <w:shd w:val="clear" w:color="auto" w:fill="FFFFFF"/>
        <w:spacing w:before="100" w:beforeAutospacing="1" w:after="100" w:afterAutospacing="1"/>
        <w:ind w:firstLine="420"/>
        <w:jc w:val="left"/>
        <w:rPr>
          <w:rFonts w:ascii="Verdana" w:eastAsia="宋体" w:hAnsi="Verdana" w:cs="宋体"/>
          <w:color w:val="000000"/>
          <w:kern w:val="0"/>
          <w:szCs w:val="21"/>
        </w:rPr>
      </w:pPr>
      <w:r w:rsidRPr="008A5BCE">
        <w:rPr>
          <w:rFonts w:ascii="Verdana" w:eastAsia="宋体" w:hAnsi="Verdana" w:cs="宋体"/>
          <w:b/>
          <w:color w:val="000000"/>
          <w:kern w:val="0"/>
          <w:szCs w:val="21"/>
        </w:rPr>
        <w:t>propagation_supports</w:t>
      </w:r>
      <w:r w:rsidRPr="008A5BCE">
        <w:rPr>
          <w:rFonts w:ascii="Verdana" w:eastAsia="宋体" w:hAnsi="Verdana" w:cs="宋体"/>
          <w:color w:val="000000"/>
          <w:kern w:val="0"/>
          <w:szCs w:val="21"/>
        </w:rPr>
        <w:t>：支持当前事务，如果没有当前事务，就以非事务方法执行。</w:t>
      </w:r>
    </w:p>
    <w:p w:rsidR="008A5BCE" w:rsidRPr="008A5BCE" w:rsidRDefault="008A5BCE" w:rsidP="008A5BCE">
      <w:pPr>
        <w:widowControl/>
        <w:shd w:val="clear" w:color="auto" w:fill="FFFFFF"/>
        <w:spacing w:before="100" w:beforeAutospacing="1" w:after="100" w:afterAutospacing="1"/>
        <w:ind w:firstLine="420"/>
        <w:jc w:val="left"/>
        <w:rPr>
          <w:rFonts w:ascii="Verdana" w:eastAsia="宋体" w:hAnsi="Verdana" w:cs="宋体"/>
          <w:color w:val="000000"/>
          <w:kern w:val="0"/>
          <w:szCs w:val="21"/>
        </w:rPr>
      </w:pPr>
      <w:r w:rsidRPr="008A5BCE">
        <w:rPr>
          <w:rFonts w:ascii="Verdana" w:eastAsia="宋体" w:hAnsi="Verdana" w:cs="宋体"/>
          <w:b/>
          <w:color w:val="000000"/>
          <w:kern w:val="0"/>
          <w:szCs w:val="21"/>
        </w:rPr>
        <w:t>propagation_mandatory</w:t>
      </w:r>
      <w:r w:rsidRPr="008A5BCE">
        <w:rPr>
          <w:rFonts w:ascii="Verdana" w:eastAsia="宋体" w:hAnsi="Verdana" w:cs="宋体"/>
          <w:color w:val="000000"/>
          <w:kern w:val="0"/>
          <w:szCs w:val="21"/>
        </w:rPr>
        <w:t>：使用当前事务，如果没有当前事务，就抛出异常。</w:t>
      </w:r>
    </w:p>
    <w:p w:rsidR="008A5BCE" w:rsidRPr="008A5BCE" w:rsidRDefault="008A5BCE" w:rsidP="008A5BCE">
      <w:pPr>
        <w:widowControl/>
        <w:shd w:val="clear" w:color="auto" w:fill="FFFFFF"/>
        <w:spacing w:before="100" w:beforeAutospacing="1" w:after="100" w:afterAutospacing="1"/>
        <w:ind w:firstLine="420"/>
        <w:jc w:val="left"/>
        <w:rPr>
          <w:rFonts w:ascii="Verdana" w:eastAsia="宋体" w:hAnsi="Verdana" w:cs="宋体"/>
          <w:color w:val="000000"/>
          <w:kern w:val="0"/>
          <w:szCs w:val="21"/>
        </w:rPr>
      </w:pPr>
      <w:r w:rsidRPr="008A5BCE">
        <w:rPr>
          <w:rFonts w:ascii="Verdana" w:eastAsia="宋体" w:hAnsi="Verdana" w:cs="宋体"/>
          <w:b/>
          <w:color w:val="000000"/>
          <w:kern w:val="0"/>
          <w:szCs w:val="21"/>
        </w:rPr>
        <w:t>propagation_required_new</w:t>
      </w:r>
      <w:r w:rsidRPr="008A5BCE">
        <w:rPr>
          <w:rFonts w:ascii="Verdana" w:eastAsia="宋体" w:hAnsi="Verdana" w:cs="宋体"/>
          <w:color w:val="000000"/>
          <w:kern w:val="0"/>
          <w:szCs w:val="21"/>
        </w:rPr>
        <w:t>：新建事务，如果当前存在事务，把当前事务挂起。</w:t>
      </w:r>
    </w:p>
    <w:p w:rsidR="008A5BCE" w:rsidRPr="008A5BCE" w:rsidRDefault="008A5BCE" w:rsidP="008A5BCE">
      <w:pPr>
        <w:widowControl/>
        <w:shd w:val="clear" w:color="auto" w:fill="FFFFFF"/>
        <w:spacing w:before="100" w:beforeAutospacing="1" w:after="100" w:afterAutospacing="1"/>
        <w:ind w:firstLine="420"/>
        <w:jc w:val="left"/>
        <w:rPr>
          <w:rFonts w:ascii="Verdana" w:eastAsia="宋体" w:hAnsi="Verdana" w:cs="宋体"/>
          <w:color w:val="000000"/>
          <w:kern w:val="0"/>
          <w:szCs w:val="21"/>
        </w:rPr>
      </w:pPr>
      <w:r w:rsidRPr="008A5BCE">
        <w:rPr>
          <w:rFonts w:ascii="Verdana" w:eastAsia="宋体" w:hAnsi="Verdana" w:cs="宋体"/>
          <w:b/>
          <w:color w:val="000000"/>
          <w:kern w:val="0"/>
          <w:szCs w:val="21"/>
        </w:rPr>
        <w:t>propagation_not_supported</w:t>
      </w:r>
      <w:r w:rsidRPr="008A5BCE">
        <w:rPr>
          <w:rFonts w:ascii="Verdana" w:eastAsia="宋体" w:hAnsi="Verdana" w:cs="宋体"/>
          <w:color w:val="000000"/>
          <w:kern w:val="0"/>
          <w:szCs w:val="21"/>
        </w:rPr>
        <w:t>：以非事务方式执行操作，如果当前存在事务，就把当前事务挂起。</w:t>
      </w:r>
    </w:p>
    <w:p w:rsidR="008A5BCE" w:rsidRPr="008A5BCE" w:rsidRDefault="008A5BCE" w:rsidP="008A5BCE">
      <w:pPr>
        <w:widowControl/>
        <w:shd w:val="clear" w:color="auto" w:fill="FFFFFF"/>
        <w:spacing w:before="100" w:beforeAutospacing="1" w:after="100" w:afterAutospacing="1"/>
        <w:ind w:firstLine="420"/>
        <w:jc w:val="left"/>
        <w:rPr>
          <w:rFonts w:ascii="Verdana" w:eastAsia="宋体" w:hAnsi="Verdana" w:cs="宋体"/>
          <w:color w:val="000000"/>
          <w:kern w:val="0"/>
          <w:szCs w:val="21"/>
        </w:rPr>
      </w:pPr>
      <w:r w:rsidRPr="008A5BCE">
        <w:rPr>
          <w:rFonts w:ascii="Verdana" w:eastAsia="宋体" w:hAnsi="Verdana" w:cs="宋体"/>
          <w:b/>
          <w:color w:val="000000"/>
          <w:kern w:val="0"/>
          <w:szCs w:val="21"/>
        </w:rPr>
        <w:t>propagation_never</w:t>
      </w:r>
      <w:r w:rsidRPr="008A5BCE">
        <w:rPr>
          <w:rFonts w:ascii="Verdana" w:eastAsia="宋体" w:hAnsi="Verdana" w:cs="宋体"/>
          <w:color w:val="000000"/>
          <w:kern w:val="0"/>
          <w:szCs w:val="21"/>
        </w:rPr>
        <w:t>：以非事务方式执行操作，如果当前事务存在则抛出异常。</w:t>
      </w:r>
    </w:p>
    <w:p w:rsidR="008A5BCE" w:rsidRDefault="008A5BCE" w:rsidP="008A5BCE">
      <w:pPr>
        <w:widowControl/>
        <w:shd w:val="clear" w:color="auto" w:fill="FFFFFF"/>
        <w:spacing w:before="100" w:beforeAutospacing="1" w:after="100" w:afterAutospacing="1"/>
        <w:ind w:firstLine="420"/>
        <w:jc w:val="left"/>
        <w:rPr>
          <w:rFonts w:ascii="Verdana" w:eastAsia="宋体" w:hAnsi="Verdana" w:cs="宋体"/>
          <w:color w:val="000000"/>
          <w:kern w:val="0"/>
          <w:szCs w:val="21"/>
        </w:rPr>
      </w:pPr>
      <w:r w:rsidRPr="008A5BCE">
        <w:rPr>
          <w:rFonts w:ascii="Verdana" w:eastAsia="宋体" w:hAnsi="Verdana" w:cs="宋体"/>
          <w:b/>
          <w:color w:val="000000"/>
          <w:kern w:val="0"/>
          <w:szCs w:val="21"/>
        </w:rPr>
        <w:t>propagation_nested</w:t>
      </w:r>
      <w:r w:rsidRPr="008A5BCE">
        <w:rPr>
          <w:rFonts w:ascii="Verdana" w:eastAsia="宋体" w:hAnsi="Verdana" w:cs="宋体"/>
          <w:color w:val="000000"/>
          <w:kern w:val="0"/>
          <w:szCs w:val="21"/>
        </w:rPr>
        <w:t>：如果当前存在事务，则在嵌套事务内执行。如果当前没有事务，则执行与</w:t>
      </w:r>
      <w:r w:rsidRPr="008A5BCE">
        <w:rPr>
          <w:rFonts w:ascii="Verdana" w:eastAsia="宋体" w:hAnsi="Verdana" w:cs="宋体"/>
          <w:color w:val="000000"/>
          <w:kern w:val="0"/>
          <w:szCs w:val="21"/>
        </w:rPr>
        <w:t>propagation_requir</w:t>
      </w:r>
      <w:bookmarkStart w:id="0" w:name="_GoBack"/>
      <w:bookmarkEnd w:id="0"/>
      <w:r w:rsidRPr="008A5BCE">
        <w:rPr>
          <w:rFonts w:ascii="Verdana" w:eastAsia="宋体" w:hAnsi="Verdana" w:cs="宋体"/>
          <w:color w:val="000000"/>
          <w:kern w:val="0"/>
          <w:szCs w:val="21"/>
        </w:rPr>
        <w:t>ed</w:t>
      </w:r>
      <w:r w:rsidRPr="008A5BCE">
        <w:rPr>
          <w:rFonts w:ascii="Verdana" w:eastAsia="宋体" w:hAnsi="Verdana" w:cs="宋体"/>
          <w:color w:val="000000"/>
          <w:kern w:val="0"/>
          <w:szCs w:val="21"/>
        </w:rPr>
        <w:t>类似的操作</w:t>
      </w:r>
    </w:p>
    <w:p w:rsidR="00225841" w:rsidRDefault="00225841" w:rsidP="008A5BCE">
      <w:pPr>
        <w:widowControl/>
        <w:shd w:val="clear" w:color="auto" w:fill="FFFFFF"/>
        <w:spacing w:before="100" w:beforeAutospacing="1" w:after="100" w:afterAutospacing="1"/>
        <w:ind w:firstLine="420"/>
        <w:jc w:val="left"/>
        <w:rPr>
          <w:rFonts w:ascii="Verdana" w:eastAsia="宋体" w:hAnsi="Verdana" w:cs="宋体"/>
          <w:color w:val="000000"/>
          <w:kern w:val="0"/>
          <w:szCs w:val="21"/>
        </w:rPr>
      </w:pPr>
    </w:p>
    <w:p w:rsidR="00225841" w:rsidRPr="008A5BCE" w:rsidRDefault="00225841" w:rsidP="008A5BCE">
      <w:pPr>
        <w:widowControl/>
        <w:shd w:val="clear" w:color="auto" w:fill="FFFFFF"/>
        <w:spacing w:before="100" w:beforeAutospacing="1" w:after="100" w:afterAutospacing="1"/>
        <w:ind w:firstLine="420"/>
        <w:jc w:val="left"/>
        <w:rPr>
          <w:rFonts w:ascii="Verdana" w:eastAsia="宋体" w:hAnsi="Verdana" w:cs="宋体" w:hint="eastAsia"/>
          <w:color w:val="000000"/>
          <w:kern w:val="0"/>
          <w:szCs w:val="21"/>
        </w:rPr>
      </w:pPr>
    </w:p>
    <w:p w:rsidR="00DC4C9C" w:rsidRDefault="008A5BCE" w:rsidP="00DC4C9C">
      <w:pPr>
        <w:widowControl/>
        <w:shd w:val="clear" w:color="auto" w:fill="FFFFFF"/>
        <w:spacing w:before="150" w:after="150"/>
        <w:ind w:firstLine="420"/>
        <w:jc w:val="left"/>
        <w:rPr>
          <w:rFonts w:ascii="Verdana" w:eastAsia="宋体" w:hAnsi="Verdana" w:cs="宋体"/>
          <w:color w:val="000000"/>
          <w:kern w:val="0"/>
          <w:szCs w:val="21"/>
        </w:rPr>
      </w:pPr>
      <w:r w:rsidRPr="008A5BCE">
        <w:rPr>
          <w:rFonts w:ascii="Verdana" w:eastAsia="宋体" w:hAnsi="Verdana" w:cs="宋体"/>
          <w:color w:val="000000"/>
          <w:kern w:val="0"/>
          <w:szCs w:val="21"/>
        </w:rPr>
        <w:t xml:space="preserve">Spring </w:t>
      </w:r>
      <w:r w:rsidRPr="008A5BCE">
        <w:rPr>
          <w:rFonts w:ascii="Verdana" w:eastAsia="宋体" w:hAnsi="Verdana" w:cs="宋体"/>
          <w:color w:val="000000"/>
          <w:kern w:val="0"/>
          <w:szCs w:val="21"/>
        </w:rPr>
        <w:t>默认的事务传播行为是</w:t>
      </w:r>
      <w:r w:rsidRPr="008A5BCE">
        <w:rPr>
          <w:rFonts w:ascii="Verdana" w:eastAsia="宋体" w:hAnsi="Verdana" w:cs="宋体"/>
          <w:color w:val="000000"/>
          <w:kern w:val="0"/>
          <w:szCs w:val="21"/>
        </w:rPr>
        <w:t xml:space="preserve"> </w:t>
      </w:r>
      <w:r w:rsidRPr="008A5BCE">
        <w:rPr>
          <w:rFonts w:ascii="Verdana" w:eastAsia="宋体" w:hAnsi="Verdana" w:cs="宋体"/>
          <w:b/>
          <w:color w:val="000000"/>
          <w:kern w:val="0"/>
          <w:szCs w:val="21"/>
        </w:rPr>
        <w:t>PROPAGATION_REQUIRED</w:t>
      </w:r>
      <w:r w:rsidRPr="008A5BCE">
        <w:rPr>
          <w:rFonts w:ascii="Verdana" w:eastAsia="宋体" w:hAnsi="Verdana" w:cs="宋体"/>
          <w:color w:val="000000"/>
          <w:kern w:val="0"/>
          <w:szCs w:val="21"/>
        </w:rPr>
        <w:t>，它适合于绝大多数的情况。假设</w:t>
      </w:r>
      <w:r w:rsidRPr="008A5BCE">
        <w:rPr>
          <w:rFonts w:ascii="Verdana" w:eastAsia="宋体" w:hAnsi="Verdana" w:cs="宋体"/>
          <w:color w:val="000000"/>
          <w:kern w:val="0"/>
          <w:szCs w:val="21"/>
        </w:rPr>
        <w:t xml:space="preserve"> ServiveX#methodX() </w:t>
      </w:r>
      <w:r w:rsidRPr="008A5BCE">
        <w:rPr>
          <w:rFonts w:ascii="Verdana" w:eastAsia="宋体" w:hAnsi="Verdana" w:cs="宋体"/>
          <w:color w:val="000000"/>
          <w:kern w:val="0"/>
          <w:szCs w:val="21"/>
        </w:rPr>
        <w:t>都工作在事务环境下（即都被</w:t>
      </w:r>
      <w:r w:rsidRPr="008A5BCE">
        <w:rPr>
          <w:rFonts w:ascii="Verdana" w:eastAsia="宋体" w:hAnsi="Verdana" w:cs="宋体"/>
          <w:color w:val="000000"/>
          <w:kern w:val="0"/>
          <w:szCs w:val="21"/>
        </w:rPr>
        <w:t xml:space="preserve"> Spring </w:t>
      </w:r>
      <w:r w:rsidRPr="008A5BCE">
        <w:rPr>
          <w:rFonts w:ascii="Verdana" w:eastAsia="宋体" w:hAnsi="Verdana" w:cs="宋体"/>
          <w:color w:val="000000"/>
          <w:kern w:val="0"/>
          <w:szCs w:val="21"/>
        </w:rPr>
        <w:t>事务增强了），假设程序中存在如下的调用链：</w:t>
      </w:r>
    </w:p>
    <w:p w:rsidR="008A5BCE" w:rsidRPr="008A5BCE" w:rsidRDefault="008A5BCE" w:rsidP="00DC4C9C">
      <w:pPr>
        <w:widowControl/>
        <w:shd w:val="clear" w:color="auto" w:fill="FFFFFF"/>
        <w:spacing w:before="150" w:after="150"/>
        <w:ind w:firstLine="420"/>
        <w:jc w:val="left"/>
        <w:rPr>
          <w:rFonts w:ascii="Verdana" w:eastAsia="宋体" w:hAnsi="Verdana" w:cs="宋体"/>
          <w:color w:val="000000"/>
          <w:kern w:val="0"/>
          <w:szCs w:val="21"/>
        </w:rPr>
      </w:pPr>
      <w:r w:rsidRPr="008A5BCE">
        <w:rPr>
          <w:rFonts w:ascii="Verdana" w:eastAsia="宋体" w:hAnsi="Verdana" w:cs="宋体"/>
          <w:color w:val="000000"/>
          <w:kern w:val="0"/>
          <w:szCs w:val="21"/>
        </w:rPr>
        <w:t>Service1#method1()-&gt;Service2#method2()-&gt;Service3#method3()</w:t>
      </w:r>
      <w:r w:rsidRPr="008A5BCE">
        <w:rPr>
          <w:rFonts w:ascii="Verdana" w:eastAsia="宋体" w:hAnsi="Verdana" w:cs="宋体"/>
          <w:color w:val="000000"/>
          <w:kern w:val="0"/>
          <w:szCs w:val="21"/>
        </w:rPr>
        <w:t>，那么这</w:t>
      </w:r>
      <w:r w:rsidRPr="008A5BCE">
        <w:rPr>
          <w:rFonts w:ascii="Verdana" w:eastAsia="宋体" w:hAnsi="Verdana" w:cs="宋体"/>
          <w:color w:val="000000"/>
          <w:kern w:val="0"/>
          <w:szCs w:val="21"/>
        </w:rPr>
        <w:t xml:space="preserve"> 3 </w:t>
      </w:r>
      <w:r w:rsidRPr="008A5BCE">
        <w:rPr>
          <w:rFonts w:ascii="Verdana" w:eastAsia="宋体" w:hAnsi="Verdana" w:cs="宋体"/>
          <w:color w:val="000000"/>
          <w:kern w:val="0"/>
          <w:szCs w:val="21"/>
        </w:rPr>
        <w:t>个服务类的</w:t>
      </w:r>
      <w:r w:rsidRPr="008A5BCE">
        <w:rPr>
          <w:rFonts w:ascii="Verdana" w:eastAsia="宋体" w:hAnsi="Verdana" w:cs="宋体"/>
          <w:color w:val="000000"/>
          <w:kern w:val="0"/>
          <w:szCs w:val="21"/>
        </w:rPr>
        <w:t xml:space="preserve"> 3 </w:t>
      </w:r>
      <w:r w:rsidRPr="008A5BCE">
        <w:rPr>
          <w:rFonts w:ascii="Verdana" w:eastAsia="宋体" w:hAnsi="Verdana" w:cs="宋体"/>
          <w:color w:val="000000"/>
          <w:kern w:val="0"/>
          <w:szCs w:val="21"/>
        </w:rPr>
        <w:t>个方法通过</w:t>
      </w:r>
      <w:r w:rsidRPr="008A5BCE">
        <w:rPr>
          <w:rFonts w:ascii="Verdana" w:eastAsia="宋体" w:hAnsi="Verdana" w:cs="宋体"/>
          <w:color w:val="000000"/>
          <w:kern w:val="0"/>
          <w:szCs w:val="21"/>
        </w:rPr>
        <w:t xml:space="preserve"> Spring </w:t>
      </w:r>
      <w:r w:rsidRPr="008A5BCE">
        <w:rPr>
          <w:rFonts w:ascii="Verdana" w:eastAsia="宋体" w:hAnsi="Verdana" w:cs="宋体"/>
          <w:color w:val="000000"/>
          <w:kern w:val="0"/>
          <w:szCs w:val="21"/>
        </w:rPr>
        <w:t>的事务传播机制都工作在同一个事务中。</w:t>
      </w:r>
    </w:p>
    <w:p w:rsidR="008A5BCE" w:rsidRPr="008A5BCE" w:rsidRDefault="008A5BCE" w:rsidP="008A5BCE">
      <w:pPr>
        <w:rPr>
          <w:rFonts w:hint="eastAsia"/>
        </w:rPr>
      </w:pPr>
    </w:p>
    <w:sectPr w:rsidR="008A5BCE" w:rsidRPr="008A5BC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4D56" w:rsidRDefault="003E4D56" w:rsidP="00FA3207">
      <w:r>
        <w:separator/>
      </w:r>
    </w:p>
  </w:endnote>
  <w:endnote w:type="continuationSeparator" w:id="0">
    <w:p w:rsidR="003E4D56" w:rsidRDefault="003E4D56" w:rsidP="00FA3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4D56" w:rsidRDefault="003E4D56" w:rsidP="00FA3207">
      <w:r>
        <w:separator/>
      </w:r>
    </w:p>
  </w:footnote>
  <w:footnote w:type="continuationSeparator" w:id="0">
    <w:p w:rsidR="003E4D56" w:rsidRDefault="003E4D56" w:rsidP="00FA320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830F5"/>
    <w:multiLevelType w:val="multilevel"/>
    <w:tmpl w:val="E8F49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D003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1799066E"/>
    <w:multiLevelType w:val="multilevel"/>
    <w:tmpl w:val="D294FAF4"/>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58743098"/>
    <w:multiLevelType w:val="multilevel"/>
    <w:tmpl w:val="DFAA0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1E59E0"/>
    <w:multiLevelType w:val="multilevel"/>
    <w:tmpl w:val="79564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6F033E"/>
    <w:multiLevelType w:val="multilevel"/>
    <w:tmpl w:val="0F1A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oNotDisplayPageBoundarie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186"/>
    <w:rsid w:val="001568FB"/>
    <w:rsid w:val="00225841"/>
    <w:rsid w:val="003B725D"/>
    <w:rsid w:val="003E4D56"/>
    <w:rsid w:val="00513FA0"/>
    <w:rsid w:val="006E7B90"/>
    <w:rsid w:val="008A5BCE"/>
    <w:rsid w:val="00924769"/>
    <w:rsid w:val="00945186"/>
    <w:rsid w:val="00AD0739"/>
    <w:rsid w:val="00B477F9"/>
    <w:rsid w:val="00DC4C9C"/>
    <w:rsid w:val="00E665F9"/>
    <w:rsid w:val="00FA3207"/>
    <w:rsid w:val="00FD4E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52788"/>
  <w15:chartTrackingRefBased/>
  <w15:docId w15:val="{A654E708-3167-4DD6-99E4-767DD5BA7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E665F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665F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65F9"/>
    <w:rPr>
      <w:b/>
      <w:bCs/>
      <w:kern w:val="44"/>
      <w:sz w:val="44"/>
      <w:szCs w:val="44"/>
    </w:rPr>
  </w:style>
  <w:style w:type="character" w:customStyle="1" w:styleId="20">
    <w:name w:val="标题 2 字符"/>
    <w:basedOn w:val="a0"/>
    <w:link w:val="2"/>
    <w:uiPriority w:val="9"/>
    <w:rsid w:val="00E665F9"/>
    <w:rPr>
      <w:rFonts w:asciiTheme="majorHAnsi" w:eastAsiaTheme="majorEastAsia" w:hAnsiTheme="majorHAnsi" w:cstheme="majorBidi"/>
      <w:b/>
      <w:bCs/>
      <w:sz w:val="32"/>
      <w:szCs w:val="32"/>
    </w:rPr>
  </w:style>
  <w:style w:type="paragraph" w:styleId="a3">
    <w:name w:val="header"/>
    <w:basedOn w:val="a"/>
    <w:link w:val="a4"/>
    <w:uiPriority w:val="99"/>
    <w:unhideWhenUsed/>
    <w:rsid w:val="00FA320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A3207"/>
    <w:rPr>
      <w:sz w:val="18"/>
      <w:szCs w:val="18"/>
    </w:rPr>
  </w:style>
  <w:style w:type="paragraph" w:styleId="a5">
    <w:name w:val="footer"/>
    <w:basedOn w:val="a"/>
    <w:link w:val="a6"/>
    <w:uiPriority w:val="99"/>
    <w:unhideWhenUsed/>
    <w:rsid w:val="00FA3207"/>
    <w:pPr>
      <w:tabs>
        <w:tab w:val="center" w:pos="4153"/>
        <w:tab w:val="right" w:pos="8306"/>
      </w:tabs>
      <w:snapToGrid w:val="0"/>
      <w:jc w:val="left"/>
    </w:pPr>
    <w:rPr>
      <w:sz w:val="18"/>
      <w:szCs w:val="18"/>
    </w:rPr>
  </w:style>
  <w:style w:type="character" w:customStyle="1" w:styleId="a6">
    <w:name w:val="页脚 字符"/>
    <w:basedOn w:val="a0"/>
    <w:link w:val="a5"/>
    <w:uiPriority w:val="99"/>
    <w:rsid w:val="00FA3207"/>
    <w:rPr>
      <w:sz w:val="18"/>
      <w:szCs w:val="18"/>
    </w:rPr>
  </w:style>
  <w:style w:type="table" w:styleId="a7">
    <w:name w:val="Table Grid"/>
    <w:basedOn w:val="a1"/>
    <w:uiPriority w:val="39"/>
    <w:rsid w:val="009247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semiHidden/>
    <w:unhideWhenUsed/>
    <w:rsid w:val="00513FA0"/>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417987">
      <w:bodyDiv w:val="1"/>
      <w:marLeft w:val="0"/>
      <w:marRight w:val="0"/>
      <w:marTop w:val="0"/>
      <w:marBottom w:val="0"/>
      <w:divBdr>
        <w:top w:val="none" w:sz="0" w:space="0" w:color="auto"/>
        <w:left w:val="none" w:sz="0" w:space="0" w:color="auto"/>
        <w:bottom w:val="none" w:sz="0" w:space="0" w:color="auto"/>
        <w:right w:val="none" w:sz="0" w:space="0" w:color="auto"/>
      </w:divBdr>
    </w:div>
    <w:div w:id="852109144">
      <w:bodyDiv w:val="1"/>
      <w:marLeft w:val="0"/>
      <w:marRight w:val="0"/>
      <w:marTop w:val="0"/>
      <w:marBottom w:val="0"/>
      <w:divBdr>
        <w:top w:val="none" w:sz="0" w:space="0" w:color="auto"/>
        <w:left w:val="none" w:sz="0" w:space="0" w:color="auto"/>
        <w:bottom w:val="none" w:sz="0" w:space="0" w:color="auto"/>
        <w:right w:val="none" w:sz="0" w:space="0" w:color="auto"/>
      </w:divBdr>
    </w:div>
    <w:div w:id="2019773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290</Words>
  <Characters>1659</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2018-04-16T07:05:00Z</dcterms:created>
  <dcterms:modified xsi:type="dcterms:W3CDTF">2018-04-16T07:54:00Z</dcterms:modified>
</cp:coreProperties>
</file>