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098C0">
      <w:pPr>
        <w:spacing w:before="0" w:after="0" w:line="240" w:lineRule="auto"/>
        <w:jc w:val="left"/>
      </w:pPr>
      <w:r>
        <w:rPr>
          <w:rFonts w:ascii="Times New Roman" w:hAnsi="Times New Roman" w:cs="Times New Roman"/>
          <w:color w:val="000000"/>
        </w:rPr>
        <w:t>doi：10.19665/j.issn.1001-2400.2XXX.0X.0</w:t>
      </w:r>
    </w:p>
    <w:p w14:paraId="5373DB1D">
      <w:pPr>
        <w:spacing w:before="120" w:after="120" w:line="240" w:lineRule="auto"/>
        <w:jc w:val="center"/>
      </w:pPr>
      <w:r>
        <w:rPr>
          <w:rFonts w:ascii="Times New Roman" w:hAnsi="Times New Roman" w:eastAsia="黑体" w:cs="Times New Roman"/>
          <w:color w:val="000000"/>
          <w:sz w:val="36"/>
          <w:szCs w:val="36"/>
        </w:rPr>
        <w:t>基于深度分层强化学习的多播服务功能树</w:t>
      </w:r>
      <w:r>
        <w:rPr>
          <w:rFonts w:eastAsia="黑体" w:cs="Times New Roman"/>
          <w:color w:val="000000"/>
          <w:sz w:val="36"/>
          <w:szCs w:val="36"/>
        </w:rPr>
        <w:t>映射</w:t>
      </w:r>
      <w:r>
        <w:rPr>
          <w:rFonts w:ascii="Times New Roman" w:hAnsi="Times New Roman" w:eastAsia="黑体" w:cs="Times New Roman"/>
          <w:color w:val="000000"/>
          <w:sz w:val="36"/>
          <w:szCs w:val="36"/>
        </w:rPr>
        <w:t>算法</w:t>
      </w:r>
    </w:p>
    <w:p w14:paraId="4F1AA5F7">
      <w:pPr>
        <w:spacing w:before="60" w:after="60" w:line="240" w:lineRule="auto"/>
        <w:jc w:val="center"/>
      </w:pPr>
      <w:r>
        <w:rPr>
          <w:rFonts w:ascii="Times New Roman" w:hAnsi="Times New Roman" w:eastAsia="华文仿宋" w:cs="Times New Roman"/>
          <w:color w:val="000000"/>
          <w:sz w:val="28"/>
          <w:szCs w:val="28"/>
        </w:rPr>
        <w:t>【第一作者，第二作者，第三作者，……】</w:t>
      </w:r>
    </w:p>
    <w:p w14:paraId="7E894B1E">
      <w:pPr>
        <w:spacing w:before="0" w:after="0" w:line="240" w:lineRule="auto"/>
        <w:jc w:val="center"/>
      </w:pPr>
      <w:r>
        <w:rPr>
          <w:rFonts w:ascii="Times New Roman" w:hAnsi="Times New Roman" w:eastAsia="华文楷体" w:cs="Times New Roman"/>
          <w:color w:val="000000"/>
          <w:sz w:val="21"/>
          <w:szCs w:val="21"/>
        </w:rPr>
        <w:t>(西安电子科技大学 【学院名称】，陕西 西安 710071)</w:t>
      </w:r>
    </w:p>
    <w:p w14:paraId="6FBA3C57">
      <w:pPr>
        <w:spacing w:before="120" w:after="60" w:line="240" w:lineRule="auto"/>
        <w:ind w:left="772" w:right="772"/>
        <w:jc w:val="both"/>
        <w:rPr>
          <w:rFonts w:ascii="Times New Roman" w:hAnsi="Times New Roman" w:eastAsia="华文楷体" w:cs="Times New Roman"/>
          <w:color w:val="000000"/>
          <w:sz w:val="18"/>
          <w:szCs w:val="18"/>
        </w:rPr>
      </w:pPr>
      <w:r>
        <w:rPr>
          <w:rFonts w:ascii="Times New Roman" w:hAnsi="Times New Roman" w:eastAsia="黑体" w:cs="Times New Roman"/>
          <w:sz w:val="18"/>
          <w:szCs w:val="18"/>
        </w:rPr>
        <w:t>摘要：</w:t>
      </w:r>
      <w:r>
        <w:rPr>
          <w:rFonts w:ascii="Times New Roman" w:hAnsi="Times New Roman" w:eastAsia="华文楷体" w:cs="Times New Roman"/>
          <w:sz w:val="18"/>
          <w:szCs w:val="18"/>
        </w:rPr>
        <w:t>软件定义网络（SDN）与网络功能虚拟化（NFV）环境下，多播服务功能树（SFT）部署需要同时完成虚拟网络功能（VNF）放置和多播路径构建，其部署结果直接影响网络资源利用率和业务服务质量。现有强化学习方法在处理多播SFT映射时容易受到动作空间规模大、不可行动作比例高和稀疏奖励等问题影响，导致训练收敛缓慢和部署成功率下降；现有GNN辅助方法多将图神经网络作为通用拓扑编码器，尚未充分刻画剩余目的节点集合、树边复用状态以及VNF放置与后续路由扩展之间的耦合关系。针对上述问题，提出一种基于深度分层强化学习的多播服务功能树部署算法MSFT-HIRL。该算法首先构建可行性内嵌的分层动作空间，将高层动作限制为满足当前VNF计算与存储需求的候选DC节点，并通过低层带宽掩码屏蔽不可行邻居，从动作生成阶段减少无效探索；然后设计</w:t>
      </w:r>
      <w:r>
        <w:rPr>
          <w:rFonts w:hint="eastAsia" w:eastAsia="华文楷体" w:cs="Times New Roman"/>
          <w:sz w:val="18"/>
          <w:szCs w:val="18"/>
          <w:lang w:eastAsia="zh-CN"/>
        </w:rPr>
        <w:t>目标感知放置与路由耦合图</w:t>
      </w:r>
      <w:r>
        <w:rPr>
          <w:rFonts w:ascii="Times New Roman" w:hAnsi="Times New Roman" w:eastAsia="华文楷体" w:cs="Times New Roman"/>
          <w:sz w:val="18"/>
          <w:szCs w:val="18"/>
        </w:rPr>
        <w:t>编码器，融合节点资源、链路状态、已构建多播树、剩余目的节点集合和请求资源需求，生成面向高层部署选择的全图嵌入以及面向低层路径扩展的节点嵌入；最后结合专家轨迹采集、模仿学习预训练和在线强化学习，使智能体在训练初期获得可行部署方向，并在动态请求到达场景中持续优化长期收益。仿真结果表明，与A2C、PPO、MSFC-CE等对比算法相比，MSFT-HIRL在US Backbone和Germany50拓扑下均取得更低的业务阻塞率和单位成功请求资源消耗，说明所提方法能够有效提高请求接受率，并在高负载和大规模拓扑中保持较好的资源利用效率。</w:t>
      </w:r>
    </w:p>
    <w:p w14:paraId="4C5F1F46">
      <w:pPr>
        <w:spacing w:before="0" w:after="60" w:line="240" w:lineRule="auto"/>
        <w:ind w:left="772" w:right="772"/>
        <w:jc w:val="both"/>
      </w:pPr>
      <w:r>
        <w:rPr>
          <w:rFonts w:ascii="Times New Roman" w:hAnsi="Times New Roman" w:eastAsia="黑体" w:cs="Times New Roman"/>
          <w:sz w:val="18"/>
          <w:szCs w:val="18"/>
        </w:rPr>
        <w:t>关键词</w:t>
      </w:r>
      <w:r>
        <w:rPr>
          <w:rFonts w:ascii="Times New Roman" w:hAnsi="Times New Roman" w:eastAsia="宋体"/>
          <w:color w:val="000000"/>
        </w:rPr>
        <w:t>：</w:t>
      </w:r>
      <w:r>
        <w:rPr>
          <w:rFonts w:ascii="Times New Roman" w:hAnsi="Times New Roman" w:eastAsia="华文楷体" w:cs="Times New Roman"/>
          <w:sz w:val="18"/>
          <w:szCs w:val="18"/>
        </w:rPr>
        <w:t>软件定义网络；网络功能虚拟化；多播服务功能树；分层强化学习；图神经网络；</w:t>
      </w:r>
    </w:p>
    <w:p w14:paraId="2F52A344">
      <w:pPr>
        <w:spacing w:before="0" w:after="60" w:line="240" w:lineRule="auto"/>
        <w:ind w:left="772" w:right="772"/>
        <w:jc w:val="both"/>
      </w:pPr>
      <w:r>
        <w:rPr>
          <w:rFonts w:ascii="Times New Roman" w:hAnsi="Times New Roman" w:eastAsia="黑体" w:cs="Times New Roman"/>
          <w:color w:val="000000"/>
          <w:sz w:val="18"/>
          <w:szCs w:val="18"/>
        </w:rPr>
        <w:t>中图分类号：</w:t>
      </w:r>
      <w:r>
        <w:rPr>
          <w:rFonts w:ascii="Times New Roman" w:hAnsi="Times New Roman" w:eastAsia="华文楷体" w:cs="Times New Roman"/>
          <w:color w:val="000000"/>
          <w:sz w:val="18"/>
          <w:szCs w:val="18"/>
        </w:rPr>
        <w:t xml:space="preserve">TP393       </w:t>
      </w:r>
      <w:r>
        <w:rPr>
          <w:rFonts w:ascii="Times New Roman" w:hAnsi="Times New Roman" w:eastAsia="黑体" w:cs="Times New Roman"/>
          <w:color w:val="000000"/>
          <w:sz w:val="18"/>
          <w:szCs w:val="18"/>
        </w:rPr>
        <w:t>文献标识码：</w:t>
      </w:r>
      <w:r>
        <w:rPr>
          <w:rFonts w:ascii="Times New Roman" w:hAnsi="Times New Roman" w:eastAsia="华文楷体" w:cs="Times New Roman"/>
          <w:color w:val="000000"/>
          <w:sz w:val="18"/>
          <w:szCs w:val="18"/>
        </w:rPr>
        <w:t xml:space="preserve">A       </w:t>
      </w:r>
      <w:r>
        <w:rPr>
          <w:rFonts w:ascii="Times New Roman" w:hAnsi="Times New Roman" w:eastAsia="黑体" w:cs="Times New Roman"/>
          <w:color w:val="000000"/>
          <w:sz w:val="18"/>
          <w:szCs w:val="18"/>
        </w:rPr>
        <w:t>文章编号：</w:t>
      </w:r>
      <w:r>
        <w:rPr>
          <w:rFonts w:ascii="Times New Roman" w:hAnsi="Times New Roman" w:eastAsia="华文楷体" w:cs="Times New Roman"/>
          <w:color w:val="000000"/>
          <w:sz w:val="18"/>
          <w:szCs w:val="18"/>
        </w:rPr>
        <w:t>1001-2400(2XXX)0X-0-0</w:t>
      </w:r>
    </w:p>
    <w:p w14:paraId="7EEF20C3">
      <w:pPr>
        <w:pStyle w:val="2"/>
        <w:numPr>
          <w:ilvl w:val="0"/>
          <w:numId w:val="1"/>
        </w:numPr>
        <w:spacing w:before="240" w:after="240" w:line="360" w:lineRule="auto"/>
        <w:jc w:val="left"/>
      </w:pPr>
      <w:r>
        <w:rPr>
          <w:rFonts w:ascii="Times New Roman" w:hAnsi="Times New Roman" w:eastAsia="黑体" w:cs="Times New Roman"/>
          <w:b/>
          <w:bCs/>
          <w:color w:val="000000"/>
          <w:sz w:val="28"/>
          <w:szCs w:val="28"/>
        </w:rPr>
        <w:t>引言</w:t>
      </w:r>
    </w:p>
    <w:p w14:paraId="54A805EB">
      <w:pPr>
        <w:bidi w:val="0"/>
        <w:rPr>
          <w:color w:val="000000"/>
          <w:lang w:val="en-US" w:eastAsia="zh-CN"/>
        </w:rPr>
      </w:pPr>
      <w:r>
        <w:rPr>
          <w:rFonts w:hint="default"/>
          <w:color w:val="000000"/>
          <w:lang w:val="en-US" w:eastAsia="zh-CN"/>
        </w:rPr>
        <w:t>随着SDN与NFV技术的发展，网络服务部署逐渐由依赖专用硬件的静态模式转向基于通用计算平台的按需编排模式</w:t>
      </w:r>
      <w:r>
        <w:rPr>
          <w:rFonts w:hint="eastAsia"/>
          <w:color w:val="000000"/>
          <w:lang w:val="en-US" w:eastAsia="zh-CN"/>
        </w:rPr>
        <w:t>[1]</w:t>
      </w:r>
      <w:r>
        <w:rPr>
          <w:rFonts w:hint="default"/>
          <w:color w:val="000000"/>
          <w:lang w:val="en-US" w:eastAsia="zh-CN"/>
        </w:rPr>
        <w:t>。服务功能链（SFC）通过将防火墙、负载均衡、入侵检测等网络功能虚拟化为VNF，并按照业务需求指定其处理顺序，为网络服务的灵活部署提供了重要支撑</w:t>
      </w:r>
      <w:r>
        <w:rPr>
          <w:rFonts w:hint="eastAsia"/>
          <w:color w:val="000000"/>
          <w:lang w:val="en-US" w:eastAsia="zh-CN"/>
        </w:rPr>
        <w:t>[2-3]</w:t>
      </w:r>
      <w:r>
        <w:rPr>
          <w:rFonts w:hint="default"/>
          <w:color w:val="000000"/>
          <w:lang w:val="en-US" w:eastAsia="zh-CN"/>
        </w:rPr>
        <w:t>。随着视频分发、在线会议、内容分发和多方协同业务的增长，越来越多的业务请求需要同时面向多个目的节点。若将多播业务简单拆分为多条单播SFC进行部署，将造成大量重复链路占用和资源浪费。因此，面向多目的节点的SFT映射成为NFV网络资源编排中的重要问题。</w:t>
      </w:r>
    </w:p>
    <w:p w14:paraId="0438D3C1">
      <w:pPr>
        <w:bidi w:val="0"/>
        <w:rPr>
          <w:rFonts w:hint="default"/>
          <w:color w:val="000000"/>
          <w:lang w:val="en-US" w:eastAsia="zh-CN"/>
        </w:rPr>
      </w:pPr>
      <w:r>
        <w:rPr>
          <w:rFonts w:hint="default"/>
          <w:color w:val="000000"/>
          <w:lang w:val="en-US" w:eastAsia="zh-CN"/>
        </w:rPr>
        <w:t>多播SFC/SFT映射本质上是一个多约束、多阶段的联合优化问题。对于每个多播请求，网络不仅需要按照给定顺序部署多个VNF，还需要将源节点、VNF部署节点和多个目的节点连接成满足资源约束的服务功能树。在该过程中，VNF放置位置会影响后续路径构建，多播路径选择又会影响链路带宽消耗和树边复用效果。因此，多播SFC映射不是单播SFC部署或普通多播路由的简单叠加，而是VNF放置、链序约束、多播树构建、节点资源和链路带宽约束相互耦合的复杂决策过程。随着网络规模、目的节点数和服务链长度增加，其联合搜索空间呈组合式增长，通常被认为是NP难问题。</w:t>
      </w:r>
    </w:p>
    <w:p w14:paraId="41781BCF">
      <w:pPr>
        <w:bidi w:val="0"/>
        <w:rPr>
          <w:rFonts w:hint="default"/>
          <w:color w:val="000000"/>
          <w:lang w:val="en-US" w:eastAsia="zh-CN"/>
        </w:rPr>
      </w:pPr>
      <w:r>
        <w:rPr>
          <w:rFonts w:hint="default"/>
          <w:color w:val="000000"/>
          <w:lang w:val="en-US" w:eastAsia="zh-CN"/>
        </w:rPr>
        <w:t>围绕该问题，早期研究主要采用精确建模、近似算法和启发式搜索方法。文献[</w:t>
      </w:r>
      <w:r>
        <w:rPr>
          <w:rFonts w:hint="eastAsia"/>
          <w:color w:val="000000"/>
          <w:lang w:val="en-US" w:eastAsia="zh-CN"/>
        </w:rPr>
        <w:t>4</w:t>
      </w:r>
      <w:r>
        <w:rPr>
          <w:rFonts w:hint="default"/>
          <w:color w:val="000000"/>
          <w:lang w:val="en-US" w:eastAsia="zh-CN"/>
        </w:rPr>
        <w:t>]基于NSGA-II提出了分层预留自适应进化算法；文献[</w:t>
      </w:r>
      <w:r>
        <w:rPr>
          <w:rFonts w:hint="eastAsia"/>
          <w:color w:val="000000"/>
          <w:lang w:val="en-US" w:eastAsia="zh-CN"/>
        </w:rPr>
        <w:t>5</w:t>
      </w:r>
      <w:r>
        <w:rPr>
          <w:rFonts w:hint="default"/>
          <w:color w:val="000000"/>
          <w:lang w:val="en-US" w:eastAsia="zh-CN"/>
        </w:rPr>
        <w:t>]较早将NFV多播抽象为服务功能树嵌入问题，并建立整数规划模型与近似算法；文献[</w:t>
      </w:r>
      <w:r>
        <w:rPr>
          <w:rFonts w:hint="eastAsia"/>
          <w:color w:val="000000"/>
          <w:lang w:val="en-US" w:eastAsia="zh-CN"/>
        </w:rPr>
        <w:t>6</w:t>
      </w:r>
      <w:r>
        <w:rPr>
          <w:rFonts w:hint="default"/>
          <w:color w:val="000000"/>
          <w:lang w:val="en-US" w:eastAsia="zh-CN"/>
        </w:rPr>
        <w:t>]提出先放置后连接的两阶段方法，以降低联合优化复杂度；文献[</w:t>
      </w:r>
      <w:r>
        <w:rPr>
          <w:rFonts w:hint="eastAsia"/>
          <w:color w:val="000000"/>
          <w:lang w:val="en-US" w:eastAsia="zh-CN"/>
        </w:rPr>
        <w:t>7</w:t>
      </w:r>
      <w:r>
        <w:rPr>
          <w:rFonts w:hint="default"/>
          <w:color w:val="000000"/>
          <w:lang w:val="en-US" w:eastAsia="zh-CN"/>
        </w:rPr>
        <w:t>]面向多源多播服务链提出可靠性保障模型；文献[</w:t>
      </w:r>
      <w:r>
        <w:rPr>
          <w:rFonts w:hint="eastAsia"/>
          <w:color w:val="000000"/>
          <w:lang w:val="en-US" w:eastAsia="zh-CN"/>
        </w:rPr>
        <w:t>8</w:t>
      </w:r>
      <w:r>
        <w:rPr>
          <w:rFonts w:hint="default"/>
          <w:color w:val="000000"/>
          <w:lang w:val="en-US" w:eastAsia="zh-CN"/>
        </w:rPr>
        <w:t>]设计了基于综合评价的多播SFC映射启发式算法。文献[</w:t>
      </w:r>
      <w:r>
        <w:rPr>
          <w:rFonts w:hint="eastAsia"/>
          <w:color w:val="000000"/>
          <w:lang w:val="en-US" w:eastAsia="zh-CN"/>
        </w:rPr>
        <w:t>9</w:t>
      </w:r>
      <w:r>
        <w:rPr>
          <w:rFonts w:hint="default"/>
          <w:color w:val="000000"/>
          <w:lang w:val="en-US" w:eastAsia="zh-CN"/>
        </w:rPr>
        <w:t>]在时延和抖动约束下研究多播服务功能树嵌入问题，文献[</w:t>
      </w:r>
      <w:r>
        <w:rPr>
          <w:rFonts w:hint="eastAsia"/>
          <w:color w:val="000000"/>
          <w:lang w:val="en-US" w:eastAsia="zh-CN"/>
        </w:rPr>
        <w:t>10</w:t>
      </w:r>
      <w:r>
        <w:rPr>
          <w:rFonts w:hint="default"/>
          <w:color w:val="000000"/>
          <w:lang w:val="en-US" w:eastAsia="zh-CN"/>
        </w:rPr>
        <w:t>]对多播服务的两阶段嵌入方案进行了系统比较。上述方法模型清晰、可解释性强，在静态或中小规模场景中能够获得较好的部署效果；但其通常依赖预定义代价函数和固定规则，难以根据动态变化的资源状态和在线到达的请求进行长期优化，且随着网络规模扩大，组合求解开销迅速上升，在线可扩展性受限。</w:t>
      </w:r>
    </w:p>
    <w:p w14:paraId="30A2EE5F">
      <w:pPr>
        <w:bidi w:val="0"/>
        <w:rPr>
          <w:rFonts w:ascii="Times New Roman" w:hAnsi="Times New Roman" w:eastAsia="宋体"/>
          <w:color w:val="000000"/>
        </w:rPr>
      </w:pPr>
      <w:r>
        <w:rPr>
          <w:rFonts w:hint="default"/>
          <w:color w:val="000000"/>
          <w:lang w:val="en-US" w:eastAsia="zh-CN"/>
        </w:rPr>
        <w:t>为提高动态环境下的自适应决策能力，深度强化学习逐渐被用于VNF放置、SFC部署和路由优化</w:t>
      </w:r>
      <w:r>
        <w:rPr>
          <w:rFonts w:hint="eastAsia"/>
          <w:color w:val="000000"/>
          <w:lang w:val="en-US" w:eastAsia="zh-CN"/>
        </w:rPr>
        <w:t>[11]</w:t>
      </w:r>
      <w:r>
        <w:rPr>
          <w:rFonts w:hint="default"/>
          <w:color w:val="000000"/>
          <w:lang w:val="en-US" w:eastAsia="zh-CN"/>
        </w:rPr>
        <w:t>。文献[12]在DRL中引入注意力机制，联合优化VNF放置与路由；文献[13]提出多智能体DRL框架，在代价和时延敏感目标下实现放置与路由联合决策；在多播方向，文献[14]提出DRL-M4MR，将DQN用于SDN多播路由。相比启发式方法，DRL能够通过与环境交互学习长期收益，更适合动态网络场景。然而，现有DRL方法大多面向单播SFC部署或普通路由优化，状态和动作设计主要围绕链式路径展开，缺乏对多目的节点分布、服务功能树结构和树边复用关系的刻画。即使是面向多播的DRL-M4MR，也主要解决纯多播路由问题，并未联合考虑VNF链序约束、VNF资源约束和多播树构建过程。</w:t>
      </w:r>
      <w:r>
        <w:rPr>
          <w:rFonts w:ascii="Times New Roman" w:hAnsi="Times New Roman" w:eastAsia="宋体"/>
          <w:color w:val="000000"/>
        </w:rPr>
        <w:t>为增强智能体对网络拓扑和资源分布的感知能力，文献[15]将GNN与SAC用于SFC部署，文献[16]将GNN引入VNF放置决策，文献[17]提出GROM用于通用路由优化，文献[18]利用图强化学习处理SFC容错部署。GNN能够显式编码节点、链路及其邻接关系，提升策略对复杂拓扑的表达能力。</w:t>
      </w:r>
    </w:p>
    <w:p w14:paraId="395C0CCC">
      <w:pPr>
        <w:bidi w:val="0"/>
        <w:rPr>
          <w:rFonts w:hint="eastAsia"/>
          <w:color w:val="000000"/>
          <w:lang w:val="en-US" w:eastAsia="zh-CN"/>
        </w:rPr>
      </w:pPr>
      <w:r>
        <w:rPr>
          <w:rFonts w:hint="default"/>
          <w:color w:val="000000"/>
          <w:lang w:val="en-US" w:eastAsia="zh-CN"/>
        </w:rPr>
        <w:t>针对上述问题，</w:t>
      </w:r>
      <w:r>
        <w:rPr>
          <w:rFonts w:hint="eastAsia"/>
          <w:color w:val="000000"/>
          <w:lang w:val="en-US" w:eastAsia="zh-CN"/>
        </w:rPr>
        <w:t>受</w:t>
      </w:r>
      <w:r>
        <w:rPr>
          <w:rFonts w:hint="default"/>
          <w:color w:val="000000"/>
          <w:lang w:val="en-US" w:eastAsia="zh-CN"/>
        </w:rPr>
        <w:t>文献[19]中仅面向纯多播路由的分层决策</w:t>
      </w:r>
      <w:r>
        <w:rPr>
          <w:rFonts w:hint="eastAsia"/>
          <w:color w:val="000000"/>
          <w:lang w:val="en-US" w:eastAsia="zh-CN"/>
        </w:rPr>
        <w:t>启发</w:t>
      </w:r>
      <w:r>
        <w:rPr>
          <w:rFonts w:hint="default"/>
          <w:color w:val="000000"/>
          <w:lang w:val="en-US" w:eastAsia="zh-CN"/>
        </w:rPr>
        <w:t>本文将分层强化学习从纯多播路由扩展到多播</w:t>
      </w:r>
      <w:r>
        <w:rPr>
          <w:rFonts w:hint="eastAsia"/>
          <w:color w:val="000000"/>
          <w:lang w:val="en-US" w:eastAsia="zh-CN"/>
        </w:rPr>
        <w:t>VNF映射</w:t>
      </w:r>
      <w:r>
        <w:rPr>
          <w:rFonts w:hint="default"/>
          <w:color w:val="000000"/>
          <w:lang w:val="en-US" w:eastAsia="zh-CN"/>
        </w:rPr>
        <w:t>场景，</w:t>
      </w:r>
      <w:r>
        <w:rPr>
          <w:rFonts w:hint="eastAsia"/>
          <w:color w:val="000000"/>
          <w:lang w:val="en-US" w:eastAsia="zh-CN"/>
        </w:rPr>
        <w:t>文中设计了</w:t>
      </w:r>
      <w:r>
        <w:rPr>
          <w:rFonts w:hint="default"/>
          <w:color w:val="000000"/>
          <w:lang w:val="en-US" w:eastAsia="zh-CN"/>
        </w:rPr>
        <w:t>一种基于深度分层强化学习的多播服务功能树映射算法</w:t>
      </w:r>
      <w:r>
        <w:rPr>
          <w:rFonts w:hint="eastAsia"/>
          <w:color w:val="000000"/>
          <w:lang w:val="en-US" w:eastAsia="zh-CN"/>
        </w:rPr>
        <w:t>，有效的提高了请求接受率，减少了资源消耗量，该算法具有如下特点</w:t>
      </w:r>
      <w:r>
        <w:rPr>
          <w:rFonts w:hint="default"/>
          <w:color w:val="000000"/>
          <w:lang w:val="en-US" w:eastAsia="zh-CN"/>
        </w:rPr>
        <w:t>：</w:t>
      </w:r>
    </w:p>
    <w:p w14:paraId="392A47D9">
      <w:pPr>
        <w:bidi w:val="0"/>
      </w:pPr>
      <w:r>
        <w:t xml:space="preserve">(1) </w:t>
      </w:r>
      <w:r>
        <w:rPr>
          <w:rFonts w:hint="eastAsia"/>
          <w:lang w:val="en-US" w:eastAsia="zh-CN"/>
        </w:rPr>
        <w:t>设计一种</w:t>
      </w:r>
      <w:r>
        <w:t>构建面向VNF放置与路径扩展的可行性内嵌分层序贯决策框架。原本复杂的联合决策过程分解为高层VNF部署节点选择和低层逐跳路径构建两个子问题</w:t>
      </w:r>
      <w:r>
        <w:rPr>
          <w:rFonts w:hint="eastAsia"/>
          <w:lang w:eastAsia="zh-CN"/>
        </w:rPr>
        <w:t>，</w:t>
      </w:r>
      <w:r>
        <w:t>高层根据全局资源分布和剩余目的节点分布选择部署位置，并将动作空间动态压缩为满足当前VNF计算与存储需求的候选DC节点子集；低层依据当前多播树结构和子目标节点逐跳选择下一跳，并通过带宽掩码屏蔽不可行邻居。该设计使智能体在动作选择阶段即可满足基本资源约束，减少无效探索，缓解传统强化学习算法动作空间过大的问题。</w:t>
      </w:r>
    </w:p>
    <w:p w14:paraId="5A78D4E9">
      <w:pPr>
        <w:keepNext w:val="0"/>
        <w:keepLines w:val="0"/>
        <w:widowControl/>
        <w:suppressLineNumbers w:val="0"/>
        <w:jc w:val="left"/>
        <w:rPr>
          <w:rFonts w:hint="eastAsia"/>
          <w:lang w:val="en-US" w:eastAsia="zh-CN"/>
        </w:rPr>
      </w:pPr>
      <w:r>
        <w:t>(2) 设计目标感知放置</w:t>
      </w:r>
      <w:r>
        <w:rPr>
          <w:rFonts w:hint="eastAsia"/>
          <w:lang w:val="en-US" w:eastAsia="zh-CN"/>
        </w:rPr>
        <w:t>与</w:t>
      </w:r>
      <w:r>
        <w:t>路由耦合图神经网络编码器。传统GNN图状态编码模块对剩余目的节点集合、当前多播树状态以及部署</w:t>
      </w:r>
      <w:r>
        <w:rPr>
          <w:rFonts w:hint="eastAsia"/>
          <w:lang w:val="en-US" w:eastAsia="zh-CN"/>
        </w:rPr>
        <w:t>与</w:t>
      </w:r>
      <w:r>
        <w:t>路由交互关系刻画不足，本文将节点资源状态、链路带宽状态与当前多播树状态进行联合聚合，引入剩余目的节点集合注意力机制，并融合跳数、瓶颈带宽等动态可达性特征，增强模型对全局多播需求、资源分布和路径可达性的综合感知能力。同时，通过构建放置语义与路由语义的耦合表示，刻画VNF部署位置对后续路径扩展和树边复用的影响，</w:t>
      </w:r>
      <w:r>
        <w:rPr>
          <w:rFonts w:hint="eastAsia"/>
          <w:lang w:val="en-US" w:eastAsia="zh-CN"/>
        </w:rPr>
        <w:t>使得</w:t>
      </w:r>
      <w:r>
        <w:t>模型</w:t>
      </w:r>
      <w:r>
        <w:rPr>
          <w:rFonts w:hint="eastAsia"/>
          <w:lang w:val="en-US" w:eastAsia="zh-CN"/>
        </w:rPr>
        <w:t>有更强的全局特征感知能力从而选择更有利于全局多播树构建的部署位置，提升多播服务功能链编排的资源利用效率。</w:t>
      </w:r>
    </w:p>
    <w:p w14:paraId="40F964D9">
      <w:pPr>
        <w:bidi w:val="0"/>
      </w:pPr>
      <w:r>
        <w:t>(3) 构建专家示范驱动的两阶段强化学习训练流程</w:t>
      </w:r>
      <w:r>
        <w:rPr>
          <w:rFonts w:hint="eastAsia"/>
          <w:lang w:eastAsia="zh-CN"/>
        </w:rPr>
        <w:t>，</w:t>
      </w:r>
      <w:r>
        <w:t>针对在线强化学习在多播SFC编排任务中易受稀疏奖励、冷启动和样本利用率低影响的问题，基于启发式专家策略采集高层部署与低层路径构建轨迹，并通过模仿学习对分层策略进行预训练，</w:t>
      </w:r>
      <w:r>
        <w:rPr>
          <w:rFonts w:hint="eastAsia"/>
          <w:lang w:val="en-US" w:eastAsia="zh-CN"/>
        </w:rPr>
        <w:t>有效缓解了模型的冷启动问题，</w:t>
      </w:r>
      <w:r>
        <w:t>使模型在强化学习初期具备基本可行部署能力；随后结合优先经验回放、Double DQN更新和目标网络软更新机制进行在线策略优化，</w:t>
      </w:r>
      <w:r>
        <w:rPr>
          <w:rFonts w:hint="eastAsia"/>
          <w:lang w:val="en-US" w:eastAsia="zh-CN"/>
        </w:rPr>
        <w:t>解决了传统方法</w:t>
      </w:r>
      <w:r>
        <w:t>策略质量和训练</w:t>
      </w:r>
      <w:r>
        <w:rPr>
          <w:rFonts w:hint="eastAsia"/>
          <w:lang w:val="en-US" w:eastAsia="zh-CN"/>
        </w:rPr>
        <w:t>不</w:t>
      </w:r>
      <w:r>
        <w:t>稳定性。实验结果表明，所提算法在不同拓扑和不同资源约束条件下均能取得更高的请求接受率和更低的单位成功请求资源消耗。</w:t>
      </w:r>
    </w:p>
    <w:p w14:paraId="1AA23F12">
      <w:pPr>
        <w:pStyle w:val="3"/>
        <w:bidi w:val="0"/>
        <w:spacing w:before="240" w:after="240" w:line="360" w:lineRule="auto"/>
        <w:jc w:val="left"/>
        <w:rPr>
          <w:rFonts w:hint="eastAsia" w:cs="Times New Roman"/>
          <w:b/>
          <w:bCs/>
          <w:color w:val="000000"/>
          <w:sz w:val="28"/>
          <w:szCs w:val="28"/>
          <w:lang w:val="en-US" w:eastAsia="zh-CN"/>
        </w:rPr>
      </w:pPr>
      <w:r>
        <w:rPr>
          <w:rFonts w:hint="eastAsia" w:cs="Times New Roman"/>
          <w:b/>
          <w:bCs/>
          <w:color w:val="000000"/>
          <w:sz w:val="28"/>
          <w:szCs w:val="28"/>
          <w:lang w:val="en-US" w:eastAsia="zh-CN"/>
        </w:rPr>
        <w:t>2</w:t>
      </w:r>
      <w:r>
        <w:rPr>
          <w:rFonts w:ascii="Times New Roman" w:hAnsi="Times New Roman" w:eastAsia="黑体" w:cs="Times New Roman"/>
          <w:b/>
          <w:bCs/>
          <w:color w:val="000000"/>
          <w:sz w:val="28"/>
          <w:szCs w:val="28"/>
        </w:rPr>
        <w:t xml:space="preserve"> </w:t>
      </w:r>
      <w:r>
        <w:rPr>
          <w:rFonts w:hint="eastAsia" w:eastAsia="黑体"/>
          <w:b/>
          <w:bCs/>
          <w:sz w:val="28"/>
        </w:rPr>
        <w:t>基于</w:t>
      </w:r>
      <w:r>
        <w:rPr>
          <w:rFonts w:ascii="Times New Roman" w:hAnsi="Times New Roman" w:eastAsia="黑体" w:cs="Times New Roman"/>
          <w:b/>
          <w:bCs/>
          <w:color w:val="000000"/>
          <w:sz w:val="28"/>
          <w:szCs w:val="28"/>
        </w:rPr>
        <w:t>MSFT-HIRL</w:t>
      </w:r>
      <w:r>
        <w:rPr>
          <w:rFonts w:hint="eastAsia" w:ascii="Times New Roman" w:hAnsi="Times New Roman" w:eastAsia="黑体" w:cs="Times New Roman"/>
          <w:b/>
          <w:bCs/>
          <w:color w:val="000000"/>
          <w:sz w:val="28"/>
          <w:szCs w:val="28"/>
          <w:lang w:val="en-US" w:eastAsia="zh-CN"/>
        </w:rPr>
        <w:t>的</w:t>
      </w:r>
      <w:r>
        <w:rPr>
          <w:rFonts w:ascii="Times New Roman" w:hAnsi="Times New Roman" w:eastAsia="黑体" w:cs="Times New Roman"/>
          <w:b/>
          <w:bCs/>
          <w:color w:val="000000"/>
          <w:sz w:val="28"/>
          <w:szCs w:val="28"/>
        </w:rPr>
        <w:t>多播服务功能树映射</w:t>
      </w:r>
      <w:r>
        <w:rPr>
          <w:rFonts w:hint="eastAsia" w:cs="Times New Roman"/>
          <w:b/>
          <w:bCs/>
          <w:color w:val="000000"/>
          <w:sz w:val="28"/>
          <w:szCs w:val="28"/>
          <w:lang w:val="en-US" w:eastAsia="zh-CN"/>
        </w:rPr>
        <w:t>算法</w:t>
      </w:r>
    </w:p>
    <w:p w14:paraId="1EA1C6EF">
      <w:pPr>
        <w:pStyle w:val="3"/>
        <w:bidi w:val="0"/>
        <w:spacing w:before="0" w:after="0" w:line="240" w:lineRule="auto"/>
        <w:jc w:val="left"/>
      </w:pPr>
      <w:r>
        <w:rPr>
          <w:rFonts w:hint="eastAsia" w:cs="Times New Roman"/>
          <w:b/>
          <w:bCs/>
          <w:color w:val="000000"/>
          <w:sz w:val="21"/>
          <w:szCs w:val="21"/>
          <w:lang w:val="en-US" w:eastAsia="zh-CN"/>
        </w:rPr>
        <w:t>2</w:t>
      </w:r>
      <w:r>
        <w:rPr>
          <w:rFonts w:ascii="Times New Roman" w:hAnsi="Times New Roman" w:eastAsia="黑体" w:cs="Times New Roman"/>
          <w:b/>
          <w:bCs/>
          <w:color w:val="000000"/>
          <w:sz w:val="21"/>
          <w:szCs w:val="21"/>
        </w:rPr>
        <w:t>.1 底层网络</w:t>
      </w:r>
    </w:p>
    <w:p w14:paraId="76BE55D7">
      <w:pPr>
        <w:tabs>
          <w:tab w:val="right" w:pos="9500"/>
        </w:tabs>
        <w:spacing w:before="0" w:after="0" w:line="240" w:lineRule="auto"/>
        <w:ind w:firstLine="386"/>
        <w:jc w:val="left"/>
      </w:pPr>
      <w:r>
        <w:rPr>
          <w:rFonts w:hint="eastAsia" w:ascii="Times New Roman" w:hAnsi="Times New Roman" w:eastAsia="宋体" w:cs="Times New Roman"/>
          <w:color w:val="000000"/>
          <w:sz w:val="21"/>
          <w:szCs w:val="21"/>
        </w:rPr>
        <w:t>将 SDN/NFV 底层网络建模为双向图</w:t>
      </w:r>
      <m:oMath>
        <m:r>
          <m:rPr/>
          <w:rPr>
            <w:rFonts w:ascii="Cambria Math" w:hAnsi="Cambria Math"/>
            <w:color w:val="000000"/>
          </w:rPr>
          <m:t>G=</m:t>
        </m:r>
        <m:d>
          <m:dPr>
            <m:ctrlPr>
              <w:rPr>
                <w:rFonts w:ascii="Cambria Math" w:hAnsi="Cambria Math"/>
                <w:i/>
                <w:color w:val="000000"/>
              </w:rPr>
            </m:ctrlPr>
          </m:dPr>
          <m:e>
            <m:r>
              <m:rPr/>
              <w:rPr>
                <w:rFonts w:ascii="Cambria Math" w:hAnsi="Cambria Math"/>
                <w:color w:val="000000"/>
              </w:rPr>
              <m:t>V,E</m:t>
            </m:r>
            <m:ctrlPr>
              <w:rPr>
                <w:rFonts w:ascii="Cambria Math" w:hAnsi="Cambria Math"/>
                <w:i/>
                <w:color w:val="000000"/>
              </w:rPr>
            </m:ctrlPr>
          </m:e>
        </m:d>
      </m:oMath>
      <w:r>
        <w:rPr>
          <w:rFonts w:hint="eastAsia" w:ascii="Times New Roman" w:hAnsi="Times New Roman" w:eastAsia="宋体" w:cs="Times New Roman"/>
          <w:color w:val="000000"/>
          <w:sz w:val="21"/>
          <w:szCs w:val="21"/>
        </w:rPr>
        <w:t>，其中</w:t>
      </w:r>
      <m:oMath>
        <m:r>
          <m:rPr/>
          <w:rPr>
            <w:rFonts w:ascii="Cambria Math" w:hAnsi="Cambria Math"/>
            <w:color w:val="000000"/>
          </w:rPr>
          <m:t>V</m:t>
        </m:r>
      </m:oMath>
      <w:r>
        <w:rPr>
          <w:rFonts w:hint="eastAsia" w:ascii="Times New Roman" w:hAnsi="Times New Roman" w:eastAsia="宋体" w:cs="Times New Roman"/>
          <w:color w:val="000000"/>
          <w:sz w:val="21"/>
          <w:szCs w:val="21"/>
        </w:rPr>
        <w:t>和</w:t>
      </w:r>
      <m:oMath>
        <m:r>
          <m:rPr/>
          <w:rPr>
            <w:rFonts w:ascii="Cambria Math" w:hAnsi="Cambria Math"/>
            <w:color w:val="000000"/>
          </w:rPr>
          <m:t>E</m:t>
        </m:r>
      </m:oMath>
      <w:r>
        <w:rPr>
          <w:rFonts w:hint="eastAsia" w:ascii="Times New Roman" w:hAnsi="Times New Roman" w:eastAsia="宋体" w:cs="Times New Roman"/>
          <w:color w:val="000000"/>
          <w:sz w:val="21"/>
          <w:szCs w:val="21"/>
        </w:rPr>
        <w:t>分别表示节点集合与链路集合，</w:t>
      </w:r>
      <m:oMath>
        <m:d>
          <m:dPr>
            <m:begChr m:val="|"/>
            <m:endChr m:val="|"/>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r>
          <m:rPr/>
          <w:rPr>
            <w:rFonts w:ascii="Cambria Math" w:hAnsi="Cambria Math"/>
            <w:color w:val="000000"/>
          </w:rPr>
          <m:t>=N</m:t>
        </m:r>
      </m:oMath>
      <w:r>
        <w:rPr>
          <w:rFonts w:hint="eastAsia" w:ascii="Times New Roman" w:hAnsi="Times New Roman" w:eastAsia="宋体" w:cs="Times New Roman"/>
          <w:color w:val="000000"/>
          <w:sz w:val="21"/>
          <w:szCs w:val="21"/>
        </w:rPr>
        <w:t>，</w:t>
      </w:r>
      <m:oMath>
        <m:d>
          <m:dPr>
            <m:begChr m:val="|"/>
            <m:endChr m:val="|"/>
            <m:ctrlPr>
              <w:rPr>
                <w:rFonts w:ascii="Cambria Math" w:hAnsi="Cambria Math"/>
                <w:i/>
                <w:color w:val="000000"/>
              </w:rPr>
            </m:ctrlPr>
          </m:dPr>
          <m:e>
            <m:r>
              <m:rPr/>
              <w:rPr>
                <w:rFonts w:ascii="Cambria Math" w:hAnsi="Cambria Math"/>
                <w:color w:val="000000"/>
              </w:rPr>
              <m:t>E</m:t>
            </m:r>
            <m:ctrlPr>
              <w:rPr>
                <w:rFonts w:ascii="Cambria Math" w:hAnsi="Cambria Math"/>
                <w:i/>
                <w:color w:val="000000"/>
              </w:rPr>
            </m:ctrlPr>
          </m:e>
        </m:d>
        <m:r>
          <m:rPr/>
          <w:rPr>
            <w:rFonts w:ascii="Cambria Math" w:hAnsi="Cambria Math"/>
            <w:color w:val="000000"/>
          </w:rPr>
          <m:t>=L</m:t>
        </m:r>
      </m:oMath>
      <w:r>
        <w:rPr>
          <w:rFonts w:hint="eastAsia" w:ascii="Times New Roman" w:hAnsi="Times New Roman" w:eastAsia="宋体" w:cs="Times New Roman"/>
          <w:color w:val="000000"/>
          <w:sz w:val="21"/>
          <w:szCs w:val="21"/>
        </w:rPr>
        <w:t>。节点集合划分为交换节点集合</w:t>
      </w:r>
      <m:oMath>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S</m:t>
            </m:r>
            <m:ctrlPr>
              <w:rPr>
                <w:rFonts w:ascii="Cambria Math" w:hAnsi="Cambria Math"/>
                <w:color w:val="000000"/>
              </w:rPr>
            </m:ctrlPr>
          </m:sub>
        </m:sSub>
      </m:oMath>
      <w:r>
        <w:rPr>
          <w:rFonts w:hint="eastAsia" w:ascii="Times New Roman" w:hAnsi="Times New Roman" w:eastAsia="宋体" w:cs="Times New Roman"/>
          <w:color w:val="000000"/>
          <w:sz w:val="21"/>
          <w:szCs w:val="21"/>
        </w:rPr>
        <w:t>与数据中心DC节点集合</w:t>
      </w:r>
      <m:oMath>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DC</m:t>
            </m:r>
            <m:ctrlPr>
              <w:rPr>
                <w:rFonts w:ascii="Cambria Math" w:hAnsi="Cambria Math"/>
                <w:color w:val="000000"/>
              </w:rPr>
            </m:ctrlPr>
          </m:sub>
        </m:sSub>
      </m:oMath>
      <w:r>
        <w:rPr>
          <w:rFonts w:hint="eastAsia" w:ascii="Times New Roman" w:hAnsi="Times New Roman" w:eastAsia="宋体" w:cs="Times New Roman"/>
          <w:color w:val="000000"/>
          <w:sz w:val="21"/>
          <w:szCs w:val="21"/>
        </w:rPr>
        <w:t>，满足</w:t>
      </w:r>
      <m:oMath>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S</m:t>
            </m:r>
            <m:ctrlPr>
              <w:rPr>
                <w:rFonts w:ascii="Cambria Math" w:hAnsi="Cambria Math"/>
                <w:color w:val="000000"/>
              </w:rPr>
            </m:ctrlPr>
          </m:sub>
        </m:sSub>
        <m:r>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DC</m:t>
            </m:r>
            <m:ctrlPr>
              <w:rPr>
                <w:rFonts w:ascii="Cambria Math" w:hAnsi="Cambria Math"/>
                <w:color w:val="000000"/>
              </w:rPr>
            </m:ctrlPr>
          </m:sub>
        </m:sSub>
        <m:r>
          <m:rPr/>
          <w:rPr>
            <w:rFonts w:ascii="Cambria Math" w:hAnsi="Cambria Math"/>
            <w:color w:val="000000"/>
          </w:rPr>
          <m:t>=V</m:t>
        </m:r>
      </m:oMath>
      <w:r>
        <w:rPr>
          <w:rFonts w:hint="eastAsia" w:ascii="Times New Roman" w:hAnsi="Times New Roman" w:eastAsia="宋体" w:cs="Times New Roman"/>
          <w:color w:val="000000"/>
          <w:sz w:val="21"/>
          <w:szCs w:val="21"/>
        </w:rPr>
        <w:t>且</w:t>
      </w:r>
      <m:oMath>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S</m:t>
            </m:r>
            <m:ctrlPr>
              <w:rPr>
                <w:rFonts w:ascii="Cambria Math" w:hAnsi="Cambria Math"/>
                <w:color w:val="000000"/>
              </w:rPr>
            </m:ctrlPr>
          </m:sub>
        </m:sSub>
        <m:r>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V</m:t>
            </m:r>
            <m:ctrlPr>
              <w:rPr>
                <w:rFonts w:ascii="Cambria Math" w:hAnsi="Cambria Math"/>
                <w:color w:val="000000"/>
              </w:rPr>
            </m:ctrlPr>
          </m:e>
          <m:sub>
            <m:r>
              <m:rPr/>
              <w:rPr>
                <w:rFonts w:ascii="Cambria Math" w:hAnsi="Cambria Math"/>
                <w:color w:val="000000"/>
              </w:rPr>
              <m:t>DC</m:t>
            </m:r>
            <m:ctrlPr>
              <w:rPr>
                <w:rFonts w:ascii="Cambria Math" w:hAnsi="Cambria Math"/>
                <w:color w:val="000000"/>
              </w:rPr>
            </m:ctrlPr>
          </m:sub>
        </m:sSub>
        <m:r>
          <m:rPr/>
          <w:rPr>
            <w:rFonts w:ascii="Cambria Math" w:hAnsi="Cambria Math"/>
            <w:color w:val="000000"/>
          </w:rPr>
          <m:t>=∅</m:t>
        </m:r>
      </m:oMath>
      <w:r>
        <w:rPr>
          <w:rFonts w:hint="eastAsia" w:ascii="Times New Roman" w:hAnsi="Times New Roman" w:eastAsia="宋体" w:cs="Times New Roman"/>
          <w:color w:val="000000"/>
          <w:sz w:val="21"/>
          <w:szCs w:val="21"/>
        </w:rPr>
        <w:t>。交换节点仅负责转发；D 节点可承载 VNF 实例，并具有计算资源容量</w:t>
      </w:r>
      <m:oMath>
        <m:r>
          <m:rPr/>
          <w:rPr>
            <w:rFonts w:ascii="Cambria Math" w:hAnsi="Cambria Math"/>
            <w:color w:val="000000"/>
          </w:rPr>
          <m:t>C</m:t>
        </m:r>
        <m:d>
          <m:dPr>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oMath>
      <w:r>
        <w:rPr>
          <w:rFonts w:hint="eastAsia" w:ascii="Times New Roman" w:hAnsi="Times New Roman" w:eastAsia="宋体" w:cs="Times New Roman"/>
          <w:color w:val="000000"/>
          <w:sz w:val="21"/>
          <w:szCs w:val="21"/>
        </w:rPr>
        <w:t>和存储资源容量</w:t>
      </w:r>
      <m:oMath>
        <m:r>
          <m:rPr/>
          <w:rPr>
            <w:rFonts w:ascii="Cambria Math" w:hAnsi="Cambria Math"/>
            <w:color w:val="000000"/>
          </w:rPr>
          <m:t>M</m:t>
        </m:r>
        <m:d>
          <m:dPr>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oMath>
      <w:r>
        <w:rPr>
          <w:rFonts w:hint="eastAsia" w:ascii="Times New Roman" w:hAnsi="Times New Roman" w:eastAsia="宋体" w:cs="Times New Roman"/>
          <w:color w:val="000000"/>
          <w:sz w:val="21"/>
          <w:szCs w:val="21"/>
        </w:rPr>
        <w:t>。任意链路</w:t>
      </w:r>
      <m:oMath>
        <m:r>
          <m:rPr/>
          <w:rPr>
            <w:rFonts w:ascii="Cambria Math" w:hAnsi="Cambria Math"/>
            <w:color w:val="000000"/>
          </w:rPr>
          <m:t>e∈</m:t>
        </m:r>
        <m:r>
          <m:rPr/>
          <w:rPr>
            <w:rFonts w:hint="default" w:ascii="Cambria Math" w:hAnsi="Cambria Math"/>
            <w:color w:val="000000"/>
            <w:lang w:val="en-US" w:eastAsia="zh-CN"/>
          </w:rPr>
          <m:t>E</m:t>
        </m:r>
      </m:oMath>
      <w:r>
        <w:rPr>
          <w:rFonts w:hint="eastAsia" w:ascii="Times New Roman" w:hAnsi="Times New Roman" w:eastAsia="宋体" w:cs="Times New Roman"/>
          <w:color w:val="000000"/>
          <w:sz w:val="21"/>
          <w:szCs w:val="21"/>
        </w:rPr>
        <w:t>具有带宽容量</w:t>
      </w:r>
      <m:oMath>
        <m:r>
          <m:rPr/>
          <w:rPr>
            <w:rFonts w:ascii="Cambria Math" w:hAnsi="Cambria Math"/>
            <w:color w:val="000000"/>
          </w:rPr>
          <m:t>B</m:t>
        </m:r>
        <m:d>
          <m:dPr>
            <m:ctrlPr>
              <w:rPr>
                <w:rFonts w:ascii="Cambria Math" w:hAnsi="Cambria Math"/>
                <w:i/>
                <w:color w:val="000000"/>
              </w:rPr>
            </m:ctrlPr>
          </m:dPr>
          <m:e>
            <m:r>
              <m:rPr/>
              <w:rPr>
                <w:rFonts w:ascii="Cambria Math" w:hAnsi="Cambria Math"/>
                <w:color w:val="000000"/>
              </w:rPr>
              <m:t>e</m:t>
            </m:r>
            <m:ctrlPr>
              <w:rPr>
                <w:rFonts w:ascii="Cambria Math" w:hAnsi="Cambria Math"/>
                <w:i/>
                <w:color w:val="000000"/>
              </w:rPr>
            </m:ctrlPr>
          </m:e>
        </m:d>
      </m:oMath>
      <w:r>
        <w:rPr>
          <w:rFonts w:hint="eastAsia" w:ascii="Times New Roman" w:hAnsi="Times New Roman" w:eastAsia="宋体" w:cs="Times New Roman"/>
          <w:color w:val="000000"/>
          <w:sz w:val="21"/>
          <w:szCs w:val="21"/>
        </w:rPr>
        <w:t>。</w:t>
      </w:r>
    </w:p>
    <w:p w14:paraId="1F94AF4A">
      <w:pPr>
        <w:spacing w:before="0" w:after="0" w:line="240" w:lineRule="auto"/>
        <w:ind w:firstLine="386" w:firstLineChars="200"/>
        <w:jc w:val="both"/>
        <w:rPr>
          <w:rFonts w:eastAsia="宋体"/>
          <w:b w:val="0"/>
          <w:color w:val="000000"/>
          <w:sz w:val="21"/>
        </w:rPr>
      </w:pPr>
      <w:r>
        <w:rPr>
          <w:rFonts w:hint="eastAsia" w:ascii="Times New Roman" w:hAnsi="Times New Roman" w:eastAsia="宋体" w:cs="Times New Roman"/>
          <w:color w:val="000000"/>
          <w:sz w:val="21"/>
          <w:szCs w:val="21"/>
        </w:rPr>
        <w:t>为刻画动态环境下的资源变化，本文以请求的到达和离开更新网络剩余资源，并定义如下状态量：</w:t>
      </w:r>
      <m:oMath>
        <m:sSub>
          <m:sSubPr>
            <m:ctrlPr>
              <w:rPr>
                <w:rFonts w:ascii="Cambria Math" w:hAnsi="Cambria Math"/>
                <w:color w:val="000000"/>
              </w:rPr>
            </m:ctrlPr>
          </m:sSubPr>
          <m:e>
            <m:r>
              <m:rPr/>
              <w:rPr>
                <w:rFonts w:ascii="Cambria Math" w:hAnsi="Cambria Math"/>
                <w:color w:val="000000"/>
              </w:rPr>
              <m:t>C</m:t>
            </m:r>
            <m:ctrlPr>
              <w:rPr>
                <w:rFonts w:ascii="Cambria Math" w:hAnsi="Cambria Math"/>
                <w:color w:val="000000"/>
              </w:rPr>
            </m:ctrlPr>
          </m:e>
          <m:sub>
            <m:r>
              <m:rPr>
                <m:nor/>
                <m:sty m:val="p"/>
              </m:rPr>
              <w:rPr>
                <w:rFonts w:ascii="Cambria Math" w:hAnsi="Cambria Math"/>
                <w:b w:val="0"/>
                <w:i w:val="0"/>
                <w:color w:val="000000"/>
              </w:rPr>
              <m:t>avail</m:t>
            </m:r>
            <m:ctrlPr>
              <w:rPr>
                <w:rFonts w:ascii="Cambria Math" w:hAnsi="Cambria Math"/>
                <w:color w:val="000000"/>
              </w:rPr>
            </m:ctrlPr>
          </m:sub>
        </m:sSub>
        <m:d>
          <m:dPr>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oMath>
      <w:r>
        <w:rPr>
          <w:rFonts w:hint="eastAsia" w:ascii="Times New Roman" w:hAnsi="Times New Roman" w:eastAsia="宋体" w:cs="Times New Roman"/>
          <w:color w:val="000000"/>
          <w:sz w:val="21"/>
          <w:szCs w:val="21"/>
        </w:rPr>
        <w:t>：DC节点</w:t>
      </w:r>
      <m:oMath>
        <m:r>
          <m:rPr/>
          <w:rPr>
            <w:rFonts w:ascii="Cambria Math" w:hAnsi="Cambria Math"/>
            <w:color w:val="000000"/>
          </w:rPr>
          <m:t>v</m:t>
        </m:r>
      </m:oMath>
      <w:r>
        <w:rPr>
          <w:rFonts w:hint="eastAsia" w:ascii="Times New Roman" w:hAnsi="Times New Roman" w:eastAsia="宋体" w:cs="Times New Roman"/>
          <w:color w:val="000000"/>
          <w:sz w:val="21"/>
          <w:szCs w:val="21"/>
        </w:rPr>
        <w:t>的剩余计算资源，</w:t>
      </w:r>
      <m:oMath>
        <m:r>
          <m:rPr/>
          <w:rPr>
            <w:rFonts w:ascii="Cambria Math" w:hAnsi="Cambria Math"/>
            <w:color w:val="000000"/>
          </w:rPr>
          <m:t>0≤</m:t>
        </m:r>
        <m:sSub>
          <m:sSubPr>
            <m:ctrlPr>
              <w:rPr>
                <w:rFonts w:ascii="Cambria Math" w:hAnsi="Cambria Math"/>
                <w:color w:val="000000"/>
              </w:rPr>
            </m:ctrlPr>
          </m:sSubPr>
          <m:e>
            <m:r>
              <m:rPr/>
              <w:rPr>
                <w:rFonts w:ascii="Cambria Math" w:hAnsi="Cambria Math"/>
                <w:color w:val="000000"/>
              </w:rPr>
              <m:t>C</m:t>
            </m:r>
            <m:ctrlPr>
              <w:rPr>
                <w:rFonts w:ascii="Cambria Math" w:hAnsi="Cambria Math"/>
                <w:color w:val="000000"/>
              </w:rPr>
            </m:ctrlPr>
          </m:e>
          <m:sub>
            <m:r>
              <m:rPr>
                <m:nor/>
                <m:sty m:val="p"/>
              </m:rPr>
              <w:rPr>
                <w:rFonts w:ascii="Cambria Math" w:hAnsi="Cambria Math"/>
                <w:b w:val="0"/>
                <w:i w:val="0"/>
                <w:color w:val="000000"/>
              </w:rPr>
              <m:t>avail</m:t>
            </m:r>
            <m:ctrlPr>
              <w:rPr>
                <w:rFonts w:ascii="Cambria Math" w:hAnsi="Cambria Math"/>
                <w:color w:val="000000"/>
              </w:rPr>
            </m:ctrlPr>
          </m:sub>
        </m:sSub>
        <m:d>
          <m:dPr>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r>
          <m:rPr/>
          <w:rPr>
            <w:rFonts w:ascii="Cambria Math" w:hAnsi="Cambria Math"/>
            <w:color w:val="000000"/>
          </w:rPr>
          <m:t>≤C</m:t>
        </m:r>
        <m:d>
          <m:dPr>
            <m:ctrlPr>
              <w:rPr>
                <w:rFonts w:ascii="Cambria Math" w:hAnsi="Cambria Math"/>
                <w:i/>
                <w:color w:val="000000"/>
              </w:rPr>
            </m:ctrlPr>
          </m:dPr>
          <m:e>
            <m:r>
              <m:rPr/>
              <w:rPr>
                <w:rFonts w:ascii="Cambria Math" w:hAnsi="Cambria Math"/>
                <w:color w:val="000000"/>
              </w:rPr>
              <m:t>v</m:t>
            </m:r>
            <m:ctrlPr>
              <w:rPr>
                <w:rFonts w:ascii="Cambria Math" w:hAnsi="Cambria Math"/>
                <w:i/>
                <w:color w:val="000000"/>
              </w:rPr>
            </m:ctrlPr>
          </m:e>
        </m:d>
      </m:oMath>
      <w:r>
        <w:rPr>
          <w:rFonts w:hint="eastAsia" w:ascii="Times New Roman" w:hAnsi="Times New Roman" w:eastAsia="宋体" w:cs="Times New Roman"/>
          <w:color w:val="000000"/>
          <w:sz w:val="21"/>
          <w:szCs w:val="21"/>
        </w:rPr>
        <w:t>；</w:t>
      </w:r>
      <m:oMath>
        <m:sSub>
          <m:sSubPr>
            <m:ctrlPr>
              <w:rPr>
                <w:rFonts w:ascii="Cambria Math" w:hAnsi="Cambria Math"/>
                <w:color w:val="000000"/>
                <w:sz w:val="21"/>
              </w:rPr>
            </m:ctrlPr>
          </m:sSubPr>
          <m:e>
            <m:r>
              <m:rPr/>
              <w:rPr>
                <w:rFonts w:ascii="Cambria Math" w:hAnsi="Cambria Math"/>
                <w:color w:val="000000"/>
                <w:sz w:val="21"/>
              </w:rPr>
              <m:t>M</m:t>
            </m:r>
            <m:ctrlPr>
              <w:rPr>
                <w:rFonts w:ascii="Cambria Math" w:hAnsi="Cambria Math"/>
                <w:color w:val="000000"/>
                <w:sz w:val="21"/>
              </w:rPr>
            </m:ctrlPr>
          </m:e>
          <m:sub>
            <m:r>
              <m:rPr>
                <m:nor/>
                <m:sty m:val="p"/>
              </m:rPr>
              <w:rPr>
                <w:rFonts w:ascii="Cambria Math" w:hAnsi="Cambria Math"/>
                <w:b w:val="0"/>
                <w:i w:val="0"/>
                <w:color w:val="000000"/>
                <w:sz w:val="21"/>
              </w:rPr>
              <m:t>avail</m:t>
            </m:r>
            <m:ctrlPr>
              <w:rPr>
                <w:rFonts w:ascii="Cambria Math" w:hAnsi="Cambria Math"/>
                <w:color w:val="000000"/>
                <w:sz w:val="21"/>
              </w:rPr>
            </m:ctrlPr>
          </m:sub>
        </m:sSub>
        <m:d>
          <m:dPr>
            <m:ctrlPr>
              <w:rPr>
                <w:rFonts w:ascii="Cambria Math" w:hAnsi="Cambria Math"/>
                <w:i/>
                <w:color w:val="000000"/>
                <w:sz w:val="21"/>
              </w:rPr>
            </m:ctrlPr>
          </m:dPr>
          <m:e>
            <m:r>
              <m:rPr/>
              <w:rPr>
                <w:rFonts w:ascii="Cambria Math" w:hAnsi="Cambria Math"/>
                <w:color w:val="000000"/>
                <w:sz w:val="21"/>
              </w:rPr>
              <m:t>v</m:t>
            </m:r>
            <m:ctrlPr>
              <w:rPr>
                <w:rFonts w:ascii="Cambria Math" w:hAnsi="Cambria Math"/>
                <w:i/>
                <w:color w:val="000000"/>
                <w:sz w:val="21"/>
              </w:rPr>
            </m:ctrlPr>
          </m:e>
        </m:d>
      </m:oMath>
      <w:r>
        <w:rPr>
          <w:rFonts w:hint="eastAsia" w:ascii="Times New Roman" w:hAnsi="Times New Roman" w:eastAsia="宋体" w:cs="Times New Roman"/>
          <w:color w:val="000000"/>
          <w:sz w:val="21"/>
          <w:szCs w:val="21"/>
        </w:rPr>
        <w:t>：DC 节点</w:t>
      </w:r>
      <m:oMath>
        <m:r>
          <m:rPr/>
          <w:rPr>
            <w:rFonts w:ascii="Cambria Math" w:hAnsi="Cambria Math"/>
            <w:color w:val="000000"/>
            <w:sz w:val="21"/>
          </w:rPr>
          <m:t>v</m:t>
        </m:r>
      </m:oMath>
      <w:r>
        <w:rPr>
          <w:rFonts w:hint="eastAsia" w:ascii="Times New Roman" w:hAnsi="Times New Roman" w:eastAsia="宋体" w:cs="Times New Roman"/>
          <w:color w:val="000000"/>
          <w:sz w:val="21"/>
          <w:szCs w:val="21"/>
        </w:rPr>
        <w:t>的剩余存储资源，</w:t>
      </w:r>
      <m:oMath>
        <m:r>
          <m:rPr/>
          <w:rPr>
            <w:rFonts w:ascii="Cambria Math" w:hAnsi="Cambria Math"/>
            <w:color w:val="000000"/>
            <w:sz w:val="21"/>
          </w:rPr>
          <m:t>0≤</m:t>
        </m:r>
        <m:sSub>
          <m:sSubPr>
            <m:ctrlPr>
              <w:rPr>
                <w:rFonts w:ascii="Cambria Math" w:hAnsi="Cambria Math"/>
                <w:color w:val="000000"/>
                <w:sz w:val="21"/>
              </w:rPr>
            </m:ctrlPr>
          </m:sSubPr>
          <m:e>
            <m:r>
              <m:rPr/>
              <w:rPr>
                <w:rFonts w:ascii="Cambria Math" w:hAnsi="Cambria Math"/>
                <w:color w:val="000000"/>
                <w:sz w:val="21"/>
              </w:rPr>
              <m:t>M</m:t>
            </m:r>
            <m:ctrlPr>
              <w:rPr>
                <w:rFonts w:ascii="Cambria Math" w:hAnsi="Cambria Math"/>
                <w:color w:val="000000"/>
                <w:sz w:val="21"/>
              </w:rPr>
            </m:ctrlPr>
          </m:e>
          <m:sub>
            <m:r>
              <m:rPr>
                <m:nor/>
                <m:sty m:val="p"/>
              </m:rPr>
              <w:rPr>
                <w:rFonts w:ascii="Cambria Math" w:hAnsi="Cambria Math"/>
                <w:b w:val="0"/>
                <w:i w:val="0"/>
                <w:color w:val="000000"/>
                <w:sz w:val="21"/>
              </w:rPr>
              <m:t>avail</m:t>
            </m:r>
            <m:ctrlPr>
              <w:rPr>
                <w:rFonts w:ascii="Cambria Math" w:hAnsi="Cambria Math"/>
                <w:color w:val="000000"/>
                <w:sz w:val="21"/>
              </w:rPr>
            </m:ctrlPr>
          </m:sub>
        </m:sSub>
        <m:d>
          <m:dPr>
            <m:ctrlPr>
              <w:rPr>
                <w:rFonts w:ascii="Cambria Math" w:hAnsi="Cambria Math"/>
                <w:i/>
                <w:color w:val="000000"/>
                <w:sz w:val="21"/>
              </w:rPr>
            </m:ctrlPr>
          </m:dPr>
          <m:e>
            <m:r>
              <m:rPr/>
              <w:rPr>
                <w:rFonts w:ascii="Cambria Math" w:hAnsi="Cambria Math"/>
                <w:color w:val="000000"/>
                <w:sz w:val="21"/>
              </w:rPr>
              <m:t>v</m:t>
            </m:r>
            <m:ctrlPr>
              <w:rPr>
                <w:rFonts w:ascii="Cambria Math" w:hAnsi="Cambria Math"/>
                <w:i/>
                <w:color w:val="000000"/>
                <w:sz w:val="21"/>
              </w:rPr>
            </m:ctrlPr>
          </m:e>
        </m:d>
        <m:r>
          <m:rPr/>
          <w:rPr>
            <w:rFonts w:ascii="Cambria Math" w:hAnsi="Cambria Math"/>
            <w:color w:val="000000"/>
            <w:sz w:val="21"/>
          </w:rPr>
          <m:t>≤M</m:t>
        </m:r>
        <m:d>
          <m:dPr>
            <m:ctrlPr>
              <w:rPr>
                <w:rFonts w:ascii="Cambria Math" w:hAnsi="Cambria Math"/>
                <w:i/>
                <w:color w:val="000000"/>
                <w:sz w:val="21"/>
              </w:rPr>
            </m:ctrlPr>
          </m:dPr>
          <m:e>
            <m:r>
              <m:rPr/>
              <w:rPr>
                <w:rFonts w:ascii="Cambria Math" w:hAnsi="Cambria Math"/>
                <w:color w:val="000000"/>
                <w:sz w:val="21"/>
              </w:rPr>
              <m:t>v</m:t>
            </m:r>
            <m:ctrlPr>
              <w:rPr>
                <w:rFonts w:ascii="Cambria Math" w:hAnsi="Cambria Math"/>
                <w:i/>
                <w:color w:val="000000"/>
                <w:sz w:val="21"/>
              </w:rPr>
            </m:ctrlPr>
          </m:e>
        </m:d>
      </m:oMath>
      <w:r>
        <w:rPr>
          <w:rFonts w:hint="eastAsia" w:ascii="Times New Roman" w:hAnsi="Times New Roman" w:eastAsia="宋体" w:cs="Times New Roman"/>
          <w:color w:val="000000"/>
          <w:sz w:val="21"/>
          <w:szCs w:val="21"/>
        </w:rPr>
        <w:t>；</w:t>
      </w:r>
      <m:oMath>
        <m:sSub>
          <m:sSubPr/>
          <m:e>
            <m:r>
              <m:rPr/>
              <m:t>B</m:t>
            </m:r>
          </m:e>
          <m:sub>
            <m:r>
              <m:rPr/>
              <m:t>avail</m:t>
            </m:r>
            <m:r>
              <m:rPr>
                <m:sty m:val="p"/>
              </m:rPr>
              <w:rPr>
                <w:rFonts w:hint="default"/>
                <w:lang w:val="en-US" w:eastAsia="zh-CN"/>
              </w:rPr>
              <m:t xml:space="preserve"> </m:t>
            </m:r>
            <m:r>
              <m:rPr/>
              <m:t>,e</m:t>
            </m:r>
          </m:sub>
        </m:sSub>
      </m:oMath>
      <w:r>
        <w:rPr>
          <w:rFonts w:ascii="Times New Roman" w:hAnsi="Times New Roman" w:eastAsia="宋体" w:cs="Times New Roman"/>
          <w:color w:val="000000"/>
          <w:sz w:val="21"/>
          <w:szCs w:val="21"/>
        </w:rPr>
        <w:t>：链路</w:t>
      </w:r>
      <m:oMath>
        <m:r>
          <m:rPr/>
          <m:t>e</m:t>
        </m:r>
      </m:oMath>
      <w:r>
        <w:rPr>
          <w:rFonts w:ascii="Times New Roman" w:hAnsi="Times New Roman" w:eastAsia="宋体" w:cs="Times New Roman"/>
          <w:color w:val="000000"/>
          <w:sz w:val="21"/>
          <w:szCs w:val="21"/>
        </w:rPr>
        <w:t>的剩余带宽资源，</w:t>
      </w:r>
      <m:oMath>
        <m:r>
          <m:rPr/>
          <m:t>0≤</m:t>
        </m:r>
        <m:sSub>
          <m:sSubPr/>
          <m:e>
            <m:r>
              <m:rPr/>
              <m:t>B</m:t>
            </m:r>
          </m:e>
          <m:sub>
            <m:r>
              <m:rPr/>
              <m:t>avail</m:t>
            </m:r>
            <m:r>
              <m:rPr>
                <m:sty m:val="p"/>
              </m:rPr>
              <w:rPr>
                <w:rFonts w:hint="default"/>
                <w:lang w:val="en-US" w:eastAsia="zh-CN"/>
              </w:rPr>
              <m:t xml:space="preserve"> </m:t>
            </m:r>
            <m:r>
              <m:rPr/>
              <m:t>,e</m:t>
            </m:r>
          </m:sub>
        </m:sSub>
        <m:r>
          <m:rPr/>
          <m:t>≤</m:t>
        </m:r>
        <m:sSub>
          <m:sSubPr/>
          <m:e>
            <m:r>
              <m:rPr/>
              <m:t>B</m:t>
            </m:r>
          </m:e>
          <m:sub>
            <m:r>
              <m:rPr/>
              <m:t>e</m:t>
            </m:r>
          </m:sub>
        </m:sSub>
      </m:oMath>
      <w:r>
        <w:rPr>
          <w:rFonts w:ascii="Times New Roman" w:hAnsi="Times New Roman" w:eastAsia="宋体" w:cs="Times New Roman"/>
          <w:color w:val="000000"/>
          <w:sz w:val="21"/>
          <w:szCs w:val="21"/>
        </w:rPr>
        <w:t>。</w:t>
      </w:r>
    </w:p>
    <w:p w14:paraId="594EA537">
      <w:pPr>
        <w:pStyle w:val="3"/>
        <w:bidi w:val="0"/>
        <w:spacing w:before="0" w:after="0" w:line="240" w:lineRule="auto"/>
        <w:jc w:val="left"/>
      </w:pPr>
      <w:r>
        <w:rPr>
          <w:rFonts w:hint="eastAsia" w:cs="Times New Roman"/>
          <w:b/>
          <w:bCs/>
          <w:color w:val="000000"/>
          <w:sz w:val="21"/>
          <w:szCs w:val="21"/>
          <w:lang w:val="en-US" w:eastAsia="zh-CN"/>
        </w:rPr>
        <w:t>2</w:t>
      </w:r>
      <w:r>
        <w:rPr>
          <w:rFonts w:ascii="Times New Roman" w:hAnsi="Times New Roman" w:eastAsia="黑体" w:cs="Times New Roman"/>
          <w:b/>
          <w:bCs/>
          <w:color w:val="000000"/>
          <w:sz w:val="21"/>
          <w:szCs w:val="21"/>
        </w:rPr>
        <w:t>.2 多播服务请求</w:t>
      </w:r>
    </w:p>
    <w:p w14:paraId="67153B2C">
      <w:pPr>
        <w:bidi w:val="0"/>
      </w:pPr>
      <w:r>
        <w:rPr>
          <w:rFonts w:hint="eastAsia"/>
          <w:color w:val="000000"/>
        </w:rPr>
        <w:t>多播请求集合记为</w:t>
      </w:r>
      <m:oMath>
        <m:r>
          <m:rPr>
            <m:scr m:val="script"/>
          </m:rPr>
          <w:rPr>
            <w:rFonts w:ascii="Times New Roman" w:hAnsi="Times New Roman" w:eastAsia="MS Mincho"/>
            <w:color w:val="000000"/>
          </w:rPr>
          <m:t>Q</m:t>
        </m:r>
        <m:r>
          <m:rPr/>
          <w:rPr>
            <w:rFonts w:ascii="Times New Roman" w:hAnsi="Times New Roman"/>
            <w:color w:val="000000"/>
          </w:rPr>
          <m:t>=</m:t>
        </m:r>
        <m:d>
          <m:dPr>
            <m:begChr m:val="{"/>
            <m:endChr m:val="}"/>
            <m:ctrlPr>
              <w:rPr>
                <w:rFonts w:ascii="Cambria Math" w:hAnsi="Cambria Math"/>
                <w:i/>
                <w:iCs/>
                <w:color w:val="000000"/>
              </w:rPr>
            </m:ctrlPr>
          </m:dPr>
          <m:e>
            <m:sSub>
              <m:sSubPr>
                <m:ctrlPr>
                  <w:rPr>
                    <w:rFonts w:ascii="Cambria Math" w:hAnsi="Cambria Math"/>
                    <w:i/>
                    <w:iCs/>
                    <w:color w:val="000000"/>
                  </w:rPr>
                </m:ctrlPr>
              </m:sSubPr>
              <m:e>
                <m:r>
                  <m:rPr/>
                  <w:rPr>
                    <w:rFonts w:hint="default" w:ascii="Times New Roman" w:hAnsi="Times New Roman"/>
                    <w:color w:val="000000"/>
                  </w:rPr>
                  <m:t>Q</m:t>
                </m:r>
                <m:ctrlPr>
                  <w:rPr>
                    <w:rFonts w:ascii="Cambria Math" w:hAnsi="Cambria Math"/>
                    <w:i/>
                    <w:iCs/>
                    <w:color w:val="000000"/>
                  </w:rPr>
                </m:ctrlPr>
              </m:e>
              <m:sub>
                <m:r>
                  <m:rPr/>
                  <w:rPr>
                    <w:rFonts w:ascii="Times New Roman" w:hAnsi="Times New Roman"/>
                    <w:color w:val="000000"/>
                  </w:rPr>
                  <m:t>1</m:t>
                </m:r>
                <m:ctrlPr>
                  <w:rPr>
                    <w:rFonts w:ascii="Cambria Math" w:hAnsi="Cambria Math"/>
                    <w:i/>
                    <w:iCs/>
                    <w:color w:val="000000"/>
                  </w:rPr>
                </m:ctrlPr>
              </m:sub>
            </m:sSub>
            <m:r>
              <m:rPr/>
              <w:rPr>
                <w:rFonts w:ascii="Times New Roman" w:hAnsi="Times New Roman"/>
                <w:color w:val="000000"/>
              </w:rPr>
              <m:t>,</m:t>
            </m:r>
            <m:sSub>
              <m:sSubPr>
                <m:ctrlPr>
                  <w:rPr>
                    <w:rFonts w:ascii="Cambria Math" w:hAnsi="Cambria Math"/>
                    <w:i/>
                    <w:iCs/>
                    <w:color w:val="000000"/>
                  </w:rPr>
                </m:ctrlPr>
              </m:sSubPr>
              <m:e>
                <m:r>
                  <m:rPr/>
                  <w:rPr>
                    <w:rFonts w:hint="default" w:ascii="Times New Roman" w:hAnsi="Times New Roman"/>
                    <w:color w:val="000000"/>
                  </w:rPr>
                  <m:t>Q</m:t>
                </m:r>
                <m:ctrlPr>
                  <w:rPr>
                    <w:rFonts w:ascii="Cambria Math" w:hAnsi="Cambria Math"/>
                    <w:i/>
                    <w:iCs/>
                    <w:color w:val="000000"/>
                  </w:rPr>
                </m:ctrlPr>
              </m:e>
              <m:sub>
                <m:r>
                  <m:rPr/>
                  <w:rPr>
                    <w:rFonts w:ascii="Times New Roman" w:hAnsi="Times New Roman"/>
                    <w:color w:val="000000"/>
                  </w:rPr>
                  <m:t>2</m:t>
                </m:r>
                <m:ctrlPr>
                  <w:rPr>
                    <w:rFonts w:ascii="Cambria Math" w:hAnsi="Cambria Math"/>
                    <w:i/>
                    <w:iCs/>
                    <w:color w:val="000000"/>
                  </w:rPr>
                </m:ctrlPr>
              </m:sub>
            </m:sSub>
            <m:r>
              <m:rPr/>
              <w:rPr>
                <w:rFonts w:ascii="Times New Roman" w:hAnsi="Times New Roman"/>
                <w:color w:val="000000"/>
              </w:rPr>
              <m:t>,…</m:t>
            </m:r>
            <m:ctrlPr>
              <w:rPr>
                <w:rFonts w:ascii="Cambria Math" w:hAnsi="Cambria Math"/>
                <w:i/>
                <w:iCs/>
                <w:color w:val="000000"/>
              </w:rPr>
            </m:ctrlPr>
          </m:e>
        </m:d>
      </m:oMath>
      <w:r>
        <w:rPr>
          <w:rFonts w:hint="eastAsia" w:hAnsi="Cambria Math"/>
          <w:i w:val="0"/>
          <w:color w:val="000000"/>
          <w:lang w:eastAsia="zh-CN"/>
        </w:rPr>
        <w:t>，</w:t>
      </w:r>
      <w:r>
        <w:rPr>
          <w:rFonts w:hint="eastAsia"/>
          <w:color w:val="000000"/>
        </w:rPr>
        <w:t>请求</w:t>
      </w:r>
      <m:oMath>
        <m:sSub>
          <m:sSubPr>
            <m:ctrlPr>
              <w:rPr>
                <w:rFonts w:ascii="Cambria Math" w:hAnsi="Cambria Math"/>
                <w:color w:val="000000"/>
              </w:rPr>
            </m:ctrlPr>
          </m:sSubPr>
          <m:e>
            <m:r>
              <m:rPr>
                <m:sty m:val="p"/>
              </m:rPr>
              <w:rPr>
                <w:rFonts w:ascii="Times New Roman" w:hAnsi="Times New Roman"/>
                <w:color w:val="000000"/>
              </w:rPr>
              <m:t>Q</m:t>
            </m:r>
            <m:ctrlPr>
              <w:rPr>
                <w:rFonts w:ascii="Cambria Math" w:hAnsi="Cambria Math"/>
                <w:color w:val="000000"/>
              </w:rPr>
            </m:ctrlPr>
          </m:e>
          <m:sub>
            <m:r>
              <m:rPr>
                <m:sty m:val="p"/>
              </m:rPr>
              <w:rPr>
                <w:rFonts w:ascii="Times New Roman" w:hAnsi="Times New Roman"/>
                <w:color w:val="000000"/>
              </w:rPr>
              <m:t>i</m:t>
            </m:r>
            <m:ctrlPr>
              <w:rPr>
                <w:rFonts w:ascii="Cambria Math" w:hAnsi="Cambria Math"/>
                <w:color w:val="000000"/>
              </w:rPr>
            </m:ctrlPr>
          </m:sub>
        </m:sSub>
      </m:oMath>
      <w:r>
        <w:rPr>
          <w:rFonts w:hint="eastAsia"/>
          <w:color w:val="000000"/>
        </w:rPr>
        <w:t>定义为八元组</w:t>
      </w:r>
      <m:oMath>
        <m:sSub>
          <m:sSubPr>
            <m:ctrlPr>
              <w:rPr>
                <w:rFonts w:ascii="Cambria Math" w:hAnsi="Cambria Math"/>
                <w:i/>
                <w:iCs/>
                <w:color w:val="000000"/>
              </w:rPr>
            </m:ctrlPr>
          </m:sSubPr>
          <m:e>
            <m:r>
              <m:rPr/>
              <w:rPr>
                <w:rFonts w:hint="default" w:ascii="Times New Roman" w:hAnsi="Times New Roman"/>
                <w:color w:val="000000"/>
              </w:rPr>
              <m:t>Q</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d>
          <m:dPr>
            <m:ctrlPr>
              <w:rPr>
                <w:rFonts w:ascii="Cambria Math" w:hAnsi="Cambria Math"/>
                <w:i/>
                <w:iCs/>
                <w:color w:val="000000"/>
              </w:rPr>
            </m:ctrlPr>
          </m:dPr>
          <m:e>
            <m:sSub>
              <m:sSubPr>
                <m:ctrlPr>
                  <w:rPr>
                    <w:rFonts w:ascii="Cambria Math" w:hAnsi="Cambria Math"/>
                    <w:i/>
                    <w:iCs/>
                    <w:color w:val="000000"/>
                  </w:rPr>
                </m:ctrlPr>
              </m:sSubPr>
              <m:e>
                <m:r>
                  <m:rPr/>
                  <w:rPr>
                    <w:rFonts w:hint="default" w:ascii="Times New Roman" w:hAnsi="Times New Roman"/>
                    <w:color w:val="000000"/>
                  </w:rPr>
                  <m:t>s</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
              <m:sSubPr>
                <m:ctrlPr>
                  <w:rPr>
                    <w:rFonts w:ascii="Cambria Math" w:hAnsi="Cambria Math"/>
                    <w:i/>
                    <w:iCs/>
                    <w:color w:val="000000"/>
                  </w:rPr>
                </m:ctrlPr>
              </m:sSubPr>
              <m:e>
                <m:r>
                  <m:rPr/>
                  <w:rPr>
                    <w:rFonts w:hint="default" w:ascii="Times New Roman" w:hAnsi="Times New Roman"/>
                    <w:color w:val="000000"/>
                  </w:rPr>
                  <m:t>D</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t</m:t>
                </m:r>
                <m:ctrlPr>
                  <w:rPr>
                    <w:rFonts w:ascii="Cambria Math" w:hAnsi="Cambria Math"/>
                    <w:i/>
                    <w:iCs/>
                    <w:color w:val="000000"/>
                  </w:rPr>
                </m:ctrlPr>
              </m:e>
              <m:sub>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b>
              <m:sup>
                <m:r>
                  <m:rPr/>
                  <w:rPr>
                    <w:rFonts w:hint="default" w:ascii="Cambria Math" w:hAnsi="Cambria Math"/>
                    <w:color w:val="000000"/>
                    <w:lang w:val="en-US" w:eastAsia="zh-CN"/>
                  </w:rPr>
                  <m:t xml:space="preserve"> </m:t>
                </m:r>
                <m:r>
                  <m:rPr/>
                  <w:rPr>
                    <w:rFonts w:hint="default" w:ascii="Times New Roman" w:hAnsi="Times New Roman"/>
                    <w:color w:val="000000"/>
                  </w:rPr>
                  <m:t>arr</m:t>
                </m:r>
                <m:ctrlPr>
                  <w:rPr>
                    <w:rFonts w:ascii="Cambria Math" w:hAnsi="Cambria Math"/>
                    <w:i/>
                    <w:iCs/>
                    <w:color w:val="000000"/>
                  </w:rPr>
                </m:ctrlPr>
              </m:sup>
            </m:sSubSup>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t</m:t>
                </m:r>
                <m:ctrlPr>
                  <w:rPr>
                    <w:rFonts w:ascii="Cambria Math" w:hAnsi="Cambria Math"/>
                    <w:i/>
                    <w:iCs/>
                    <w:color w:val="000000"/>
                  </w:rPr>
                </m:ctrlPr>
              </m:e>
              <m:sub>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b>
              <m:sup>
                <m:r>
                  <m:rPr/>
                  <w:rPr>
                    <w:rFonts w:hint="default" w:ascii="Cambria Math" w:hAnsi="Cambria Math"/>
                    <w:color w:val="000000"/>
                    <w:lang w:val="en-US" w:eastAsia="zh-CN"/>
                  </w:rPr>
                  <m:t xml:space="preserve"> </m:t>
                </m:r>
                <m:r>
                  <m:rPr/>
                  <w:rPr>
                    <w:rFonts w:hint="default" w:ascii="Times New Roman" w:hAnsi="Times New Roman"/>
                    <w:color w:val="000000"/>
                  </w:rPr>
                  <m:t>dur</m:t>
                </m:r>
                <m:ctrlPr>
                  <w:rPr>
                    <w:rFonts w:ascii="Cambria Math" w:hAnsi="Cambria Math"/>
                    <w:i/>
                    <w:iCs/>
                    <w:color w:val="000000"/>
                  </w:rPr>
                </m:ctrlPr>
              </m:sup>
            </m:sSubSup>
            <m:r>
              <m:rPr/>
              <w:rPr>
                <w:rFonts w:ascii="Times New Roman" w:hAnsi="Times New Roman"/>
                <w:color w:val="000000"/>
              </w:rPr>
              <m:t>,</m:t>
            </m:r>
            <m:sSub>
              <m:sSubPr>
                <m:ctrlPr>
                  <w:rPr>
                    <w:rFonts w:ascii="Cambria Math" w:hAnsi="Cambria Math"/>
                    <w:i/>
                    <w:iCs/>
                    <w:color w:val="000000"/>
                  </w:rPr>
                </m:ctrlPr>
              </m:sSubPr>
              <m:e>
                <m:r>
                  <m:rPr/>
                  <w:rPr>
                    <w:rFonts w:hint="default" w:ascii="Times New Roman" w:hAnsi="Times New Roman"/>
                    <w:color w:val="000000"/>
                  </w:rPr>
                  <m:t>F</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hint="default" w:ascii="Times New Roman" w:hAnsi="Times New Roman"/>
                <w:color w:val="000000"/>
              </w:rPr>
              <m:t>,cp</m:t>
            </m:r>
            <m:sSub>
              <m:sSubPr>
                <m:ctrlPr>
                  <w:rPr>
                    <w:rFonts w:ascii="Cambria Math" w:hAnsi="Cambria Math"/>
                    <w:i/>
                    <w:iCs/>
                    <w:color w:val="000000"/>
                  </w:rPr>
                </m:ctrlPr>
              </m:sSubPr>
              <m:e>
                <m:r>
                  <m:rPr/>
                  <w:rPr>
                    <w:rFonts w:hint="default" w:ascii="Times New Roman" w:hAnsi="Times New Roman"/>
                    <w:color w:val="000000"/>
                  </w:rPr>
                  <m:t>u</m:t>
                </m:r>
                <m:ctrlPr>
                  <w:rPr>
                    <w:rFonts w:ascii="Cambria Math" w:hAnsi="Cambria Math"/>
                    <w:i/>
                    <w:iCs/>
                    <w:color w:val="000000"/>
                  </w:rPr>
                </m:ctrlPr>
              </m:e>
              <m:sub>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b>
            </m:sSub>
            <m:r>
              <m:rPr/>
              <w:rPr>
                <w:rFonts w:hint="default" w:ascii="Times New Roman" w:hAnsi="Times New Roman"/>
                <w:color w:val="000000"/>
              </w:rPr>
              <m:t>,me</m:t>
            </m:r>
            <m:sSub>
              <m:sSubPr>
                <m:ctrlPr>
                  <w:rPr>
                    <w:rFonts w:ascii="Cambria Math" w:hAnsi="Cambria Math"/>
                    <w:i/>
                    <w:iCs/>
                    <w:color w:val="000000"/>
                  </w:rPr>
                </m:ctrlPr>
              </m:sSubPr>
              <m:e>
                <m:r>
                  <m:rPr/>
                  <w:rPr>
                    <w:rFonts w:hint="default" w:ascii="Times New Roman" w:hAnsi="Times New Roman"/>
                    <w:color w:val="000000"/>
                  </w:rPr>
                  <m:t>m</m:t>
                </m:r>
                <m:r>
                  <m:rPr/>
                  <w:rPr>
                    <w:rFonts w:hint="default" w:ascii="Times New Roman" w:hAnsi="Times New Roman"/>
                    <w:color w:val="000000"/>
                    <w:lang w:val="en-US" w:eastAsia="zh-CN"/>
                  </w:rPr>
                  <m:t xml:space="preserve"> </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hint="default" w:ascii="Times New Roman" w:hAnsi="Times New Roman"/>
                <w:color w:val="000000"/>
              </w:rPr>
              <m:t>,b</m:t>
            </m:r>
            <m:sSub>
              <m:sSubPr>
                <m:ctrlPr>
                  <w:rPr>
                    <w:rFonts w:ascii="Cambria Math" w:hAnsi="Cambria Math"/>
                    <w:i/>
                    <w:iCs/>
                    <w:color w:val="000000"/>
                  </w:rPr>
                </m:ctrlPr>
              </m:sSubPr>
              <m:e>
                <m:r>
                  <m:rPr/>
                  <w:rPr>
                    <w:rFonts w:hint="default" w:ascii="Times New Roman" w:hAnsi="Times New Roman"/>
                    <w:color w:val="000000"/>
                  </w:rPr>
                  <m:t>w</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ctrlPr>
              <w:rPr>
                <w:rFonts w:ascii="Cambria Math" w:hAnsi="Cambria Math"/>
                <w:i/>
                <w:iCs/>
                <w:color w:val="000000"/>
              </w:rPr>
            </m:ctrlPr>
          </m:e>
        </m:d>
      </m:oMath>
      <w:r>
        <w:t>其中</w:t>
      </w:r>
      <m:oMath>
        <m:sSub>
          <m:sSubPr>
            <m:ctrlPr>
              <w:rPr>
                <w:rFonts w:ascii="Cambria Math" w:hAnsi="Cambria Math"/>
                <w:i/>
                <w:iCs/>
              </w:rPr>
            </m:ctrlPr>
          </m:sSubPr>
          <m:e>
            <m:r>
              <m:rPr/>
              <w:rPr>
                <w:rFonts w:hint="default" w:ascii="Times New Roman" w:hAnsi="Times New Roman"/>
                <w:color w:val="000000"/>
              </w:rPr>
              <m:t>s</m:t>
            </m:r>
            <m:ctrlPr>
              <w:rPr>
                <w:rFonts w:ascii="Cambria Math" w:hAnsi="Cambria Math"/>
                <w:i/>
                <w:iCs/>
              </w:rPr>
            </m:ctrlPr>
          </m:e>
          <m:sub>
            <m:r>
              <m:rPr/>
              <w:rPr>
                <w:rFonts w:hint="default" w:ascii="Times New Roman" w:hAnsi="Times New Roman"/>
                <w:color w:val="000000"/>
              </w:rPr>
              <m:t>i</m:t>
            </m:r>
            <m:ctrlPr>
              <w:rPr>
                <w:rFonts w:ascii="Cambria Math" w:hAnsi="Cambria Math"/>
                <w:i/>
                <w:iCs/>
              </w:rPr>
            </m:ctrlPr>
          </m:sub>
        </m:sSub>
        <m:r>
          <m:rPr/>
          <w:rPr>
            <w:rFonts w:ascii="Times New Roman" w:hAnsi="Times New Roman"/>
            <w:color w:val="000000"/>
          </w:rPr>
          <m:t>∈</m:t>
        </m:r>
        <m:sSub>
          <m:sSubPr>
            <m:ctrlPr>
              <w:rPr>
                <w:rFonts w:ascii="Cambria Math" w:hAnsi="Cambria Math"/>
                <w:i/>
                <w:iCs/>
              </w:rPr>
            </m:ctrlPr>
          </m:sSubPr>
          <m:e>
            <m:r>
              <m:rPr/>
              <w:rPr>
                <w:rFonts w:hint="default" w:ascii="Times New Roman" w:hAnsi="Times New Roman"/>
                <w:color w:val="000000"/>
              </w:rPr>
              <m:t>V</m:t>
            </m:r>
            <m:ctrlPr>
              <w:rPr>
                <w:rFonts w:ascii="Cambria Math" w:hAnsi="Cambria Math"/>
                <w:i/>
                <w:iCs/>
              </w:rPr>
            </m:ctrlPr>
          </m:e>
          <m:sub>
            <m:r>
              <m:rPr/>
              <w:rPr>
                <w:rFonts w:hint="default" w:ascii="Times New Roman" w:hAnsi="Times New Roman"/>
                <w:color w:val="000000"/>
              </w:rPr>
              <m:t>S</m:t>
            </m:r>
            <m:ctrlPr>
              <w:rPr>
                <w:rFonts w:ascii="Cambria Math" w:hAnsi="Cambria Math"/>
                <w:i/>
                <w:iCs/>
              </w:rPr>
            </m:ctrlPr>
          </m:sub>
        </m:sSub>
      </m:oMath>
      <w:r>
        <w:t>为源节点，</w:t>
      </w:r>
      <m:oMath>
        <m:sSub>
          <m:sSubPr>
            <m:ctrlPr>
              <w:rPr>
                <w:rFonts w:ascii="Cambria Math" w:hAnsi="Cambria Math"/>
                <w:i/>
                <w:iCs/>
              </w:rPr>
            </m:ctrlPr>
          </m:sSubPr>
          <m:e>
            <m:r>
              <m:rPr/>
              <w:rPr>
                <w:rFonts w:hint="default" w:ascii="Times New Roman" w:hAnsi="Times New Roman"/>
                <w:color w:val="000000"/>
              </w:rPr>
              <m:t>D</m:t>
            </m:r>
            <m:r>
              <m:rPr/>
              <w:rPr>
                <w:rFonts w:hint="default" w:ascii="Times New Roman" w:hAnsi="Times New Roman"/>
                <w:color w:val="000000"/>
                <w:lang w:val="en-US" w:eastAsia="zh-CN"/>
              </w:rPr>
              <m:t xml:space="preserve"> </m:t>
            </m:r>
            <m:ctrlPr>
              <w:rPr>
                <w:rFonts w:ascii="Cambria Math" w:hAnsi="Cambria Math"/>
                <w:i/>
                <w:iCs/>
              </w:rPr>
            </m:ctrlPr>
          </m:e>
          <m:sub>
            <m:r>
              <m:rPr/>
              <w:rPr>
                <w:rFonts w:hint="default" w:ascii="Times New Roman" w:hAnsi="Times New Roman"/>
                <w:color w:val="000000"/>
              </w:rPr>
              <m:t>i</m:t>
            </m:r>
            <m:ctrlPr>
              <w:rPr>
                <w:rFonts w:ascii="Cambria Math" w:hAnsi="Cambria Math"/>
                <w:i/>
                <w:iCs/>
              </w:rPr>
            </m:ctrlPr>
          </m:sub>
        </m:sSub>
        <m:r>
          <m:rPr/>
          <w:rPr>
            <w:rFonts w:hint="default" w:ascii="Times New Roman" w:hAnsi="Times New Roman"/>
            <w:color w:val="000000"/>
          </w:rPr>
          <m:t>⊆V</m:t>
        </m:r>
      </m:oMath>
      <w:r>
        <w:t>为目的节点集合</w:t>
      </w:r>
      <w:r>
        <w:rPr>
          <w:i/>
          <w:iCs/>
        </w:rPr>
        <w:t>，</w:t>
      </w:r>
      <m:oMath>
        <m:sSup>
          <m:sSupPr>
            <m:ctrlPr>
              <w:rPr>
                <w:rFonts w:hint="default" w:ascii="Cambria Math" w:hAnsi="Cambria Math" w:cs="Times New Roman"/>
                <w:i/>
                <w:iCs/>
              </w:rPr>
            </m:ctrlPr>
          </m:sSupPr>
          <m:e>
            <m:sSub>
              <m:sSubPr>
                <m:ctrlPr>
                  <w:rPr>
                    <w:rFonts w:hint="default" w:ascii="Cambria Math" w:hAnsi="Cambria Math" w:cs="Times New Roman"/>
                    <w:i/>
                    <w:iCs/>
                  </w:rPr>
                </m:ctrlPr>
              </m:sSubPr>
              <m:e>
                <m:r>
                  <m:rPr>
                    <m:nor/>
                  </m:rPr>
                  <w:rPr>
                    <w:rFonts w:hint="default" w:ascii="Times New Roman" w:hAnsi="Times New Roman" w:cs="Times New Roman"/>
                    <w:b w:val="0"/>
                    <w:i/>
                    <w:iCs/>
                    <w:color w:val="000000"/>
                  </w:rPr>
                  <m:t xml:space="preserve">t </m:t>
                </m:r>
                <m:ctrlPr>
                  <w:rPr>
                    <w:rFonts w:hint="default" w:ascii="Cambria Math" w:hAnsi="Cambria Math" w:cs="Times New Roman"/>
                    <w:i/>
                    <w:iCs/>
                  </w:rPr>
                </m:ctrlPr>
              </m:e>
              <m:sub>
                <m:r>
                  <m:rPr>
                    <m:nor/>
                  </m:rPr>
                  <w:rPr>
                    <w:rFonts w:hint="default" w:ascii="Times New Roman" w:hAnsi="Times New Roman" w:cs="Times New Roman"/>
                    <w:b w:val="0"/>
                    <w:i/>
                    <w:iCs/>
                    <w:color w:val="000000"/>
                  </w:rPr>
                  <m:t>i</m:t>
                </m:r>
                <m:ctrlPr>
                  <w:rPr>
                    <w:rFonts w:hint="default" w:ascii="Cambria Math" w:hAnsi="Cambria Math" w:cs="Times New Roman"/>
                    <w:i/>
                    <w:iCs/>
                  </w:rPr>
                </m:ctrlPr>
              </m:sub>
            </m:sSub>
            <m:ctrlPr>
              <w:rPr>
                <w:rFonts w:hint="default" w:ascii="Cambria Math" w:hAnsi="Cambria Math" w:cs="Times New Roman"/>
                <w:i/>
                <w:iCs/>
              </w:rPr>
            </m:ctrlPr>
          </m:e>
          <m:sup>
            <m:r>
              <m:rPr>
                <m:nor/>
              </m:rPr>
              <w:rPr>
                <w:rFonts w:hint="default" w:ascii="Times New Roman" w:hAnsi="Times New Roman" w:cs="Times New Roman"/>
                <w:b w:val="0"/>
                <w:i/>
                <w:iCs/>
                <w:color w:val="000000"/>
              </w:rPr>
              <m:t>arr</m:t>
            </m:r>
            <m:ctrlPr>
              <w:rPr>
                <w:rFonts w:hint="default" w:ascii="Cambria Math" w:hAnsi="Cambria Math" w:cs="Times New Roman"/>
                <w:i/>
                <w:iCs/>
              </w:rPr>
            </m:ctrlPr>
          </m:sup>
        </m:sSup>
      </m:oMath>
      <w:r>
        <w:t>与</w:t>
      </w:r>
      <m:oMath>
        <m:sSup>
          <m:sSupPr>
            <m:ctrlPr>
              <w:rPr>
                <w:rFonts w:hint="default" w:ascii="Cambria Math" w:hAnsi="Cambria Math" w:cs="Times New Roman"/>
                <w:i/>
                <w:iCs/>
              </w:rPr>
            </m:ctrlPr>
          </m:sSupPr>
          <m:e>
            <m:sSub>
              <m:sSubPr>
                <m:ctrlPr>
                  <w:rPr>
                    <w:rFonts w:hint="default" w:ascii="Cambria Math" w:hAnsi="Cambria Math" w:cs="Times New Roman"/>
                    <w:i/>
                    <w:iCs/>
                  </w:rPr>
                </m:ctrlPr>
              </m:sSubPr>
              <m:e>
                <m:r>
                  <m:rPr>
                    <m:nor/>
                  </m:rPr>
                  <w:rPr>
                    <w:rFonts w:hint="default" w:ascii="Times New Roman" w:hAnsi="Times New Roman" w:cs="Times New Roman"/>
                    <w:b w:val="0"/>
                    <w:i/>
                    <w:iCs/>
                    <w:color w:val="000000"/>
                  </w:rPr>
                  <m:t>t</m:t>
                </m:r>
                <m:ctrlPr>
                  <w:rPr>
                    <w:rFonts w:hint="default" w:ascii="Cambria Math" w:hAnsi="Cambria Math" w:cs="Times New Roman"/>
                    <w:i/>
                    <w:iCs/>
                  </w:rPr>
                </m:ctrlPr>
              </m:e>
              <m:sub>
                <m:r>
                  <m:rPr>
                    <m:nor/>
                  </m:rPr>
                  <w:rPr>
                    <w:rFonts w:hint="default" w:ascii="Times New Roman" w:hAnsi="Times New Roman" w:cs="Times New Roman"/>
                    <w:b w:val="0"/>
                    <w:i/>
                    <w:iCs/>
                  </w:rPr>
                  <m:t xml:space="preserve"> </m:t>
                </m:r>
                <m:r>
                  <m:rPr>
                    <m:nor/>
                  </m:rPr>
                  <w:rPr>
                    <w:rFonts w:hint="default" w:ascii="Times New Roman" w:hAnsi="Times New Roman" w:cs="Times New Roman"/>
                    <w:b w:val="0"/>
                    <w:i/>
                    <w:iCs/>
                    <w:color w:val="000000"/>
                  </w:rPr>
                  <m:t>i</m:t>
                </m:r>
                <m:ctrlPr>
                  <w:rPr>
                    <w:rFonts w:hint="default" w:ascii="Cambria Math" w:hAnsi="Cambria Math" w:cs="Times New Roman"/>
                    <w:i/>
                    <w:iCs/>
                  </w:rPr>
                </m:ctrlPr>
              </m:sub>
            </m:sSub>
            <m:ctrlPr>
              <w:rPr>
                <w:rFonts w:hint="default" w:ascii="Cambria Math" w:hAnsi="Cambria Math" w:cs="Times New Roman"/>
                <w:i/>
                <w:iCs/>
              </w:rPr>
            </m:ctrlPr>
          </m:e>
          <m:sup>
            <m:r>
              <m:rPr>
                <m:nor/>
              </m:rPr>
              <w:rPr>
                <w:rFonts w:hint="default" w:ascii="Times New Roman" w:hAnsi="Times New Roman" w:cs="Times New Roman"/>
                <w:b w:val="0"/>
                <w:i/>
                <w:iCs/>
                <w:color w:val="000000"/>
              </w:rPr>
              <m:t>dur</m:t>
            </m:r>
            <m:ctrlPr>
              <w:rPr>
                <w:rFonts w:hint="default" w:ascii="Cambria Math" w:hAnsi="Cambria Math" w:cs="Times New Roman"/>
                <w:i/>
                <w:iCs/>
              </w:rPr>
            </m:ctrlPr>
          </m:sup>
        </m:sSup>
      </m:oMath>
      <w:r>
        <w:t>分别表示到达时刻和持续时间，</w:t>
      </w:r>
      <m:oMath>
        <m:sSub>
          <m:sSubPr>
            <m:ctrlPr>
              <w:rPr>
                <w:rFonts w:ascii="Cambria Math" w:hAnsi="Cambria Math"/>
                <w:i/>
                <w:iCs/>
                <w:color w:val="000000"/>
              </w:rPr>
            </m:ctrlPr>
          </m:sSubPr>
          <m:e>
            <m:r>
              <m:rPr/>
              <w:rPr>
                <w:rFonts w:hint="default" w:ascii="Times New Roman" w:hAnsi="Times New Roman"/>
                <w:color w:val="000000"/>
              </w:rPr>
              <m:t>F</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f</m:t>
            </m:r>
            <m:ctrlPr>
              <w:rPr>
                <w:rFonts w:ascii="Cambria Math" w:hAnsi="Cambria Math"/>
                <w:i/>
                <w:iCs/>
                <w:color w:val="000000"/>
              </w:rPr>
            </m:ctrlPr>
          </m:e>
          <m:sub>
            <m:r>
              <m:rPr/>
              <w:rPr>
                <w:rFonts w:ascii="Times New Roman" w:hAnsi="Times New Roman"/>
                <w:color w:val="000000"/>
              </w:rPr>
              <m:t>1</m:t>
            </m:r>
            <m:ctrlPr>
              <w:rPr>
                <w:rFonts w:ascii="Cambria Math" w:hAnsi="Cambria Math"/>
                <w:i/>
                <w:iCs/>
                <w:color w:val="000000"/>
              </w:rPr>
            </m:ctrlPr>
          </m:sub>
          <m:sup>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f</m:t>
            </m:r>
            <m:ctrlPr>
              <w:rPr>
                <w:rFonts w:ascii="Cambria Math" w:hAnsi="Cambria Math"/>
                <w:i/>
                <w:iCs/>
                <w:color w:val="000000"/>
              </w:rPr>
            </m:ctrlPr>
          </m:e>
          <m:sub>
            <m:sSub>
              <m:sSubPr>
                <m:ctrlPr>
                  <w:rPr>
                    <w:rFonts w:ascii="Cambria Math" w:hAnsi="Cambria Math"/>
                    <w:i/>
                    <w:iCs/>
                    <w:color w:val="000000"/>
                  </w:rPr>
                </m:ctrlPr>
              </m:sSubPr>
              <m:e>
                <m:r>
                  <m:rPr/>
                  <w:rPr>
                    <w:rFonts w:hint="default" w:ascii="Times New Roman" w:hAnsi="Times New Roman"/>
                    <w:color w:val="000000"/>
                  </w:rPr>
                  <m:t>M</m:t>
                </m:r>
                <m:ctrlPr>
                  <w:rPr>
                    <w:rFonts w:ascii="Cambria Math" w:hAnsi="Cambria Math"/>
                    <w:i/>
                    <w:iCs/>
                    <w:color w:val="000000"/>
                  </w:rPr>
                </m:ctrlPr>
              </m:e>
              <m:sub>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b>
            </m:sSub>
            <m:ctrlPr>
              <w:rPr>
                <w:rFonts w:ascii="Cambria Math" w:hAnsi="Cambria Math"/>
                <w:i/>
                <w:iCs/>
                <w:color w:val="000000"/>
              </w:rPr>
            </m:ctrlPr>
          </m:sub>
          <m:sup>
            <m:r>
              <m:rPr/>
              <w:rPr>
                <w:rFonts w:hint="default" w:ascii="Cambria Math" w:hAnsi="Cambria Math"/>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oMath>
      <w:r>
        <w:t>为需要按序遍历的 VNF 序列，</w:t>
      </w:r>
      <m:oMath>
        <m:sSub>
          <m:sSubPr>
            <m:ctrlPr>
              <w:rPr>
                <w:rFonts w:ascii="Cambria Math" w:hAnsi="Cambria Math"/>
                <w:i/>
                <w:iCs/>
                <w:color w:val="000000"/>
              </w:rPr>
            </m:ctrlPr>
          </m:sSubPr>
          <m:e>
            <m:r>
              <m:rPr/>
              <w:rPr>
                <w:rFonts w:hint="default" w:ascii="Times New Roman" w:hAnsi="Times New Roman"/>
                <w:color w:val="000000"/>
              </w:rPr>
              <m:t>cpu</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cpu</m:t>
            </m:r>
            <m:ctrlPr>
              <w:rPr>
                <w:rFonts w:ascii="Cambria Math" w:hAnsi="Cambria Math"/>
                <w:i/>
                <w:iCs/>
                <w:color w:val="000000"/>
              </w:rPr>
            </m:ctrlPr>
          </m:e>
          <m:sub>
            <m:r>
              <m:rPr/>
              <w:rPr>
                <w:rFonts w:ascii="Times New Roman" w:hAnsi="Times New Roman"/>
                <w:color w:val="000000"/>
              </w:rPr>
              <m:t>1</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cpu</m:t>
            </m:r>
            <m:ctrlPr>
              <w:rPr>
                <w:rFonts w:ascii="Cambria Math" w:hAnsi="Cambria Math"/>
                <w:i/>
                <w:iCs/>
                <w:color w:val="000000"/>
              </w:rPr>
            </m:ctrlPr>
          </m:e>
          <m:sub>
            <m:sSub>
              <m:sSubPr>
                <m:ctrlPr>
                  <w:rPr>
                    <w:rFonts w:ascii="Cambria Math" w:hAnsi="Cambria Math"/>
                    <w:i/>
                    <w:iCs/>
                    <w:color w:val="000000"/>
                  </w:rPr>
                </m:ctrlPr>
              </m:sSubPr>
              <m:e>
                <m:r>
                  <m:rPr/>
                  <w:rPr>
                    <w:rFonts w:hint="default" w:ascii="Times New Roman" w:hAnsi="Times New Roman"/>
                    <w:color w:val="000000"/>
                  </w:rPr>
                  <m:t>M</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oMath>
      <w:r>
        <w:t>与</w:t>
      </w:r>
      <m:oMath>
        <m:sSub>
          <m:sSubPr>
            <m:ctrlPr>
              <w:rPr>
                <w:rFonts w:ascii="Cambria Math" w:hAnsi="Cambria Math"/>
                <w:i/>
                <w:iCs/>
                <w:color w:val="000000"/>
              </w:rPr>
            </m:ctrlPr>
          </m:sSubPr>
          <m:e>
            <m:r>
              <m:rPr/>
              <w:rPr>
                <w:rFonts w:hint="default" w:ascii="Times New Roman" w:hAnsi="Times New Roman"/>
                <w:color w:val="000000"/>
              </w:rPr>
              <m:t>mem</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mem</m:t>
            </m:r>
            <m:ctrlPr>
              <w:rPr>
                <w:rFonts w:ascii="Cambria Math" w:hAnsi="Cambria Math"/>
                <w:i/>
                <w:iCs/>
                <w:color w:val="000000"/>
              </w:rPr>
            </m:ctrlPr>
          </m:e>
          <m:sub>
            <m:r>
              <m:rPr/>
              <w:rPr>
                <w:rFonts w:ascii="Times New Roman" w:hAnsi="Times New Roman"/>
                <w:color w:val="000000"/>
              </w:rPr>
              <m:t>1</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mem</m:t>
            </m:r>
            <m:ctrlPr>
              <w:rPr>
                <w:rFonts w:ascii="Cambria Math" w:hAnsi="Cambria Math"/>
                <w:i/>
                <w:iCs/>
                <w:color w:val="000000"/>
              </w:rPr>
            </m:ctrlPr>
          </m:e>
          <m:sub>
            <m:sSub>
              <m:sSubPr>
                <m:ctrlPr>
                  <w:rPr>
                    <w:rFonts w:ascii="Cambria Math" w:hAnsi="Cambria Math"/>
                    <w:i/>
                    <w:iCs/>
                    <w:color w:val="000000"/>
                  </w:rPr>
                </m:ctrlPr>
              </m:sSubPr>
              <m:e>
                <m:r>
                  <m:rPr/>
                  <w:rPr>
                    <w:rFonts w:hint="default" w:ascii="Times New Roman" w:hAnsi="Times New Roman"/>
                    <w:color w:val="000000"/>
                  </w:rPr>
                  <m:t>M</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oMath>
      <w:r>
        <w:t>分别表示各 VNF 的计算与存储资源需求，</w:t>
      </w:r>
      <m:oMath>
        <m:sSub>
          <m:sSubPr>
            <m:ctrlPr>
              <w:rPr>
                <w:rFonts w:ascii="Cambria Math" w:hAnsi="Cambria Math"/>
                <w:color w:val="000000"/>
              </w:rPr>
            </m:ctrlPr>
          </m:sSubPr>
          <m:e>
            <m:r>
              <m:rPr>
                <m:sty m:val="p"/>
              </m:rPr>
              <w:rPr>
                <w:rFonts w:ascii="Times New Roman" w:hAnsi="Times New Roman"/>
                <w:color w:val="000000"/>
              </w:rPr>
              <m:t>bw</m:t>
            </m:r>
            <m:ctrlPr>
              <w:rPr>
                <w:rFonts w:ascii="Cambria Math" w:hAnsi="Cambria Math"/>
                <w:color w:val="000000"/>
              </w:rPr>
            </m:ctrlPr>
          </m:e>
          <m:sub>
            <m:r>
              <m:rPr>
                <m:sty m:val="p"/>
              </m:rPr>
              <w:rPr>
                <w:rFonts w:ascii="Times New Roman" w:hAnsi="Times New Roman"/>
                <w:color w:val="000000"/>
              </w:rPr>
              <m:t>i</m:t>
            </m:r>
            <m:ctrlPr>
              <w:rPr>
                <w:rFonts w:ascii="Cambria Math" w:hAnsi="Cambria Math"/>
                <w:color w:val="000000"/>
              </w:rPr>
            </m:ctrlPr>
          </m:sub>
        </m:sSub>
      </m:oMath>
      <w:r>
        <w:t>表示链路带宽需求。进一步记</w:t>
      </w:r>
      <m:oMath>
        <m:r>
          <m:rPr/>
          <w:rPr>
            <w:rFonts w:hint="default" w:ascii="Times New Roman" w:hAnsi="Times New Roman"/>
            <w:color w:val="000000"/>
          </w:rPr>
          <m:t>F={</m:t>
        </m:r>
        <m:sSub>
          <m:sSubPr>
            <m:ctrlPr>
              <w:rPr>
                <w:rFonts w:ascii="Cambria Math" w:hAnsi="Cambria Math"/>
                <w:i/>
                <w:iCs/>
                <w:color w:val="000000"/>
              </w:rPr>
            </m:ctrlPr>
          </m:sSubPr>
          <m:e>
            <m:r>
              <m:rPr/>
              <w:rPr>
                <w:rFonts w:hint="default" w:ascii="Times New Roman" w:hAnsi="Times New Roman"/>
                <w:color w:val="000000"/>
              </w:rPr>
              <m:t>f</m:t>
            </m:r>
            <m:ctrlPr>
              <w:rPr>
                <w:rFonts w:ascii="Cambria Math" w:hAnsi="Cambria Math"/>
                <w:i/>
                <w:iCs/>
                <w:color w:val="000000"/>
              </w:rPr>
            </m:ctrlPr>
          </m:e>
          <m:sub>
            <m:r>
              <m:rPr/>
              <w:rPr>
                <w:rFonts w:ascii="Times New Roman" w:hAnsi="Times New Roman"/>
                <w:color w:val="000000"/>
              </w:rPr>
              <m:t>1</m:t>
            </m:r>
            <m:ctrlPr>
              <w:rPr>
                <w:rFonts w:ascii="Cambria Math" w:hAnsi="Cambria Math"/>
                <w:i/>
                <w:iCs/>
                <w:color w:val="000000"/>
              </w:rPr>
            </m:ctrlPr>
          </m:sub>
        </m:sSub>
        <m:r>
          <m:rPr/>
          <w:rPr>
            <w:rFonts w:ascii="Times New Roman" w:hAnsi="Times New Roman"/>
            <w:color w:val="000000"/>
          </w:rPr>
          <m:t>,</m:t>
        </m:r>
        <m:sSub>
          <m:sSubPr>
            <m:ctrlPr>
              <w:rPr>
                <w:rFonts w:ascii="Cambria Math" w:hAnsi="Cambria Math"/>
                <w:i/>
                <w:iCs/>
                <w:color w:val="000000"/>
              </w:rPr>
            </m:ctrlPr>
          </m:sSubPr>
          <m:e>
            <m:r>
              <m:rPr/>
              <w:rPr>
                <w:rFonts w:hint="default" w:ascii="Times New Roman" w:hAnsi="Times New Roman"/>
                <w:color w:val="000000"/>
              </w:rPr>
              <m:t>f</m:t>
            </m:r>
            <m:ctrlPr>
              <w:rPr>
                <w:rFonts w:ascii="Cambria Math" w:hAnsi="Cambria Math"/>
                <w:i/>
                <w:iCs/>
                <w:color w:val="000000"/>
              </w:rPr>
            </m:ctrlPr>
          </m:e>
          <m:sub>
            <m:r>
              <m:rPr/>
              <w:rPr>
                <w:rFonts w:ascii="Times New Roman" w:hAnsi="Times New Roman"/>
                <w:color w:val="000000"/>
              </w:rPr>
              <m:t>2</m:t>
            </m:r>
            <m:ctrlPr>
              <w:rPr>
                <w:rFonts w:ascii="Cambria Math" w:hAnsi="Cambria Math"/>
                <w:i/>
                <w:iCs/>
                <w:color w:val="000000"/>
              </w:rPr>
            </m:ctrlPr>
          </m:sub>
        </m:sSub>
        <m:r>
          <m:rPr/>
          <w:rPr>
            <w:rFonts w:ascii="Times New Roman" w:hAnsi="Times New Roman"/>
            <w:color w:val="000000"/>
          </w:rPr>
          <m:t>,…}</m:t>
        </m:r>
      </m:oMath>
      <w:r>
        <w:t>为全体 VNF 类型集合，</w:t>
      </w:r>
      <m:oMath>
        <m:sSub>
          <m:sSubPr>
            <m:ctrlPr>
              <w:rPr>
                <w:rFonts w:ascii="Cambria Math" w:hAnsi="Cambria Math"/>
                <w:i/>
                <w:iCs/>
              </w:rPr>
            </m:ctrlPr>
          </m:sSubPr>
          <m:e>
            <m:r>
              <m:rPr/>
              <w:rPr>
                <w:rFonts w:hint="default" w:ascii="Times New Roman" w:hAnsi="Times New Roman"/>
                <w:color w:val="000000"/>
              </w:rPr>
              <m:t>cpu</m:t>
            </m:r>
            <m:r>
              <m:rPr/>
              <w:rPr>
                <w:rFonts w:hint="default" w:ascii="Times New Roman" w:hAnsi="Times New Roman"/>
                <w:color w:val="000000"/>
                <w:lang w:val="en-US" w:eastAsia="zh-CN"/>
              </w:rPr>
              <m:t xml:space="preserve"> </m:t>
            </m:r>
            <m:ctrlPr>
              <w:rPr>
                <w:rFonts w:ascii="Cambria Math" w:hAnsi="Cambria Math"/>
                <w:i/>
                <w:iCs/>
              </w:rPr>
            </m:ctrlPr>
          </m:e>
          <m:sub>
            <m:r>
              <m:rPr/>
              <w:rPr>
                <w:rFonts w:hint="default" w:ascii="Times New Roman" w:hAnsi="Times New Roman"/>
                <w:color w:val="000000"/>
              </w:rPr>
              <m:t>j</m:t>
            </m:r>
            <m:ctrlPr>
              <w:rPr>
                <w:rFonts w:ascii="Cambria Math" w:hAnsi="Cambria Math"/>
                <w:i/>
                <w:iCs/>
              </w:rPr>
            </m:ctrlPr>
          </m:sub>
        </m:sSub>
      </m:oMath>
      <w:r>
        <w:t>与</w:t>
      </w:r>
      <m:oMath>
        <m:sSub>
          <m:sSubPr>
            <m:ctrlPr>
              <w:rPr>
                <w:rFonts w:ascii="Cambria Math" w:hAnsi="Cambria Math"/>
                <w:i/>
                <w:iCs/>
              </w:rPr>
            </m:ctrlPr>
          </m:sSubPr>
          <m:e>
            <m:r>
              <m:rPr/>
              <w:rPr>
                <w:rFonts w:hint="default" w:ascii="Times New Roman" w:hAnsi="Times New Roman"/>
                <w:color w:val="000000"/>
              </w:rPr>
              <m:t>mem</m:t>
            </m:r>
            <m:ctrlPr>
              <w:rPr>
                <w:rFonts w:ascii="Cambria Math" w:hAnsi="Cambria Math"/>
                <w:i/>
                <w:iCs/>
              </w:rPr>
            </m:ctrlPr>
          </m:e>
          <m:sub>
            <m:r>
              <m:rPr/>
              <w:rPr>
                <w:rFonts w:hint="default" w:ascii="Times New Roman" w:hAnsi="Times New Roman"/>
                <w:lang w:val="en-US" w:eastAsia="zh-CN"/>
              </w:rPr>
              <m:t xml:space="preserve"> </m:t>
            </m:r>
            <m:r>
              <m:rPr/>
              <w:rPr>
                <w:rFonts w:hint="default" w:ascii="Times New Roman" w:hAnsi="Times New Roman"/>
                <w:color w:val="000000"/>
              </w:rPr>
              <m:t>j</m:t>
            </m:r>
            <m:ctrlPr>
              <w:rPr>
                <w:rFonts w:ascii="Cambria Math" w:hAnsi="Cambria Math"/>
                <w:i/>
                <w:iCs/>
              </w:rPr>
            </m:ctrlPr>
          </m:sub>
        </m:sSub>
      </m:oMath>
      <w:r>
        <w:t>分别表示功能</w:t>
      </w:r>
      <m:oMath>
        <m:sSub>
          <m:sSubPr/>
          <m:e>
            <m:r>
              <m:rPr>
                <m:sty m:val="p"/>
              </m:rPr>
              <w:rPr>
                <w:rFonts w:ascii="Times New Roman" w:hAnsi="Times New Roman"/>
                <w:color w:val="000000"/>
              </w:rPr>
              <m:t>f</m:t>
            </m:r>
          </m:e>
          <m:sub>
            <m:r>
              <m:rPr>
                <m:sty m:val="p"/>
              </m:rPr>
              <w:rPr>
                <w:rFonts w:ascii="Times New Roman" w:hAnsi="Times New Roman"/>
                <w:color w:val="000000"/>
              </w:rPr>
              <m:t>j</m:t>
            </m:r>
          </m:sub>
        </m:sSub>
      </m:oMath>
      <w:r>
        <w:t>的标准计算与存储资源需求。</w:t>
      </w:r>
    </w:p>
    <w:p w14:paraId="26E30C6C">
      <w:pPr>
        <w:bidi w:val="0"/>
      </w:pPr>
      <w:r>
        <w:rPr>
          <w:rFonts w:hint="eastAsia"/>
          <w:color w:val="000000"/>
        </w:rPr>
        <w:t>为便于后续建模，定义如下部署决策变量：</w:t>
      </w:r>
    </w:p>
    <w:p w14:paraId="16BC7DB6">
      <w:pPr>
        <w:bidi w:val="0"/>
      </w:pPr>
      <m:oMath>
        <m:sSubSup>
          <m:sSubSupPr>
            <m:ctrlPr>
              <w:rPr>
                <w:rFonts w:ascii="Cambria Math" w:hAnsi="Cambria Math"/>
                <w:i/>
                <w:iCs/>
                <w:color w:val="000000"/>
              </w:rPr>
            </m:ctrlPr>
          </m:sSubSupPr>
          <m:e>
            <m:r>
              <m:rPr/>
              <w:rPr>
                <w:rFonts w:hint="default" w:ascii="Times New Roman" w:hAnsi="Times New Roman"/>
                <w:color w:val="000000"/>
              </w:rPr>
              <m:t>X</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up>
            <m:r>
              <m:rPr/>
              <w:rPr>
                <w:rFonts w:hint="default" w:ascii="Times New Roman" w:hAnsi="Times New Roman"/>
                <w:color w:val="000000"/>
              </w:rPr>
              <m:t>j,n</m:t>
            </m:r>
            <m:ctrlPr>
              <w:rPr>
                <w:rFonts w:ascii="Cambria Math" w:hAnsi="Cambria Math"/>
                <w:i/>
                <w:iCs/>
                <w:color w:val="000000"/>
              </w:rPr>
            </m:ctrlPr>
          </m:sup>
        </m:sSubSup>
        <m:r>
          <m:rPr/>
          <w:rPr>
            <w:rFonts w:ascii="Times New Roman" w:hAnsi="Times New Roman"/>
            <w:color w:val="000000"/>
          </w:rPr>
          <m:t>∈0,1</m:t>
        </m:r>
      </m:oMath>
      <w:r>
        <w:t>：二进制指示变量，</w:t>
      </w:r>
      <m:oMath>
        <m:r>
          <m:rPr/>
          <w:rPr>
            <w:rFonts w:hint="default" w:ascii="Times New Roman" w:hAnsi="Times New Roman"/>
            <w:color w:val="000000"/>
          </w:rPr>
          <m:t>i∈</m:t>
        </m:r>
        <m:d>
          <m:dPr>
            <m:begChr m:val="["/>
            <m:endChr m:val="]"/>
            <m:ctrlPr>
              <w:rPr>
                <w:rFonts w:ascii="Cambria Math" w:hAnsi="Cambria Math"/>
                <w:i/>
                <w:iCs/>
                <w:color w:val="000000"/>
              </w:rPr>
            </m:ctrlPr>
          </m:dPr>
          <m:e>
            <m:r>
              <m:rPr/>
              <w:rPr>
                <w:rFonts w:ascii="Times New Roman" w:hAnsi="Times New Roman"/>
                <w:color w:val="000000"/>
              </w:rPr>
              <m:t>1,</m:t>
            </m:r>
            <m:d>
              <m:dPr>
                <m:begChr m:val="|"/>
                <m:endChr m:val="|"/>
                <m:ctrlPr>
                  <w:rPr>
                    <w:rFonts w:ascii="Cambria Math" w:hAnsi="Cambria Math"/>
                    <w:i/>
                    <w:iCs/>
                    <w:color w:val="000000"/>
                  </w:rPr>
                </m:ctrlPr>
              </m:dPr>
              <m:e>
                <m:r>
                  <m:rPr/>
                  <w:rPr>
                    <w:rFonts w:hint="default" w:ascii="Times New Roman" w:hAnsi="Times New Roman"/>
                    <w:color w:val="000000"/>
                  </w:rPr>
                  <m:t>Q</m:t>
                </m:r>
                <m:ctrlPr>
                  <w:rPr>
                    <w:rFonts w:ascii="Cambria Math" w:hAnsi="Cambria Math"/>
                    <w:i/>
                    <w:iCs/>
                    <w:color w:val="000000"/>
                  </w:rPr>
                </m:ctrlPr>
              </m:e>
            </m:d>
            <m:ctrlPr>
              <w:rPr>
                <w:rFonts w:ascii="Cambria Math" w:hAnsi="Cambria Math"/>
                <w:i/>
                <w:iCs/>
                <w:color w:val="000000"/>
              </w:rPr>
            </m:ctrlPr>
          </m:e>
        </m:d>
      </m:oMath>
      <w:r>
        <w:t>，</w:t>
      </w:r>
      <m:oMath>
        <m:r>
          <m:rPr/>
          <w:rPr>
            <w:rFonts w:hint="default" w:ascii="Times New Roman" w:hAnsi="Times New Roman"/>
            <w:color w:val="000000"/>
          </w:rPr>
          <m:t>j∈</m:t>
        </m:r>
        <m:d>
          <m:dPr>
            <m:begChr m:val="["/>
            <m:endChr m:val="]"/>
            <m:ctrlPr>
              <w:rPr>
                <w:rFonts w:ascii="Cambria Math" w:hAnsi="Cambria Math"/>
                <w:i/>
                <w:iCs/>
                <w:color w:val="000000"/>
              </w:rPr>
            </m:ctrlPr>
          </m:dPr>
          <m:e>
            <m:r>
              <m:rPr/>
              <w:rPr>
                <w:rFonts w:ascii="Times New Roman" w:hAnsi="Times New Roman"/>
                <w:color w:val="000000"/>
              </w:rPr>
              <m:t>1,</m:t>
            </m:r>
            <m:d>
              <m:dPr>
                <m:begChr m:val="|"/>
                <m:endChr m:val="|"/>
                <m:ctrlPr>
                  <w:rPr>
                    <w:rFonts w:ascii="Cambria Math" w:hAnsi="Cambria Math"/>
                    <w:i/>
                    <w:iCs/>
                    <w:color w:val="000000"/>
                  </w:rPr>
                </m:ctrlPr>
              </m:dPr>
              <m:e>
                <m:sSub>
                  <m:sSubPr>
                    <m:ctrlPr>
                      <w:rPr>
                        <w:rFonts w:ascii="Cambria Math" w:hAnsi="Cambria Math"/>
                        <w:i/>
                        <w:iCs/>
                        <w:color w:val="000000"/>
                      </w:rPr>
                    </m:ctrlPr>
                  </m:sSubPr>
                  <m:e>
                    <m:r>
                      <m:rPr/>
                      <w:rPr>
                        <w:rFonts w:hint="default" w:ascii="Times New Roman" w:hAnsi="Times New Roman"/>
                        <w:color w:val="000000"/>
                      </w:rPr>
                      <m:t>F</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ctrlPr>
                  <w:rPr>
                    <w:rFonts w:ascii="Cambria Math" w:hAnsi="Cambria Math"/>
                    <w:i/>
                    <w:iCs/>
                    <w:color w:val="000000"/>
                  </w:rPr>
                </m:ctrlPr>
              </m:e>
            </m:d>
            <m:ctrlPr>
              <w:rPr>
                <w:rFonts w:ascii="Cambria Math" w:hAnsi="Cambria Math"/>
                <w:i/>
                <w:iCs/>
                <w:color w:val="000000"/>
              </w:rPr>
            </m:ctrlPr>
          </m:e>
        </m:d>
      </m:oMath>
      <w:r>
        <w:t>，</w:t>
      </w:r>
      <m:oMath>
        <m:r>
          <m:rPr>
            <m:nor/>
          </m:rPr>
          <w:rPr>
            <w:rFonts w:hint="default" w:ascii="Times New Roman" w:hAnsi="Times New Roman" w:cs="Times New Roman"/>
            <w:b w:val="0"/>
            <w:i/>
            <w:iCs/>
            <w:color w:val="000000"/>
          </w:rPr>
          <m:t>n∈</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V</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DC</m:t>
            </m:r>
            <m:ctrlPr>
              <w:rPr>
                <w:rFonts w:hint="default" w:ascii="Cambria Math" w:hAnsi="Cambria Math" w:cs="Times New Roman"/>
                <w:i/>
                <w:iCs/>
                <w:color w:val="000000"/>
              </w:rPr>
            </m:ctrlPr>
          </m:sub>
        </m:sSub>
      </m:oMath>
      <w:r>
        <w:t>，表示请求</w:t>
      </w:r>
      <m:oMath>
        <m:sSub>
          <m:sSubPr>
            <m:ctrlPr>
              <w:rPr>
                <w:rFonts w:ascii="Cambria Math" w:hAnsi="Cambria Math"/>
                <w:color w:val="000000"/>
              </w:rPr>
            </m:ctrlPr>
          </m:sSubPr>
          <m:e>
            <m:r>
              <m:rPr>
                <m:nor/>
                <m:sty m:val="p"/>
              </m:rPr>
              <w:rPr>
                <w:rFonts w:ascii="Times New Roman" w:hAnsi="Times New Roman"/>
                <w:b w:val="0"/>
                <w:i w:val="0"/>
                <w:color w:val="000000"/>
              </w:rPr>
              <m:t>Q</m:t>
            </m:r>
            <m:ctrlPr>
              <w:rPr>
                <w:rFonts w:ascii="Cambria Math" w:hAnsi="Cambria Math"/>
                <w:color w:val="000000"/>
              </w:rPr>
            </m:ctrlPr>
          </m:e>
          <m:sub>
            <m:r>
              <m:rPr>
                <m:nor/>
                <m:sty m:val="p"/>
              </m:rPr>
              <w:rPr>
                <w:rFonts w:ascii="Times New Roman" w:hAnsi="Times New Roman"/>
                <w:b w:val="0"/>
                <w:i w:val="0"/>
                <w:color w:val="000000"/>
              </w:rPr>
              <m:t>i</m:t>
            </m:r>
            <m:ctrlPr>
              <w:rPr>
                <w:rFonts w:ascii="Cambria Math" w:hAnsi="Cambria Math"/>
                <w:color w:val="000000"/>
              </w:rPr>
            </m:ctrlPr>
          </m:sub>
        </m:sSub>
      </m:oMath>
      <w:r>
        <w:t>的第</w:t>
      </w:r>
      <m:oMath>
        <m:r>
          <m:rPr>
            <m:sty m:val="p"/>
          </m:rPr>
          <w:rPr>
            <w:rFonts w:ascii="Times New Roman" w:hAnsi="Times New Roman"/>
            <w:color w:val="000000"/>
          </w:rPr>
          <m:t>j</m:t>
        </m:r>
      </m:oMath>
      <w:r>
        <w:t>个VNF是否已部署在DC节点</w:t>
      </w:r>
      <m:oMath>
        <m:r>
          <m:rPr>
            <m:sty m:val="p"/>
          </m:rPr>
          <w:rPr>
            <w:rFonts w:ascii="Times New Roman" w:hAnsi="Times New Roman"/>
            <w:color w:val="000000"/>
          </w:rPr>
          <m:t>n</m:t>
        </m:r>
      </m:oMath>
      <w:r>
        <w:t>上；对应强化学习高层动作执行后的部署记录；</w:t>
      </w:r>
    </w:p>
    <w:p w14:paraId="28557C50">
      <w:pPr>
        <w:bidi w:val="0"/>
      </w:pPr>
      <m:oMath>
        <m:sSubSup>
          <m:sSubSupPr>
            <m:ctrlPr>
              <w:rPr>
                <w:rFonts w:ascii="Cambria Math" w:hAnsi="Cambria Math"/>
                <w:i/>
                <w:iCs/>
                <w:color w:val="000000"/>
              </w:rPr>
            </m:ctrlPr>
          </m:sSubSupPr>
          <m:e>
            <m:r>
              <m:rPr/>
              <w:rPr>
                <w:rFonts w:hint="default" w:ascii="Times New Roman" w:hAnsi="Times New Roman"/>
                <w:color w:val="000000"/>
              </w:rPr>
              <m:t>η</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up>
            <m:r>
              <m:rPr/>
              <w:rPr>
                <w:rFonts w:hint="default" w:ascii="Times New Roman" w:hAnsi="Times New Roman"/>
                <w:color w:val="000000"/>
              </w:rPr>
              <m:t>l</m:t>
            </m:r>
            <m:ctrlPr>
              <w:rPr>
                <w:rFonts w:ascii="Cambria Math" w:hAnsi="Cambria Math"/>
                <w:i/>
                <w:iCs/>
                <w:color w:val="000000"/>
              </w:rPr>
            </m:ctrlPr>
          </m:sup>
        </m:sSubSup>
        <m:r>
          <m:rPr/>
          <w:rPr>
            <w:rFonts w:ascii="Times New Roman" w:hAnsi="Times New Roman"/>
            <w:color w:val="000000"/>
          </w:rPr>
          <m:t>∈{0,1}</m:t>
        </m:r>
      </m:oMath>
      <w:r>
        <w:t>：二进制指示变量，</w:t>
      </w:r>
      <m:oMath>
        <m:r>
          <m:rPr/>
          <w:rPr>
            <w:rFonts w:hint="default" w:ascii="Times New Roman" w:hAnsi="Times New Roman"/>
            <w:color w:val="000000"/>
          </w:rPr>
          <m:t>l∈</m:t>
        </m:r>
        <m:d>
          <m:dPr>
            <m:begChr m:val="["/>
            <m:endChr m:val="]"/>
            <m:ctrlPr>
              <w:rPr>
                <w:rFonts w:ascii="Cambria Math" w:hAnsi="Cambria Math"/>
                <w:i/>
                <w:iCs/>
                <w:color w:val="000000"/>
              </w:rPr>
            </m:ctrlPr>
          </m:dPr>
          <m:e>
            <m:r>
              <m:rPr/>
              <w:rPr>
                <w:rFonts w:hint="default" w:ascii="Times New Roman" w:hAnsi="Times New Roman"/>
                <w:color w:val="000000"/>
              </w:rPr>
              <m:t>1,L</m:t>
            </m:r>
            <m:ctrlPr>
              <w:rPr>
                <w:rFonts w:ascii="Cambria Math" w:hAnsi="Cambria Math"/>
                <w:i/>
                <w:iCs/>
                <w:color w:val="000000"/>
              </w:rPr>
            </m:ctrlPr>
          </m:e>
        </m:d>
      </m:oMath>
      <w:r>
        <w:t>，</w:t>
      </w:r>
      <m:oMath>
        <m:r>
          <m:rPr/>
          <w:rPr>
            <w:rFonts w:hint="default" w:ascii="Times New Roman" w:hAnsi="Times New Roman"/>
            <w:color w:val="000000"/>
          </w:rPr>
          <m:t>i∈</m:t>
        </m:r>
        <m:d>
          <m:dPr>
            <m:begChr m:val="["/>
            <m:endChr m:val="]"/>
            <m:ctrlPr>
              <w:rPr>
                <w:rFonts w:ascii="Cambria Math" w:hAnsi="Cambria Math"/>
                <w:i/>
                <w:iCs/>
                <w:color w:val="000000"/>
              </w:rPr>
            </m:ctrlPr>
          </m:dPr>
          <m:e>
            <m:r>
              <m:rPr/>
              <w:rPr>
                <w:rFonts w:ascii="Times New Roman" w:hAnsi="Times New Roman"/>
                <w:color w:val="000000"/>
              </w:rPr>
              <m:t>1,</m:t>
            </m:r>
            <m:d>
              <m:dPr>
                <m:begChr m:val="|"/>
                <m:endChr m:val="|"/>
                <m:ctrlPr>
                  <w:rPr>
                    <w:rFonts w:ascii="Cambria Math" w:hAnsi="Cambria Math"/>
                    <w:i/>
                    <w:iCs/>
                    <w:color w:val="000000"/>
                  </w:rPr>
                </m:ctrlPr>
              </m:dPr>
              <m:e>
                <m:r>
                  <m:rPr/>
                  <w:rPr>
                    <w:rFonts w:hint="default" w:ascii="Times New Roman" w:hAnsi="Times New Roman"/>
                    <w:color w:val="000000"/>
                  </w:rPr>
                  <m:t>Q</m:t>
                </m:r>
                <m:ctrlPr>
                  <w:rPr>
                    <w:rFonts w:ascii="Cambria Math" w:hAnsi="Cambria Math"/>
                    <w:i/>
                    <w:iCs/>
                    <w:color w:val="000000"/>
                  </w:rPr>
                </m:ctrlPr>
              </m:e>
            </m:d>
            <m:ctrlPr>
              <w:rPr>
                <w:rFonts w:ascii="Cambria Math" w:hAnsi="Cambria Math"/>
                <w:i/>
                <w:iCs/>
                <w:color w:val="000000"/>
              </w:rPr>
            </m:ctrlPr>
          </m:e>
        </m:d>
      </m:oMath>
      <w:r>
        <w:t>，表示请求</w:t>
      </w:r>
      <m:oMath>
        <m:sSub>
          <m:sSubPr>
            <m:ctrlPr>
              <w:rPr>
                <w:rFonts w:ascii="Cambria Math" w:hAnsi="Cambria Math"/>
                <w:color w:val="000000"/>
              </w:rPr>
            </m:ctrlPr>
          </m:sSubPr>
          <m:e>
            <m:r>
              <m:rPr>
                <m:sty m:val="p"/>
              </m:rPr>
              <w:rPr>
                <w:rFonts w:ascii="Times New Roman" w:hAnsi="Times New Roman"/>
                <w:color w:val="000000"/>
              </w:rPr>
              <m:t>Q</m:t>
            </m:r>
            <m:ctrlPr>
              <w:rPr>
                <w:rFonts w:ascii="Cambria Math" w:hAnsi="Cambria Math"/>
                <w:color w:val="000000"/>
              </w:rPr>
            </m:ctrlPr>
          </m:e>
          <m:sub>
            <m:r>
              <m:rPr>
                <m:sty m:val="p"/>
              </m:rPr>
              <w:rPr>
                <w:rFonts w:ascii="Times New Roman" w:hAnsi="Times New Roman"/>
                <w:color w:val="000000"/>
              </w:rPr>
              <m:t>i</m:t>
            </m:r>
            <m:ctrlPr>
              <w:rPr>
                <w:rFonts w:ascii="Cambria Math" w:hAnsi="Cambria Math"/>
                <w:color w:val="000000"/>
              </w:rPr>
            </m:ctrlPr>
          </m:sub>
        </m:sSub>
      </m:oMath>
      <w:r>
        <w:t>的流量是否将要经过链路</w:t>
      </w:r>
      <m:oMath>
        <m:r>
          <m:rPr>
            <m:sty m:val="p"/>
          </m:rPr>
          <w:rPr>
            <w:rFonts w:ascii="Times New Roman" w:hAnsi="Times New Roman"/>
            <w:color w:val="000000"/>
          </w:rPr>
          <m:t>l</m:t>
        </m:r>
      </m:oMath>
      <w:r>
        <w:t>；对应低层控制器逐跳构建路径的结果；</w:t>
      </w:r>
    </w:p>
    <w:p w14:paraId="53822428">
      <w:pPr>
        <w:bidi w:val="0"/>
      </w:pPr>
      <m:oMath>
        <m:sSub>
          <m:sSubPr>
            <m:ctrlPr>
              <w:rPr>
                <w:rFonts w:ascii="Cambria Math" w:hAnsi="Cambria Math"/>
                <w:i/>
                <w:iCs/>
                <w:color w:val="000000"/>
              </w:rPr>
            </m:ctrlPr>
          </m:sSubPr>
          <m:e>
            <m:r>
              <m:rPr/>
              <w:rPr>
                <w:rFonts w:hint="default" w:ascii="Times New Roman" w:hAnsi="Times New Roman"/>
                <w:color w:val="000000"/>
              </w:rPr>
              <m:t>T</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d>
          <m:dPr>
            <m:ctrlPr>
              <w:rPr>
                <w:rFonts w:ascii="Cambria Math" w:hAnsi="Cambria Math"/>
                <w:i/>
                <w:iCs/>
                <w:color w:val="000000"/>
              </w:rPr>
            </m:ctrlPr>
          </m:dPr>
          <m:e>
            <m:sSubSup>
              <m:sSubSupPr>
                <m:ctrlPr>
                  <w:rPr>
                    <w:rFonts w:ascii="Cambria Math" w:hAnsi="Cambria Math"/>
                    <w:i/>
                    <w:iCs/>
                    <w:color w:val="000000"/>
                  </w:rPr>
                </m:ctrlPr>
              </m:sSubSupPr>
              <m:e>
                <m:r>
                  <m:rPr/>
                  <w:rPr>
                    <w:rFonts w:hint="default" w:ascii="Times New Roman" w:hAnsi="Times New Roman"/>
                    <w:color w:val="000000"/>
                  </w:rPr>
                  <m:t>V</m:t>
                </m:r>
                <m:ctrlPr>
                  <w:rPr>
                    <w:rFonts w:ascii="Cambria Math" w:hAnsi="Cambria Math"/>
                    <w:i/>
                    <w:iCs/>
                    <w:color w:val="000000"/>
                  </w:rPr>
                </m:ctrlPr>
              </m:e>
              <m:sub>
                <m:r>
                  <m:rPr/>
                  <w:rPr>
                    <w:rFonts w:hint="default" w:ascii="Times New Roman" w:hAnsi="Times New Roman"/>
                    <w:color w:val="000000"/>
                  </w:rPr>
                  <m:t>T</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ascii="Times New Roman" w:hAnsi="Times New Roman"/>
                <w:color w:val="000000"/>
              </w:rPr>
              <m:t>,</m:t>
            </m:r>
            <m:sSubSup>
              <m:sSubSupPr>
                <m:ctrlPr>
                  <w:rPr>
                    <w:rFonts w:ascii="Cambria Math" w:hAnsi="Cambria Math"/>
                    <w:i/>
                    <w:iCs/>
                    <w:color w:val="000000"/>
                  </w:rPr>
                </m:ctrlPr>
              </m:sSubSupPr>
              <m:e>
                <m:r>
                  <m:rPr/>
                  <w:rPr>
                    <w:rFonts w:hint="default" w:ascii="Times New Roman" w:hAnsi="Times New Roman"/>
                    <w:color w:val="000000"/>
                  </w:rPr>
                  <m:t>E</m:t>
                </m:r>
                <m:ctrlPr>
                  <w:rPr>
                    <w:rFonts w:ascii="Cambria Math" w:hAnsi="Cambria Math"/>
                    <w:i/>
                    <w:iCs/>
                    <w:color w:val="000000"/>
                  </w:rPr>
                </m:ctrlPr>
              </m:e>
              <m:sub>
                <m:r>
                  <m:rPr/>
                  <w:rPr>
                    <w:rFonts w:hint="default" w:ascii="Times New Roman" w:hAnsi="Times New Roman"/>
                    <w:color w:val="000000"/>
                  </w:rPr>
                  <m:t>T</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ctrlPr>
              <w:rPr>
                <w:rFonts w:ascii="Cambria Math" w:hAnsi="Cambria Math"/>
                <w:i/>
                <w:iCs/>
                <w:color w:val="000000"/>
              </w:rPr>
            </m:ctrlPr>
          </m:e>
        </m:d>
      </m:oMath>
      <w:r>
        <w:t>：请求</w:t>
      </w:r>
      <m:oMath>
        <m:sSub>
          <m:sSubPr>
            <m:ctrlPr>
              <w:rPr>
                <w:rFonts w:ascii="Cambria Math" w:hAnsi="Cambria Math"/>
                <w:color w:val="000000"/>
              </w:rPr>
            </m:ctrlPr>
          </m:sSubPr>
          <m:e>
            <m:r>
              <m:rPr>
                <m:sty m:val="p"/>
              </m:rPr>
              <w:rPr>
                <w:rFonts w:ascii="Times New Roman" w:hAnsi="Times New Roman"/>
                <w:color w:val="000000"/>
              </w:rPr>
              <m:t>Q</m:t>
            </m:r>
            <m:ctrlPr>
              <w:rPr>
                <w:rFonts w:ascii="Cambria Math" w:hAnsi="Cambria Math"/>
                <w:color w:val="000000"/>
              </w:rPr>
            </m:ctrlPr>
          </m:e>
          <m:sub>
            <m:r>
              <m:rPr>
                <m:sty m:val="p"/>
              </m:rPr>
              <w:rPr>
                <w:rFonts w:ascii="Times New Roman" w:hAnsi="Times New Roman"/>
                <w:color w:val="000000"/>
              </w:rPr>
              <m:t>i</m:t>
            </m:r>
            <m:ctrlPr>
              <w:rPr>
                <w:rFonts w:ascii="Cambria Math" w:hAnsi="Cambria Math"/>
                <w:color w:val="000000"/>
              </w:rPr>
            </m:ctrlPr>
          </m:sub>
        </m:sSub>
      </m:oMath>
      <w:r>
        <w:t>已构建的多播服务功能树，其中</w:t>
      </w:r>
      <m:oMath>
        <m:sSubSup>
          <m:sSubSupPr>
            <m:ctrlPr>
              <w:rPr>
                <w:rFonts w:ascii="Cambria Math" w:hAnsi="Cambria Math"/>
                <w:i/>
                <w:iCs/>
                <w:color w:val="000000"/>
              </w:rPr>
            </m:ctrlPr>
          </m:sSubSupPr>
          <m:e>
            <m:r>
              <m:rPr/>
              <w:rPr>
                <w:rFonts w:hint="default" w:ascii="Times New Roman" w:hAnsi="Times New Roman"/>
                <w:color w:val="000000"/>
              </w:rPr>
              <m:t>V</m:t>
            </m:r>
            <m:ctrlPr>
              <w:rPr>
                <w:rFonts w:ascii="Cambria Math" w:hAnsi="Cambria Math"/>
                <w:i/>
                <w:iCs/>
                <w:color w:val="000000"/>
              </w:rPr>
            </m:ctrlPr>
          </m:e>
          <m:sub>
            <m:r>
              <m:rPr/>
              <w:rPr>
                <w:rFonts w:hint="default" w:ascii="Times New Roman" w:hAnsi="Times New Roman"/>
                <w:color w:val="000000"/>
              </w:rPr>
              <m:t>T</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hint="default" w:ascii="Times New Roman" w:hAnsi="Times New Roman"/>
            <w:color w:val="000000"/>
          </w:rPr>
          <m:t>⊆V</m:t>
        </m:r>
      </m:oMath>
      <w:r>
        <w:t>，</w:t>
      </w:r>
      <m:oMath>
        <m:sSubSup>
          <m:sSubSupPr>
            <m:ctrlPr>
              <w:rPr>
                <w:rFonts w:ascii="Cambria Math" w:hAnsi="Cambria Math"/>
                <w:i/>
                <w:iCs/>
                <w:color w:val="000000"/>
              </w:rPr>
            </m:ctrlPr>
          </m:sSubSupPr>
          <m:e>
            <m:r>
              <m:rPr/>
              <w:rPr>
                <w:rFonts w:hint="default" w:ascii="Times New Roman" w:hAnsi="Times New Roman"/>
                <w:color w:val="000000"/>
              </w:rPr>
              <m:t>E</m:t>
            </m:r>
            <m:ctrlPr>
              <w:rPr>
                <w:rFonts w:ascii="Cambria Math" w:hAnsi="Cambria Math"/>
                <w:i/>
                <w:iCs/>
                <w:color w:val="000000"/>
              </w:rPr>
            </m:ctrlPr>
          </m:e>
          <m:sub>
            <m:r>
              <m:rPr/>
              <w:rPr>
                <w:rFonts w:hint="default" w:ascii="Times New Roman" w:hAnsi="Times New Roman"/>
                <w:color w:val="000000"/>
              </w:rPr>
              <m:t>T</m:t>
            </m:r>
            <m:ctrlPr>
              <w:rPr>
                <w:rFonts w:ascii="Cambria Math" w:hAnsi="Cambria Math"/>
                <w:i/>
                <w:iCs/>
                <w:color w:val="000000"/>
              </w:rPr>
            </m:ctrlPr>
          </m:sub>
          <m:sup>
            <m:r>
              <m:rPr/>
              <w:rPr>
                <w:rFonts w:hint="default" w:ascii="Times New Roman" w:hAnsi="Times New Roman"/>
                <w:color w:val="000000"/>
              </w:rPr>
              <m:t>i</m:t>
            </m:r>
            <m:ctrlPr>
              <w:rPr>
                <w:rFonts w:ascii="Cambria Math" w:hAnsi="Cambria Math"/>
                <w:i/>
                <w:iCs/>
                <w:color w:val="000000"/>
              </w:rPr>
            </m:ctrlPr>
          </m:sup>
        </m:sSubSup>
        <m:r>
          <m:rPr/>
          <w:rPr>
            <w:rFonts w:hint="default" w:ascii="Times New Roman" w:hAnsi="Times New Roman"/>
            <w:color w:val="000000"/>
          </w:rPr>
          <m:t>⊆E</m:t>
        </m:r>
      </m:oMath>
      <w:r>
        <w:t>；</w:t>
      </w:r>
    </w:p>
    <w:p w14:paraId="6A964A21">
      <w:pPr>
        <w:bidi w:val="0"/>
      </w:pPr>
      <m:oMath>
        <m:sSubSup>
          <m:sSubSupPr>
            <m:ctrlPr>
              <w:rPr>
                <w:rFonts w:ascii="Cambria Math" w:hAnsi="Cambria Math"/>
                <w:i/>
                <w:iCs/>
                <w:color w:val="000000"/>
              </w:rPr>
            </m:ctrlPr>
          </m:sSubSupPr>
          <m:e>
            <m:r>
              <m:rPr/>
              <w:rPr>
                <w:rFonts w:hint="default" w:ascii="Times New Roman" w:hAnsi="Times New Roman"/>
                <w:color w:val="000000"/>
              </w:rPr>
              <m:t>V</m:t>
            </m:r>
            <m:ctrlPr>
              <w:rPr>
                <w:rFonts w:ascii="Cambria Math" w:hAnsi="Cambria Math"/>
                <w:i/>
                <w:iCs/>
                <w:color w:val="000000"/>
              </w:rPr>
            </m:ctrlPr>
          </m:e>
          <m:sub>
            <m:r>
              <m:rPr>
                <m:nor/>
              </m:rPr>
              <w:rPr>
                <w:rFonts w:ascii="Times New Roman" w:hAnsi="Times New Roman"/>
                <w:b w:val="0"/>
                <w:i/>
                <w:iCs/>
                <w:color w:val="000000"/>
              </w:rPr>
              <m:t>cand</m:t>
            </m:r>
            <m:ctrlPr>
              <w:rPr>
                <w:rFonts w:ascii="Cambria Math" w:hAnsi="Cambria Math"/>
                <w:i/>
                <w:iCs/>
                <w:color w:val="000000"/>
              </w:rPr>
            </m:ctrlPr>
          </m:sub>
          <m:sup>
            <m:r>
              <m:rPr/>
              <w:rPr>
                <w:rFonts w:hint="default" w:ascii="Times New Roman" w:hAnsi="Times New Roman"/>
                <w:color w:val="000000"/>
              </w:rPr>
              <m:t>j,</m:t>
            </m:r>
            <m:r>
              <m:rPr/>
              <w:rPr>
                <w:rFonts w:hint="default" w:ascii="Times New Roman" w:hAnsi="Times New Roman"/>
                <w:color w:val="000000"/>
                <w:lang w:val="en-US" w:eastAsia="zh-CN"/>
              </w:rPr>
              <m:t xml:space="preserve"> </m:t>
            </m:r>
            <m:r>
              <m:rPr/>
              <w:rPr>
                <w:rFonts w:hint="default" w:ascii="Times New Roman" w:hAnsi="Times New Roman"/>
                <w:color w:val="000000"/>
              </w:rPr>
              <m:t>i</m:t>
            </m:r>
            <m:ctrlPr>
              <w:rPr>
                <w:rFonts w:ascii="Cambria Math" w:hAnsi="Cambria Math"/>
                <w:i/>
                <w:iCs/>
                <w:color w:val="000000"/>
              </w:rPr>
            </m:ctrlPr>
          </m:sup>
        </m:sSubSup>
      </m:oMath>
      <w:r>
        <w:t>：候选节点集合，表示部署请求</w:t>
      </w:r>
      <m:oMath>
        <m:sSub>
          <m:sSubPr>
            <m:ctrlPr>
              <w:rPr>
                <w:rFonts w:ascii="Cambria Math" w:hAnsi="Cambria Math"/>
                <w:color w:val="000000"/>
              </w:rPr>
            </m:ctrlPr>
          </m:sSubPr>
          <m:e>
            <m:r>
              <m:rPr>
                <m:sty m:val="p"/>
              </m:rPr>
              <w:rPr>
                <w:rFonts w:ascii="Times New Roman" w:hAnsi="Times New Roman"/>
                <w:color w:val="000000"/>
              </w:rPr>
              <m:t>Q</m:t>
            </m:r>
            <m:r>
              <m:rPr>
                <m:sty m:val="p"/>
              </m:rPr>
              <w:rPr>
                <w:rFonts w:hint="default"/>
                <w:color w:val="000000"/>
                <w:lang w:val="en-US" w:eastAsia="zh-CN"/>
              </w:rPr>
              <m:t xml:space="preserve"> </m:t>
            </m:r>
            <m:ctrlPr>
              <w:rPr>
                <w:rFonts w:ascii="Cambria Math" w:hAnsi="Cambria Math"/>
                <w:color w:val="000000"/>
              </w:rPr>
            </m:ctrlPr>
          </m:e>
          <m:sub>
            <m:r>
              <m:rPr>
                <m:sty m:val="p"/>
              </m:rPr>
              <w:rPr>
                <w:rFonts w:ascii="Times New Roman" w:hAnsi="Times New Roman"/>
                <w:color w:val="000000"/>
              </w:rPr>
              <m:t>i</m:t>
            </m:r>
            <m:ctrlPr>
              <w:rPr>
                <w:rFonts w:ascii="Cambria Math" w:hAnsi="Cambria Math"/>
                <w:color w:val="000000"/>
              </w:rPr>
            </m:ctrlPr>
          </m:sub>
        </m:sSub>
      </m:oMath>
      <w:r>
        <w:t>第</w:t>
      </w:r>
      <m:oMath>
        <m:r>
          <m:rPr>
            <m:sty m:val="p"/>
          </m:rPr>
          <w:rPr>
            <w:rFonts w:ascii="Times New Roman" w:hAnsi="Times New Roman"/>
            <w:color w:val="000000"/>
          </w:rPr>
          <m:t>j</m:t>
        </m:r>
      </m:oMath>
      <w:r>
        <w:t>个VNF时满足资源约束的可行DC节点子集</w:t>
      </w:r>
      <w:r>
        <w:rPr>
          <w:rFonts w:hint="eastAsia"/>
          <w:color w:val="000000"/>
        </w:rPr>
        <w:t>.</w:t>
      </w:r>
    </w:p>
    <w:p w14:paraId="2D756D4F">
      <w:pPr>
        <w:pStyle w:val="3"/>
        <w:bidi w:val="0"/>
        <w:spacing w:before="0" w:after="0" w:line="240" w:lineRule="auto"/>
        <w:jc w:val="left"/>
      </w:pPr>
      <w:r>
        <w:rPr>
          <w:rFonts w:hint="eastAsia" w:cs="Times New Roman"/>
          <w:b/>
          <w:bCs/>
          <w:color w:val="000000"/>
          <w:sz w:val="21"/>
          <w:szCs w:val="21"/>
          <w:lang w:val="en-US" w:eastAsia="zh-CN"/>
        </w:rPr>
        <w:t>2</w:t>
      </w:r>
      <w:r>
        <w:rPr>
          <w:rFonts w:ascii="Times New Roman" w:hAnsi="Times New Roman" w:eastAsia="黑体" w:cs="Times New Roman"/>
          <w:b/>
          <w:bCs/>
          <w:color w:val="000000"/>
          <w:sz w:val="21"/>
          <w:szCs w:val="21"/>
        </w:rPr>
        <w:t>.3 优化目标与约束</w:t>
      </w:r>
    </w:p>
    <w:p w14:paraId="27AF6850">
      <w:pPr>
        <w:spacing w:before="0" w:after="0" w:line="240" w:lineRule="auto"/>
        <w:ind w:firstLine="386" w:firstLineChars="200"/>
        <w:jc w:val="both"/>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多播SFC部署的优化目标包含两个层次。主目标为在满足资源约束与VNF链序约束的前提下最大化请求接受率，即尽可能提高成功部署请求占总请求数的比例：</w:t>
      </w:r>
    </w:p>
    <w:p w14:paraId="480EF489">
      <w:pPr>
        <w:pStyle w:val="44"/>
        <w:bidi w:val="0"/>
        <w:rPr>
          <w:rFonts w:hint="eastAsia" w:eastAsia="宋体"/>
          <w:color w:val="000000"/>
          <w:lang w:val="en-US" w:eastAsia="zh-CN"/>
        </w:rPr>
      </w:pPr>
      <w:r>
        <w:rPr>
          <w:rFonts w:hint="eastAsia"/>
          <w:color w:val="000000"/>
          <w:lang w:val="en-US" w:eastAsia="zh-CN"/>
        </w:rPr>
        <w:tab/>
      </w:r>
      <m:oMath>
        <m:func>
          <m:funcPr>
            <m:ctrlPr>
              <w:rPr>
                <w:rFonts w:hint="default" w:ascii="Cambria Math" w:hAnsi="Cambria Math"/>
                <w:i/>
                <w:iCs/>
                <w:color w:val="000000"/>
              </w:rPr>
            </m:ctrlPr>
          </m:funcPr>
          <m:fName>
            <m:r>
              <m:rPr/>
              <w:rPr>
                <w:rFonts w:hint="default" w:ascii="Times New Roman" w:hAnsi="Times New Roman"/>
                <w:color w:val="000000"/>
              </w:rPr>
              <m:t>max</m:t>
            </m:r>
            <m:ctrlPr>
              <w:rPr>
                <w:rFonts w:hint="default" w:ascii="Cambria Math" w:hAnsi="Cambria Math"/>
                <w:i/>
                <w:iCs/>
                <w:color w:val="000000"/>
              </w:rPr>
            </m:ctrlPr>
          </m:fName>
          <m:e>
            <m:f>
              <m:fPr>
                <m:ctrlPr>
                  <w:rPr>
                    <w:rFonts w:hint="default" w:ascii="Cambria Math" w:hAnsi="Cambria Math"/>
                    <w:i/>
                    <w:iCs/>
                    <w:color w:val="000000"/>
                  </w:rPr>
                </m:ctrlPr>
              </m:fPr>
              <m:num>
                <m:nary>
                  <m:naryPr>
                    <m:chr m:val="∑"/>
                    <m:limLoc m:val="undOvr"/>
                    <m:supHide m:val="1"/>
                    <m:ctrlPr>
                      <w:rPr>
                        <w:rFonts w:hint="default" w:ascii="Cambria Math" w:hAnsi="Cambria Math"/>
                        <w:i/>
                        <w:iCs/>
                        <w:color w:val="000000"/>
                      </w:rPr>
                    </m:ctrlPr>
                  </m:naryPr>
                  <m:sub>
                    <m:sSub>
                      <m:sSubPr>
                        <m:ctrlPr>
                          <w:rPr>
                            <w:rFonts w:hint="default" w:ascii="Cambria Math" w:hAnsi="Cambria Math"/>
                            <w:i/>
                            <w:iCs/>
                            <w:color w:val="000000"/>
                          </w:rPr>
                        </m:ctrlPr>
                      </m:sSubPr>
                      <m:e>
                        <m:r>
                          <m:rPr/>
                          <w:rPr>
                            <w:rFonts w:hint="default" w:ascii="Times New Roman" w:hAnsi="Times New Roman"/>
                            <w:color w:val="000000"/>
                          </w:rPr>
                          <m:t>Q</m:t>
                        </m:r>
                        <m:ctrlPr>
                          <w:rPr>
                            <w:rFonts w:hint="default" w:ascii="Cambria Math" w:hAnsi="Cambria Math"/>
                            <w:i/>
                            <w:iCs/>
                            <w:color w:val="000000"/>
                          </w:rPr>
                        </m:ctrlPr>
                      </m:e>
                      <m:sub>
                        <m:r>
                          <m:rPr/>
                          <w:rPr>
                            <w:rFonts w:hint="default" w:ascii="Times New Roman" w:hAnsi="Times New Roman"/>
                            <w:color w:val="000000"/>
                          </w:rPr>
                          <m:t>i</m:t>
                        </m:r>
                        <m:ctrlPr>
                          <w:rPr>
                            <w:rFonts w:hint="default" w:ascii="Cambria Math" w:hAnsi="Cambria Math"/>
                            <w:i/>
                            <w:iCs/>
                            <w:color w:val="000000"/>
                          </w:rPr>
                        </m:ctrlPr>
                      </m:sub>
                    </m:sSub>
                    <m:r>
                      <m:rPr/>
                      <w:rPr>
                        <w:rFonts w:hint="default" w:ascii="Times New Roman" w:hAnsi="Times New Roman"/>
                        <w:color w:val="000000"/>
                      </w:rPr>
                      <m:t>∈Q</m:t>
                    </m:r>
                    <m:ctrlPr>
                      <w:rPr>
                        <w:rFonts w:hint="default" w:ascii="Cambria Math" w:hAnsi="Cambria Math"/>
                        <w:i/>
                        <w:iCs/>
                        <w:color w:val="000000"/>
                      </w:rPr>
                    </m:ctrlPr>
                  </m:sub>
                  <m:sup>
                    <m:ctrlPr>
                      <w:rPr>
                        <w:rFonts w:hint="default" w:ascii="Cambria Math" w:hAnsi="Cambria Math"/>
                        <w:i/>
                        <w:iCs/>
                        <w:color w:val="000000"/>
                      </w:rPr>
                    </m:ctrlPr>
                  </m:sup>
                  <m:e>
                    <m:r>
                      <m:rPr/>
                      <w:rPr>
                        <w:rFonts w:hint="default" w:ascii="Times New Roman" w:hAnsi="Times New Roman"/>
                        <w:color w:val="000000"/>
                      </w:rPr>
                      <m:t>1</m:t>
                    </m:r>
                    <m:ctrlPr>
                      <w:rPr>
                        <w:rFonts w:hint="default" w:ascii="Cambria Math" w:hAnsi="Cambria Math"/>
                        <w:i/>
                        <w:iCs/>
                        <w:color w:val="000000"/>
                      </w:rPr>
                    </m:ctrlPr>
                  </m:e>
                </m:nary>
                <m:r>
                  <m:rPr/>
                  <w:rPr>
                    <w:rFonts w:hint="default" w:ascii="Times New Roman" w:hAnsi="Times New Roman"/>
                    <w:color w:val="000000"/>
                  </w:rPr>
                  <m:t>[</m:t>
                </m:r>
                <m:sSub>
                  <m:sSubPr>
                    <m:ctrlPr>
                      <w:rPr>
                        <w:rFonts w:hint="default" w:ascii="Cambria Math" w:hAnsi="Cambria Math"/>
                        <w:i/>
                        <w:iCs/>
                        <w:color w:val="000000"/>
                      </w:rPr>
                    </m:ctrlPr>
                  </m:sSubPr>
                  <m:e>
                    <m:r>
                      <m:rPr/>
                      <w:rPr>
                        <w:rFonts w:hint="default" w:ascii="Times New Roman" w:hAnsi="Times New Roman"/>
                        <w:color w:val="000000"/>
                      </w:rPr>
                      <m:t>Q</m:t>
                    </m:r>
                    <m:ctrlPr>
                      <w:rPr>
                        <w:rFonts w:hint="default" w:ascii="Cambria Math" w:hAnsi="Cambria Math"/>
                        <w:i/>
                        <w:iCs/>
                        <w:color w:val="000000"/>
                      </w:rPr>
                    </m:ctrlPr>
                  </m:e>
                  <m:sub>
                    <m:r>
                      <m:rPr/>
                      <w:rPr>
                        <w:rFonts w:hint="default" w:ascii="Times New Roman" w:hAnsi="Times New Roman"/>
                        <w:color w:val="000000"/>
                      </w:rPr>
                      <m:t>i</m:t>
                    </m:r>
                    <m:ctrlPr>
                      <w:rPr>
                        <w:rFonts w:hint="default" w:ascii="Cambria Math" w:hAnsi="Cambria Math"/>
                        <w:i/>
                        <w:iCs/>
                        <w:color w:val="000000"/>
                      </w:rPr>
                    </m:ctrlPr>
                  </m:sub>
                </m:sSub>
                <m:r>
                  <m:rPr/>
                  <w:rPr>
                    <w:rFonts w:hint="default" w:ascii="Times New Roman" w:hAnsi="Times New Roman"/>
                    <w:color w:val="000000"/>
                  </w:rPr>
                  <m:t>成功部署]</m:t>
                </m:r>
                <m:ctrlPr>
                  <w:rPr>
                    <w:rFonts w:hint="default" w:ascii="Cambria Math" w:hAnsi="Cambria Math"/>
                    <w:i/>
                    <w:iCs/>
                    <w:color w:val="000000"/>
                  </w:rPr>
                </m:ctrlPr>
              </m:num>
              <m:den>
                <m:r>
                  <m:rPr/>
                  <w:rPr>
                    <w:rFonts w:hint="default" w:ascii="Times New Roman" w:hAnsi="Times New Roman"/>
                    <w:color w:val="000000"/>
                  </w:rPr>
                  <m:t>|Q|</m:t>
                </m:r>
                <m:ctrlPr>
                  <w:rPr>
                    <w:rFonts w:hint="default" w:ascii="Cambria Math" w:hAnsi="Cambria Math"/>
                    <w:i/>
                    <w:iCs/>
                    <w:color w:val="000000"/>
                  </w:rPr>
                </m:ctrlPr>
              </m:den>
            </m:f>
            <m:ctrlPr>
              <w:rPr>
                <w:rFonts w:hint="default" w:ascii="Cambria Math" w:hAnsi="Cambria Math"/>
                <w:i/>
                <w:iCs/>
                <w:color w:val="000000"/>
              </w:rPr>
            </m:ctrlPr>
          </m:e>
        </m:func>
      </m:oMath>
      <w:r>
        <w:rPr>
          <w:rFonts w:hint="eastAsia"/>
          <w:color w:val="000000"/>
          <w:lang w:val="en-US" w:eastAsia="zh-CN"/>
        </w:rPr>
        <w:tab/>
      </w:r>
      <w:r>
        <w:t>（1）</w:t>
      </w:r>
      <w:r>
        <w:rPr>
          <w:rFonts w:hint="eastAsia"/>
          <w:color w:val="000000"/>
          <w:lang w:val="en-US" w:eastAsia="zh-CN"/>
        </w:rPr>
        <w:t xml:space="preserve"> </w:t>
      </w:r>
    </w:p>
    <w:p w14:paraId="3CC74898">
      <w:pPr>
        <w:bidi w:val="0"/>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次目标为在成功部署的请求中最小化网络资源消耗，包括带宽、计算和存储资源的总占用量：</w:t>
      </w:r>
    </w:p>
    <w:p w14:paraId="549F768A">
      <w:pPr>
        <w:pStyle w:val="44"/>
        <w:bidi w:val="0"/>
        <w:rPr>
          <w:rFonts w:hint="eastAsia" w:eastAsia="宋体"/>
          <w:color w:val="000000"/>
          <w:lang w:val="en-US" w:eastAsia="zh-CN"/>
        </w:rPr>
      </w:pPr>
      <w:r>
        <w:rPr>
          <w:rFonts w:hint="eastAsia"/>
          <w:color w:val="000000"/>
          <w:lang w:val="en-US" w:eastAsia="zh-CN"/>
        </w:rPr>
        <w:tab/>
      </w:r>
      <m:oMath>
        <m:func>
          <m:funcPr>
            <m:ctrlPr>
              <w:rPr>
                <w:rFonts w:hint="default" w:ascii="Cambria Math" w:hAnsi="Cambria Math"/>
                <w:i/>
                <w:iCs/>
                <w:color w:val="000000"/>
              </w:rPr>
            </m:ctrlPr>
          </m:funcPr>
          <m:fName>
            <m:r>
              <m:rPr/>
              <w:rPr>
                <w:rFonts w:hint="default" w:ascii="Times New Roman" w:hAnsi="Times New Roman"/>
                <w:color w:val="000000"/>
              </w:rPr>
              <m:t>min</m:t>
            </m:r>
            <m:ctrlPr>
              <w:rPr>
                <w:rFonts w:hint="default" w:ascii="Cambria Math" w:hAnsi="Cambria Math"/>
                <w:i/>
                <w:iCs/>
                <w:color w:val="000000"/>
              </w:rPr>
            </m:ctrlPr>
          </m:fName>
          <m:e>
            <m:nary>
              <m:naryPr>
                <m:chr m:val="∑"/>
                <m:limLoc m:val="undOvr"/>
                <m:supHide m:val="1"/>
                <m:ctrlPr>
                  <w:rPr>
                    <w:rFonts w:hint="default" w:ascii="Cambria Math" w:hAnsi="Cambria Math"/>
                    <w:i/>
                    <w:iCs/>
                    <w:color w:val="000000"/>
                  </w:rPr>
                </m:ctrlPr>
              </m:naryPr>
              <m:sub>
                <m:r>
                  <m:rPr/>
                  <w:rPr>
                    <w:rFonts w:hint="default" w:ascii="Times New Roman" w:hAnsi="Times New Roman"/>
                    <w:color w:val="000000"/>
                  </w:rPr>
                  <m:t>l∈E</m:t>
                </m:r>
                <m:ctrlPr>
                  <w:rPr>
                    <w:rFonts w:hint="default" w:ascii="Cambria Math" w:hAnsi="Cambria Math"/>
                    <w:i/>
                    <w:iCs/>
                    <w:color w:val="000000"/>
                  </w:rPr>
                </m:ctrlPr>
              </m:sub>
              <m:sup>
                <m:ctrlPr>
                  <w:rPr>
                    <w:rFonts w:hint="default" w:ascii="Cambria Math" w:hAnsi="Cambria Math"/>
                    <w:i/>
                    <w:iCs/>
                    <w:color w:val="000000"/>
                  </w:rPr>
                </m:ctrlPr>
              </m:sup>
              <m:e>
                <m:sSub>
                  <m:sSubPr>
                    <m:ctrlPr>
                      <w:rPr>
                        <w:rFonts w:hint="default" w:ascii="Cambria Math" w:hAnsi="Cambria Math"/>
                        <w:i/>
                        <w:iCs/>
                        <w:color w:val="000000"/>
                      </w:rPr>
                    </m:ctrlPr>
                  </m:sSubPr>
                  <m:e>
                    <m:r>
                      <m:rPr/>
                      <w:rPr>
                        <w:rFonts w:hint="default" w:ascii="Times New Roman" w:hAnsi="Times New Roman"/>
                        <w:color w:val="000000"/>
                      </w:rPr>
                      <m:t>B</m:t>
                    </m:r>
                    <m:ctrlPr>
                      <w:rPr>
                        <w:rFonts w:hint="default" w:ascii="Cambria Math" w:hAnsi="Cambria Math"/>
                        <w:i/>
                        <w:iCs/>
                        <w:color w:val="000000"/>
                      </w:rPr>
                    </m:ctrlPr>
                  </m:e>
                  <m:sub>
                    <m:r>
                      <m:rPr/>
                      <w:rPr>
                        <w:rFonts w:hint="default" w:ascii="Times New Roman" w:hAnsi="Times New Roman"/>
                        <w:color w:val="000000"/>
                      </w:rPr>
                      <m:t>used</m:t>
                    </m:r>
                    <m:ctrlPr>
                      <w:rPr>
                        <w:rFonts w:hint="default" w:ascii="Cambria Math" w:hAnsi="Cambria Math"/>
                        <w:i/>
                        <w:iCs/>
                        <w:color w:val="000000"/>
                      </w:rPr>
                    </m:ctrlPr>
                  </m:sub>
                </m:sSub>
                <m:ctrlPr>
                  <w:rPr>
                    <w:rFonts w:hint="default" w:ascii="Cambria Math" w:hAnsi="Cambria Math"/>
                    <w:i/>
                    <w:iCs/>
                    <w:color w:val="000000"/>
                  </w:rPr>
                </m:ctrlPr>
              </m:e>
            </m:nary>
            <m:ctrlPr>
              <w:rPr>
                <w:rFonts w:hint="default" w:ascii="Cambria Math" w:hAnsi="Cambria Math"/>
                <w:i/>
                <w:iCs/>
                <w:color w:val="000000"/>
              </w:rPr>
            </m:ctrlPr>
          </m:e>
        </m:func>
        <m:r>
          <m:rPr/>
          <w:rPr>
            <w:rFonts w:hint="default" w:ascii="Times New Roman" w:hAnsi="Times New Roman"/>
            <w:color w:val="000000"/>
          </w:rPr>
          <m:t>(l)+</m:t>
        </m:r>
        <m:nary>
          <m:naryPr>
            <m:chr m:val="∑"/>
            <m:limLoc m:val="undOvr"/>
            <m:supHide m:val="1"/>
            <m:ctrlPr>
              <w:rPr>
                <w:rFonts w:hint="default" w:ascii="Cambria Math" w:hAnsi="Cambria Math"/>
                <w:i/>
                <w:iCs/>
                <w:color w:val="000000"/>
              </w:rPr>
            </m:ctrlPr>
          </m:naryPr>
          <m:sub>
            <m:r>
              <m:rPr/>
              <w:rPr>
                <w:rFonts w:hint="default" w:ascii="Times New Roman" w:hAnsi="Times New Roman"/>
                <w:color w:val="000000"/>
              </w:rPr>
              <m:t>v∈</m:t>
            </m:r>
            <m:sSub>
              <m:sSubPr>
                <m:ctrlPr>
                  <w:rPr>
                    <w:rFonts w:hint="default" w:ascii="Cambria Math" w:hAnsi="Cambria Math"/>
                    <w:i/>
                    <w:iCs/>
                    <w:color w:val="000000"/>
                  </w:rPr>
                </m:ctrlPr>
              </m:sSubPr>
              <m:e>
                <m:r>
                  <m:rPr/>
                  <w:rPr>
                    <w:rFonts w:hint="default" w:ascii="Times New Roman" w:hAnsi="Times New Roman"/>
                    <w:color w:val="000000"/>
                  </w:rPr>
                  <m:t>V</m:t>
                </m:r>
                <m:ctrlPr>
                  <w:rPr>
                    <w:rFonts w:hint="default" w:ascii="Cambria Math" w:hAnsi="Cambria Math"/>
                    <w:i/>
                    <w:iCs/>
                    <w:color w:val="000000"/>
                  </w:rPr>
                </m:ctrlPr>
              </m:e>
              <m:sub>
                <m:r>
                  <m:rPr/>
                  <w:rPr>
                    <w:rFonts w:hint="default" w:ascii="Times New Roman" w:hAnsi="Times New Roman"/>
                    <w:color w:val="000000"/>
                  </w:rPr>
                  <m:t>DC</m:t>
                </m:r>
                <m:ctrlPr>
                  <w:rPr>
                    <w:rFonts w:hint="default" w:ascii="Cambria Math" w:hAnsi="Cambria Math"/>
                    <w:i/>
                    <w:iCs/>
                    <w:color w:val="000000"/>
                  </w:rPr>
                </m:ctrlPr>
              </m:sub>
            </m:sSub>
            <m:ctrlPr>
              <w:rPr>
                <w:rFonts w:hint="default" w:ascii="Cambria Math" w:hAnsi="Cambria Math"/>
                <w:i/>
                <w:iCs/>
                <w:color w:val="000000"/>
              </w:rPr>
            </m:ctrlPr>
          </m:sub>
          <m:sup>
            <m:ctrlPr>
              <w:rPr>
                <w:rFonts w:hint="default" w:ascii="Cambria Math" w:hAnsi="Cambria Math"/>
                <w:i/>
                <w:iCs/>
                <w:color w:val="000000"/>
              </w:rPr>
            </m:ctrlPr>
          </m:sup>
          <m:e>
            <m:sSub>
              <m:sSubPr>
                <m:ctrlPr>
                  <w:rPr>
                    <w:rFonts w:hint="default" w:ascii="Cambria Math" w:hAnsi="Cambria Math"/>
                    <w:i/>
                    <w:iCs/>
                    <w:color w:val="000000"/>
                  </w:rPr>
                </m:ctrlPr>
              </m:sSubPr>
              <m:e>
                <m:r>
                  <m:rPr/>
                  <w:rPr>
                    <w:rFonts w:hint="default" w:ascii="Times New Roman" w:hAnsi="Times New Roman"/>
                    <w:color w:val="000000"/>
                  </w:rPr>
                  <m:t>C</m:t>
                </m:r>
                <m:ctrlPr>
                  <w:rPr>
                    <w:rFonts w:hint="default" w:ascii="Cambria Math" w:hAnsi="Cambria Math"/>
                    <w:i/>
                    <w:iCs/>
                    <w:color w:val="000000"/>
                  </w:rPr>
                </m:ctrlPr>
              </m:e>
              <m:sub>
                <m:r>
                  <m:rPr/>
                  <w:rPr>
                    <w:rFonts w:hint="default" w:ascii="Times New Roman" w:hAnsi="Times New Roman"/>
                    <w:color w:val="000000"/>
                  </w:rPr>
                  <m:t>used</m:t>
                </m:r>
                <m:ctrlPr>
                  <w:rPr>
                    <w:rFonts w:hint="default" w:ascii="Cambria Math" w:hAnsi="Cambria Math"/>
                    <w:i/>
                    <w:iCs/>
                    <w:color w:val="000000"/>
                  </w:rPr>
                </m:ctrlPr>
              </m:sub>
            </m:sSub>
            <m:ctrlPr>
              <w:rPr>
                <w:rFonts w:hint="default" w:ascii="Cambria Math" w:hAnsi="Cambria Math"/>
                <w:i/>
                <w:iCs/>
                <w:color w:val="000000"/>
              </w:rPr>
            </m:ctrlPr>
          </m:e>
        </m:nary>
        <m:r>
          <m:rPr/>
          <w:rPr>
            <w:rFonts w:hint="default" w:ascii="Times New Roman" w:hAnsi="Times New Roman"/>
            <w:color w:val="000000"/>
          </w:rPr>
          <m:t>(v)+</m:t>
        </m:r>
        <m:nary>
          <m:naryPr>
            <m:chr m:val="∑"/>
            <m:limLoc m:val="undOvr"/>
            <m:supHide m:val="1"/>
            <m:ctrlPr>
              <w:rPr>
                <w:rFonts w:hint="default" w:ascii="Cambria Math" w:hAnsi="Cambria Math"/>
                <w:i/>
                <w:iCs/>
                <w:color w:val="000000"/>
              </w:rPr>
            </m:ctrlPr>
          </m:naryPr>
          <m:sub>
            <m:r>
              <m:rPr/>
              <w:rPr>
                <w:rFonts w:hint="default" w:ascii="Times New Roman" w:hAnsi="Times New Roman"/>
                <w:color w:val="000000"/>
              </w:rPr>
              <m:t>v∈</m:t>
            </m:r>
            <m:sSub>
              <m:sSubPr>
                <m:ctrlPr>
                  <w:rPr>
                    <w:rFonts w:hint="default" w:ascii="Cambria Math" w:hAnsi="Cambria Math"/>
                    <w:i/>
                    <w:iCs/>
                    <w:color w:val="000000"/>
                  </w:rPr>
                </m:ctrlPr>
              </m:sSubPr>
              <m:e>
                <m:r>
                  <m:rPr/>
                  <w:rPr>
                    <w:rFonts w:hint="default" w:ascii="Times New Roman" w:hAnsi="Times New Roman"/>
                    <w:color w:val="000000"/>
                  </w:rPr>
                  <m:t>V</m:t>
                </m:r>
                <m:ctrlPr>
                  <w:rPr>
                    <w:rFonts w:hint="default" w:ascii="Cambria Math" w:hAnsi="Cambria Math"/>
                    <w:i/>
                    <w:iCs/>
                    <w:color w:val="000000"/>
                  </w:rPr>
                </m:ctrlPr>
              </m:e>
              <m:sub>
                <m:r>
                  <m:rPr/>
                  <w:rPr>
                    <w:rFonts w:hint="default" w:ascii="Times New Roman" w:hAnsi="Times New Roman"/>
                    <w:color w:val="000000"/>
                  </w:rPr>
                  <m:t>DC</m:t>
                </m:r>
                <m:ctrlPr>
                  <w:rPr>
                    <w:rFonts w:hint="default" w:ascii="Cambria Math" w:hAnsi="Cambria Math"/>
                    <w:i/>
                    <w:iCs/>
                    <w:color w:val="000000"/>
                  </w:rPr>
                </m:ctrlPr>
              </m:sub>
            </m:sSub>
            <m:ctrlPr>
              <w:rPr>
                <w:rFonts w:hint="default" w:ascii="Cambria Math" w:hAnsi="Cambria Math"/>
                <w:i/>
                <w:iCs/>
                <w:color w:val="000000"/>
              </w:rPr>
            </m:ctrlPr>
          </m:sub>
          <m:sup>
            <m:ctrlPr>
              <w:rPr>
                <w:rFonts w:hint="default" w:ascii="Cambria Math" w:hAnsi="Cambria Math"/>
                <w:i/>
                <w:iCs/>
                <w:color w:val="000000"/>
              </w:rPr>
            </m:ctrlPr>
          </m:sup>
          <m:e>
            <m:sSub>
              <m:sSubPr>
                <m:ctrlPr>
                  <w:rPr>
                    <w:rFonts w:hint="default" w:ascii="Cambria Math" w:hAnsi="Cambria Math"/>
                    <w:i/>
                    <w:iCs/>
                    <w:color w:val="000000"/>
                  </w:rPr>
                </m:ctrlPr>
              </m:sSubPr>
              <m:e>
                <m:r>
                  <m:rPr/>
                  <w:rPr>
                    <w:rFonts w:hint="default" w:ascii="Times New Roman" w:hAnsi="Times New Roman"/>
                    <w:color w:val="000000"/>
                  </w:rPr>
                  <m:t>M</m:t>
                </m:r>
                <m:ctrlPr>
                  <w:rPr>
                    <w:rFonts w:hint="default" w:ascii="Cambria Math" w:hAnsi="Cambria Math"/>
                    <w:i/>
                    <w:iCs/>
                    <w:color w:val="000000"/>
                  </w:rPr>
                </m:ctrlPr>
              </m:e>
              <m:sub>
                <m:r>
                  <m:rPr/>
                  <w:rPr>
                    <w:rFonts w:hint="default" w:ascii="Times New Roman" w:hAnsi="Times New Roman"/>
                    <w:color w:val="000000"/>
                  </w:rPr>
                  <m:t>used</m:t>
                </m:r>
                <m:ctrlPr>
                  <w:rPr>
                    <w:rFonts w:hint="default" w:ascii="Cambria Math" w:hAnsi="Cambria Math"/>
                    <w:i/>
                    <w:iCs/>
                    <w:color w:val="000000"/>
                  </w:rPr>
                </m:ctrlPr>
              </m:sub>
            </m:sSub>
            <m:ctrlPr>
              <w:rPr>
                <w:rFonts w:hint="default" w:ascii="Cambria Math" w:hAnsi="Cambria Math"/>
                <w:i/>
                <w:iCs/>
                <w:color w:val="000000"/>
              </w:rPr>
            </m:ctrlPr>
          </m:e>
        </m:nary>
        <m:r>
          <m:rPr/>
          <w:rPr>
            <w:rFonts w:hint="default" w:ascii="Times New Roman" w:hAnsi="Times New Roman"/>
            <w:color w:val="000000"/>
          </w:rPr>
          <m:t>(v)</m:t>
        </m:r>
      </m:oMath>
      <w:r>
        <w:rPr>
          <w:rFonts w:hint="eastAsia"/>
          <w:color w:val="000000"/>
          <w:lang w:val="en-US" w:eastAsia="zh-CN"/>
        </w:rPr>
        <w:tab/>
      </w:r>
      <w:r>
        <w:t>（2）</w:t>
      </w:r>
      <w:r>
        <w:rPr>
          <w:rFonts w:hint="eastAsia"/>
          <w:color w:val="000000"/>
          <w:lang w:val="en-US" w:eastAsia="zh-CN"/>
        </w:rPr>
        <w:t xml:space="preserve"> </w:t>
      </w:r>
    </w:p>
    <w:p w14:paraId="1A353086">
      <w:pPr>
        <w:spacing w:before="0" w:after="0" w:line="240" w:lineRule="auto"/>
        <w:ind w:firstLine="386" w:firstLineChars="200"/>
        <w:jc w:val="both"/>
      </w:pPr>
      <w:r>
        <w:rPr>
          <w:rFonts w:ascii="Times New Roman" w:hAnsi="Times New Roman" w:eastAsia="宋体" w:cs="Times New Roman"/>
          <w:color w:val="000000"/>
          <w:sz w:val="21"/>
          <w:szCs w:val="21"/>
        </w:rPr>
        <w:t>由于两个目标在高负载场景下存在一定竞争关系，本文以请求接受率为主优化目标，以资源消耗为辅助评估指标。该目标同时受到以下约束：</w:t>
      </w:r>
    </w:p>
    <w:p w14:paraId="60B59154">
      <w:pPr>
        <w:numPr>
          <w:ilvl w:val="0"/>
          <w:numId w:val="2"/>
        </w:numPr>
        <w:spacing w:before="0" w:after="0" w:line="240" w:lineRule="auto"/>
        <w:ind w:firstLine="386" w:firstLineChars="200"/>
        <w:jc w:val="both"/>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计算资源约束：任一DC节点承载的VNF计算资源需求总和不超过该节点的可用计算资源容量。</w:t>
      </w:r>
    </w:p>
    <w:p w14:paraId="6B846E2E">
      <w:pPr>
        <w:pStyle w:val="44"/>
        <w:bidi w:val="0"/>
        <w:rPr>
          <w:rFonts w:hint="eastAsia" w:eastAsia="宋体"/>
          <w:color w:val="000000"/>
          <w:lang w:val="en-US" w:eastAsia="zh-CN"/>
        </w:rPr>
      </w:pPr>
      <w:r>
        <w:rPr>
          <w:rFonts w:hint="eastAsia"/>
          <w:color w:val="000000"/>
          <w:lang w:val="en-US" w:eastAsia="zh-CN"/>
        </w:rPr>
        <w:tab/>
      </w:r>
      <w:r>
        <w:rPr>
          <w:rFonts w:hint="eastAsia"/>
          <w:color w:val="000000"/>
          <w:lang w:val="en-US" w:eastAsia="zh-CN"/>
        </w:rPr>
        <w:t xml:space="preserve"> </w:t>
      </w:r>
      <m:oMath>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i∈Q</m:t>
            </m:r>
            <m:ctrlPr>
              <w:rPr>
                <w:rFonts w:hint="default" w:ascii="Cambria Math" w:hAnsi="Cambria Math" w:cs="Times New Roman"/>
                <w:i/>
                <w:iCs/>
                <w:color w:val="000000"/>
              </w:rPr>
            </m:ctrlPr>
          </m:sub>
        </m:sSub>
        <m:sSubSup>
          <m:sSubSupPr>
            <m:ctrlPr>
              <w:rPr>
                <w:rFonts w:hint="default" w:ascii="Cambria Math" w:hAnsi="Cambria Math" w:cs="Times New Roman"/>
                <w:i/>
                <w:iCs/>
                <w:color w:val="000000"/>
              </w:rPr>
            </m:ctrlPr>
          </m:sSubSupPr>
          <m:e>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j=1</m:t>
            </m:r>
            <m:ctrlPr>
              <w:rPr>
                <w:rFonts w:hint="default" w:ascii="Cambria Math" w:hAnsi="Cambria Math" w:cs="Times New Roman"/>
                <w:i/>
                <w:iCs/>
                <w:color w:val="000000"/>
              </w:rPr>
            </m:ctrlPr>
          </m:sub>
          <m:sup>
            <m:r>
              <m:rPr>
                <m:nor/>
              </m:rPr>
              <w:rPr>
                <w:rFonts w:hint="default" w:ascii="Times New Roman" w:hAnsi="Times New Roman" w:cs="Times New Roman"/>
                <w:b w:val="0"/>
                <w:i/>
                <w:iCs/>
                <w:color w:val="000000"/>
              </w:rPr>
              <m:t>|</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F</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sup>
        </m:sSubSup>
        <m:sSubSup>
          <m:sSubSupPr>
            <m:ctrlPr>
              <w:rPr>
                <w:rFonts w:hint="default" w:ascii="Cambria Math" w:hAnsi="Cambria Math" w:cs="Times New Roman"/>
                <w:i/>
                <w:iCs/>
                <w:color w:val="000000"/>
              </w:rPr>
            </m:ctrlPr>
          </m:sSubSupPr>
          <m:e>
            <m:r>
              <m:rPr>
                <m:nor/>
              </m:rPr>
              <w:rPr>
                <w:rFonts w:hint="default" w:ascii="Times New Roman" w:hAnsi="Times New Roman" w:cs="Times New Roman"/>
                <w:b w:val="0"/>
                <w:i/>
                <w:iCs/>
                <w:color w:val="000000"/>
              </w:rPr>
              <m:t>X</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m:t>
            </m:r>
            <m:ctrlPr>
              <w:rPr>
                <w:rFonts w:hint="default" w:ascii="Cambria Math" w:hAnsi="Cambria Math" w:cs="Times New Roman"/>
                <w:i/>
                <w:iCs/>
                <w:color w:val="000000"/>
              </w:rPr>
            </m:ctrlPr>
          </m:sub>
          <m:sup>
            <m:r>
              <m:rPr>
                <m:nor/>
              </m:rPr>
              <w:rPr>
                <w:rFonts w:hint="default" w:ascii="Times New Roman" w:hAnsi="Times New Roman" w:cs="Times New Roman"/>
                <w:b w:val="0"/>
                <w:i/>
                <w:iCs/>
                <w:color w:val="000000"/>
              </w:rPr>
              <m:t>j,v</m:t>
            </m:r>
            <m:ctrlPr>
              <w:rPr>
                <w:rFonts w:hint="default" w:ascii="Cambria Math" w:hAnsi="Cambria Math" w:cs="Times New Roman"/>
                <w:i/>
                <w:iCs/>
                <w:color w:val="000000"/>
              </w:rPr>
            </m:ctrlPr>
          </m:sup>
        </m:sSubSup>
        <m:r>
          <m:rPr>
            <m:nor/>
          </m:rPr>
          <w:rPr>
            <w:rFonts w:hint="default" w:ascii="Times New Roman" w:hAnsi="Times New Roman" w:cs="Times New Roman"/>
            <w:b w:val="0"/>
            <w:i/>
            <w:iCs/>
            <w:color w:val="000000"/>
          </w:rPr>
          <m:t>·cp</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u</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j</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C</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v</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,∀v∈</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V</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DC</m:t>
            </m:r>
            <m:ctrlPr>
              <w:rPr>
                <w:rFonts w:hint="default" w:ascii="Cambria Math" w:hAnsi="Cambria Math" w:cs="Times New Roman"/>
                <w:i/>
                <w:iCs/>
                <w:color w:val="000000"/>
              </w:rPr>
            </m:ctrlPr>
          </m:sub>
        </m:sSub>
      </m:oMath>
      <w:r>
        <w:rPr>
          <w:rFonts w:hint="eastAsia"/>
          <w:color w:val="000000"/>
          <w:lang w:val="en-US" w:eastAsia="zh-CN"/>
        </w:rPr>
        <w:tab/>
      </w:r>
      <w:r>
        <w:t>（3）</w:t>
      </w:r>
      <w:r>
        <w:rPr>
          <w:rFonts w:hint="eastAsia"/>
          <w:color w:val="000000"/>
          <w:lang w:val="en-US" w:eastAsia="zh-CN"/>
        </w:rPr>
        <w:t xml:space="preserve"> </w:t>
      </w:r>
    </w:p>
    <w:p w14:paraId="15ADBABF">
      <w:pPr>
        <w:spacing w:before="0" w:after="0" w:line="240" w:lineRule="auto"/>
        <w:ind w:firstLine="386" w:firstLineChars="200"/>
        <w:jc w:val="both"/>
      </w:pPr>
      <w:r>
        <w:rPr>
          <w:rFonts w:ascii="Times New Roman" w:hAnsi="Times New Roman" w:eastAsia="宋体" w:cs="Times New Roman"/>
          <w:color w:val="000000"/>
          <w:sz w:val="21"/>
          <w:szCs w:val="21"/>
        </w:rPr>
        <w:t>（2）存储资源约束：任一DC节点承载的VNF存储资源需求总和不超过该节点的可用存储资源容量。</w:t>
      </w:r>
    </w:p>
    <w:p w14:paraId="2066C14B">
      <w:pPr>
        <w:pStyle w:val="44"/>
        <w:bidi w:val="0"/>
        <w:rPr>
          <w:rFonts w:hint="eastAsia" w:eastAsia="宋体"/>
          <w:color w:val="000000"/>
          <w:lang w:val="en-US" w:eastAsia="zh-CN"/>
        </w:rPr>
      </w:pPr>
      <w:r>
        <w:rPr>
          <w:rFonts w:hint="eastAsia"/>
          <w:color w:val="000000"/>
          <w:lang w:val="en-US" w:eastAsia="zh-CN"/>
        </w:rPr>
        <w:tab/>
      </w:r>
      <m:oMath>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i∈Q</m:t>
            </m:r>
            <m:ctrlPr>
              <w:rPr>
                <w:rFonts w:hint="default" w:ascii="Cambria Math" w:hAnsi="Cambria Math" w:cs="Times New Roman"/>
                <w:i/>
                <w:iCs/>
                <w:color w:val="000000"/>
              </w:rPr>
            </m:ctrlPr>
          </m:sub>
        </m:sSub>
        <m:sSubSup>
          <m:sSubSupPr>
            <m:ctrlPr>
              <w:rPr>
                <w:rFonts w:hint="default" w:ascii="Cambria Math" w:hAnsi="Cambria Math" w:cs="Times New Roman"/>
                <w:i/>
                <w:iCs/>
                <w:color w:val="000000"/>
              </w:rPr>
            </m:ctrlPr>
          </m:sSubSupPr>
          <m:e>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j=1</m:t>
            </m:r>
            <m:ctrlPr>
              <w:rPr>
                <w:rFonts w:hint="default" w:ascii="Cambria Math" w:hAnsi="Cambria Math" w:cs="Times New Roman"/>
                <w:i/>
                <w:iCs/>
                <w:color w:val="000000"/>
              </w:rPr>
            </m:ctrlPr>
          </m:sub>
          <m:sup>
            <m:r>
              <m:rPr>
                <m:nor/>
              </m:rPr>
              <w:rPr>
                <w:rFonts w:hint="default" w:ascii="Times New Roman" w:hAnsi="Times New Roman" w:cs="Times New Roman"/>
                <w:b w:val="0"/>
                <w:i/>
                <w:iCs/>
                <w:color w:val="000000"/>
              </w:rPr>
              <m:t>|</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F</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m:t>
            </m:r>
            <m:ctrlPr>
              <w:rPr>
                <w:rFonts w:hint="default" w:ascii="Cambria Math" w:hAnsi="Cambria Math" w:cs="Times New Roman"/>
                <w:i/>
                <w:iCs/>
                <w:color w:val="000000"/>
              </w:rPr>
            </m:ctrlPr>
          </m:sup>
        </m:sSubSup>
        <m:sSubSup>
          <m:sSubSupPr>
            <m:ctrlPr>
              <w:rPr>
                <w:rFonts w:hint="default" w:ascii="Cambria Math" w:hAnsi="Cambria Math" w:cs="Times New Roman"/>
                <w:i/>
                <w:iCs/>
                <w:color w:val="000000"/>
              </w:rPr>
            </m:ctrlPr>
          </m:sSubSupPr>
          <m:e>
            <m:r>
              <m:rPr>
                <m:nor/>
              </m:rPr>
              <w:rPr>
                <w:rFonts w:hint="default" w:ascii="Times New Roman" w:hAnsi="Times New Roman" w:cs="Times New Roman"/>
                <w:b w:val="0"/>
                <w:i/>
                <w:iCs/>
                <w:color w:val="000000"/>
              </w:rPr>
              <m:t>X</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i</m:t>
            </m:r>
            <m:ctrlPr>
              <w:rPr>
                <w:rFonts w:hint="default" w:ascii="Cambria Math" w:hAnsi="Cambria Math" w:cs="Times New Roman"/>
                <w:i/>
                <w:iCs/>
                <w:color w:val="000000"/>
              </w:rPr>
            </m:ctrlPr>
          </m:sub>
          <m:sup>
            <m:r>
              <m:rPr>
                <m:nor/>
              </m:rPr>
              <w:rPr>
                <w:rFonts w:hint="default" w:ascii="Times New Roman" w:hAnsi="Times New Roman" w:cs="Times New Roman"/>
                <w:b w:val="0"/>
                <w:i/>
                <w:iCs/>
                <w:color w:val="000000"/>
              </w:rPr>
              <m:t>j,v</m:t>
            </m:r>
            <m:ctrlPr>
              <w:rPr>
                <w:rFonts w:hint="default" w:ascii="Cambria Math" w:hAnsi="Cambria Math" w:cs="Times New Roman"/>
                <w:i/>
                <w:iCs/>
                <w:color w:val="000000"/>
              </w:rPr>
            </m:ctrlPr>
          </m:sup>
        </m:sSubSup>
        <m:r>
          <m:rPr>
            <m:nor/>
          </m:rPr>
          <w:rPr>
            <w:rFonts w:hint="default" w:ascii="Times New Roman" w:hAnsi="Times New Roman" w:cs="Times New Roman"/>
            <w:b w:val="0"/>
            <w:i/>
            <w:iCs/>
            <w:color w:val="000000"/>
          </w:rPr>
          <m:t>·me</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m</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j</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M</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v</m:t>
            </m:r>
            <m:ctrlPr>
              <w:rPr>
                <w:rFonts w:hint="default" w:ascii="Cambria Math" w:hAnsi="Cambria Math" w:cs="Times New Roman"/>
                <w:i/>
                <w:iCs/>
                <w:color w:val="000000"/>
              </w:rPr>
            </m:ctrlPr>
          </m:sub>
        </m:sSub>
        <m:r>
          <m:rPr>
            <m:nor/>
          </m:rPr>
          <w:rPr>
            <w:rFonts w:hint="default" w:ascii="Times New Roman" w:hAnsi="Times New Roman" w:cs="Times New Roman"/>
            <w:b w:val="0"/>
            <w:i/>
            <w:iCs/>
            <w:color w:val="000000"/>
          </w:rPr>
          <m:t>,∀</m:t>
        </m:r>
        <m:r>
          <m:rPr>
            <m:nor/>
          </m:rPr>
          <w:rPr>
            <w:rFonts w:hint="default" w:ascii="Times New Roman" w:hAnsi="Times New Roman" w:cs="Times New Roman"/>
            <w:b w:val="0"/>
            <w:i/>
            <w:iCs/>
            <w:color w:val="000000"/>
            <w:lang w:val="en-US" w:eastAsia="zh-CN"/>
          </w:rPr>
          <m:t>v</m:t>
        </m:r>
        <m:r>
          <m:rPr>
            <m:nor/>
          </m:rPr>
          <w:rPr>
            <w:rFonts w:hint="default" w:ascii="Times New Roman" w:hAnsi="Times New Roman" w:cs="Times New Roman"/>
            <w:b w:val="0"/>
            <w:i/>
            <w:iCs/>
            <w:color w:val="000000"/>
          </w:rPr>
          <m:t>∈</m:t>
        </m:r>
        <m:sSub>
          <m:sSubPr>
            <m:ctrlPr>
              <w:rPr>
                <w:rFonts w:hint="default" w:ascii="Cambria Math" w:hAnsi="Cambria Math" w:cs="Times New Roman"/>
                <w:i/>
                <w:iCs/>
                <w:color w:val="000000"/>
              </w:rPr>
            </m:ctrlPr>
          </m:sSubPr>
          <m:e>
            <m:r>
              <m:rPr>
                <m:nor/>
              </m:rPr>
              <w:rPr>
                <w:rFonts w:hint="default" w:ascii="Times New Roman" w:hAnsi="Times New Roman" w:cs="Times New Roman"/>
                <w:b w:val="0"/>
                <w:i/>
                <w:iCs/>
                <w:color w:val="000000"/>
              </w:rPr>
              <m:t>V</m:t>
            </m:r>
            <m:ctrlPr>
              <w:rPr>
                <w:rFonts w:hint="default" w:ascii="Cambria Math" w:hAnsi="Cambria Math" w:cs="Times New Roman"/>
                <w:i/>
                <w:iCs/>
                <w:color w:val="000000"/>
              </w:rPr>
            </m:ctrlPr>
          </m:e>
          <m:sub>
            <m:r>
              <m:rPr>
                <m:nor/>
              </m:rPr>
              <w:rPr>
                <w:rFonts w:hint="default" w:ascii="Times New Roman" w:hAnsi="Times New Roman" w:cs="Times New Roman"/>
                <w:b w:val="0"/>
                <w:i/>
                <w:iCs/>
                <w:color w:val="000000"/>
              </w:rPr>
              <m:t>DC</m:t>
            </m:r>
            <m:ctrlPr>
              <w:rPr>
                <w:rFonts w:hint="default" w:ascii="Cambria Math" w:hAnsi="Cambria Math" w:cs="Times New Roman"/>
                <w:i/>
                <w:iCs/>
                <w:color w:val="000000"/>
              </w:rPr>
            </m:ctrlPr>
          </m:sub>
        </m:sSub>
      </m:oMath>
      <w:r>
        <w:tab/>
      </w:r>
      <w:r>
        <w:t>（4）</w:t>
      </w:r>
      <w:r>
        <w:rPr>
          <w:rFonts w:hint="eastAsia"/>
          <w:color w:val="000000"/>
          <w:lang w:val="en-US" w:eastAsia="zh-CN"/>
        </w:rPr>
        <w:t xml:space="preserve"> </w:t>
      </w:r>
    </w:p>
    <w:p w14:paraId="208A9B41">
      <w:pPr>
        <w:spacing w:before="0" w:after="0" w:line="240" w:lineRule="auto"/>
        <w:ind w:firstLine="386" w:firstLineChars="200"/>
        <w:jc w:val="both"/>
      </w:pPr>
      <w:r>
        <w:rPr>
          <w:rFonts w:ascii="Times New Roman" w:hAnsi="Times New Roman" w:eastAsia="宋体" w:cs="Times New Roman"/>
          <w:color w:val="000000"/>
          <w:sz w:val="21"/>
          <w:szCs w:val="21"/>
        </w:rPr>
        <w:t>（3）带宽资源约束：任一链路上承载的请求流量总和不得超过该链路的可用带宽容量。</w:t>
      </w:r>
    </w:p>
    <w:p w14:paraId="1F3275FB">
      <w:pPr>
        <w:pStyle w:val="44"/>
        <w:bidi w:val="0"/>
        <w:rPr>
          <w:rFonts w:hint="eastAsia" w:eastAsia="宋体"/>
          <w:color w:val="000000"/>
          <w:lang w:val="en-US" w:eastAsia="zh-CN"/>
        </w:rPr>
      </w:pPr>
      <w:r>
        <w:tab/>
      </w:r>
      <m:oMath>
        <m:nary>
          <m:naryPr>
            <m:chr m:val="∑"/>
            <m:limLoc m:val="undOvr"/>
            <m:supHide m:val="1"/>
            <m:ctrlPr>
              <w:rPr>
                <w:rFonts w:ascii="Cambria Math" w:hAnsi="Cambria Math"/>
                <w:i/>
                <w:iCs/>
                <w:color w:val="000000"/>
              </w:rPr>
            </m:ctrlPr>
          </m:naryPr>
          <m:sub>
            <m:r>
              <m:rPr/>
              <w:rPr>
                <w:rFonts w:hint="default" w:ascii="Times New Roman" w:hAnsi="Times New Roman"/>
                <w:color w:val="000000"/>
              </w:rPr>
              <m:t>i∈</m:t>
            </m:r>
            <m:r>
              <m:rPr>
                <m:scr m:val="script"/>
              </m:rPr>
              <w:rPr>
                <w:rFonts w:ascii="Times New Roman" w:hAnsi="Times New Roman" w:eastAsia="MS Mincho"/>
                <w:color w:val="000000"/>
              </w:rPr>
              <m:t>Q</m:t>
            </m:r>
            <m:ctrlPr>
              <w:rPr>
                <w:rFonts w:ascii="Cambria Math" w:hAnsi="Cambria Math"/>
                <w:i/>
                <w:iCs/>
                <w:color w:val="000000"/>
              </w:rPr>
            </m:ctrlPr>
          </m:sub>
          <m:sup>
            <m:ctrlPr>
              <w:rPr>
                <w:rFonts w:ascii="Cambria Math" w:hAnsi="Cambria Math"/>
                <w:i/>
                <w:iCs/>
                <w:color w:val="000000"/>
              </w:rPr>
            </m:ctrlPr>
          </m:sup>
          <m:e>
            <m:sSubSup>
              <m:sSubSupPr>
                <m:ctrlPr>
                  <w:rPr>
                    <w:rFonts w:ascii="Cambria Math" w:hAnsi="Cambria Math"/>
                    <w:i/>
                    <w:iCs/>
                    <w:color w:val="000000"/>
                  </w:rPr>
                </m:ctrlPr>
              </m:sSubSupPr>
              <m:e>
                <m:r>
                  <m:rPr/>
                  <w:rPr>
                    <w:rFonts w:hint="default" w:ascii="Times New Roman" w:hAnsi="Times New Roman"/>
                    <w:color w:val="000000"/>
                  </w:rPr>
                  <m:t>η</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up>
                <m:r>
                  <m:rPr/>
                  <w:rPr>
                    <w:rFonts w:hint="default" w:ascii="Times New Roman" w:hAnsi="Times New Roman"/>
                    <w:color w:val="000000"/>
                  </w:rPr>
                  <m:t>l</m:t>
                </m:r>
                <m:ctrlPr>
                  <w:rPr>
                    <w:rFonts w:ascii="Cambria Math" w:hAnsi="Cambria Math"/>
                    <w:i/>
                    <w:iCs/>
                    <w:color w:val="000000"/>
                  </w:rPr>
                </m:ctrlPr>
              </m:sup>
            </m:sSubSup>
            <m:ctrlPr>
              <w:rPr>
                <w:rFonts w:ascii="Cambria Math" w:hAnsi="Cambria Math"/>
                <w:i/>
                <w:iCs/>
                <w:color w:val="000000"/>
              </w:rPr>
            </m:ctrlPr>
          </m:e>
        </m:nary>
        <m:r>
          <m:rPr/>
          <w:rPr>
            <w:rFonts w:hint="default" w:ascii="Times New Roman" w:hAnsi="Times New Roman"/>
            <w:color w:val="000000"/>
          </w:rPr>
          <m:t>⋅b</m:t>
        </m:r>
        <m:sSub>
          <m:sSubPr>
            <m:ctrlPr>
              <w:rPr>
                <w:rFonts w:ascii="Cambria Math" w:hAnsi="Cambria Math"/>
                <w:i/>
                <w:iCs/>
                <w:color w:val="000000"/>
              </w:rPr>
            </m:ctrlPr>
          </m:sSubPr>
          <m:e>
            <m:r>
              <m:rPr/>
              <w:rPr>
                <w:rFonts w:hint="default" w:ascii="Times New Roman" w:hAnsi="Times New Roman"/>
                <w:color w:val="000000"/>
              </w:rPr>
              <m:t>w</m:t>
            </m:r>
            <m:ctrlPr>
              <w:rPr>
                <w:rFonts w:ascii="Cambria Math" w:hAnsi="Cambria Math"/>
                <w:i/>
                <w:iCs/>
                <w:color w:val="000000"/>
              </w:rPr>
            </m:ctrlPr>
          </m:e>
          <m:sub>
            <m:r>
              <m:rPr/>
              <w:rPr>
                <w:rFonts w:hint="default" w:ascii="Times New Roman" w:hAnsi="Times New Roman"/>
                <w:color w:val="000000"/>
              </w:rPr>
              <m:t>i</m:t>
            </m:r>
            <m:ctrlPr>
              <w:rPr>
                <w:rFonts w:ascii="Cambria Math" w:hAnsi="Cambria Math"/>
                <w:i/>
                <w:iCs/>
                <w:color w:val="000000"/>
              </w:rPr>
            </m:ctrlPr>
          </m:sub>
        </m:sSub>
        <m:r>
          <m:rPr/>
          <w:rPr>
            <w:rFonts w:ascii="Times New Roman" w:hAnsi="Times New Roman"/>
            <w:color w:val="000000"/>
          </w:rPr>
          <m:t>≤</m:t>
        </m:r>
        <m:sSub>
          <m:sSubPr>
            <m:ctrlPr>
              <w:rPr>
                <w:rFonts w:ascii="Cambria Math" w:hAnsi="Cambria Math"/>
                <w:i/>
                <w:iCs/>
                <w:color w:val="000000"/>
              </w:rPr>
            </m:ctrlPr>
          </m:sSubPr>
          <m:e>
            <m:r>
              <m:rPr/>
              <w:rPr>
                <w:rFonts w:hint="default" w:ascii="Times New Roman" w:hAnsi="Times New Roman"/>
                <w:color w:val="000000"/>
              </w:rPr>
              <m:t>B</m:t>
            </m:r>
            <m:ctrlPr>
              <w:rPr>
                <w:rFonts w:ascii="Cambria Math" w:hAnsi="Cambria Math"/>
                <w:i/>
                <w:iCs/>
                <w:color w:val="000000"/>
              </w:rPr>
            </m:ctrlPr>
          </m:e>
          <m:sub>
            <m:r>
              <m:rPr/>
              <w:rPr>
                <w:rFonts w:hint="default" w:ascii="Times New Roman" w:hAnsi="Times New Roman"/>
                <w:color w:val="000000"/>
              </w:rPr>
              <m:t>avail</m:t>
            </m:r>
            <m:ctrlPr>
              <w:rPr>
                <w:rFonts w:ascii="Cambria Math" w:hAnsi="Cambria Math"/>
                <w:i/>
                <w:iCs/>
                <w:color w:val="000000"/>
              </w:rPr>
            </m:ctrlPr>
          </m:sub>
        </m:sSub>
        <m:r>
          <m:rPr/>
          <w:rPr>
            <w:rFonts w:hint="default" w:ascii="Times New Roman" w:hAnsi="Times New Roman"/>
            <w:color w:val="000000"/>
          </w:rPr>
          <m:t>(l),∀l∈E</m:t>
        </m:r>
      </m:oMath>
      <w:r>
        <w:tab/>
      </w:r>
      <w:r>
        <w:t>（5）</w:t>
      </w:r>
      <w:r>
        <w:rPr>
          <w:rFonts w:hint="eastAsia"/>
          <w:color w:val="000000"/>
          <w:lang w:val="en-US" w:eastAsia="zh-CN"/>
        </w:rPr>
        <w:t xml:space="preserve"> </w:t>
      </w:r>
    </w:p>
    <w:p w14:paraId="6B2E87FE">
      <w:pPr>
        <w:tabs>
          <w:tab w:val="right" w:pos="9500"/>
        </w:tabs>
        <w:spacing w:before="0" w:after="0" w:line="240" w:lineRule="auto"/>
        <w:ind w:firstLine="386"/>
        <w:jc w:val="left"/>
        <w:rPr>
          <w:rFonts w:hint="eastAsia"/>
          <w:color w:val="000000"/>
          <w:lang w:val="en-US" w:eastAsia="zh-CN"/>
        </w:rPr>
      </w:pPr>
      <w:r>
        <w:rPr>
          <w:rFonts w:hint="eastAsia" w:ascii="Times New Roman" w:hAnsi="Times New Roman" w:eastAsia="宋体" w:cs="Times New Roman"/>
          <w:color w:val="000000"/>
          <w:sz w:val="21"/>
          <w:szCs w:val="21"/>
          <w:lang w:val="en-US" w:eastAsia="zh-CN"/>
        </w:rPr>
        <w:t>（4）VNF 链序约束：对任意请求</w:t>
      </w:r>
      <m:oMath>
        <m:r>
          <m:rPr>
            <m:nor/>
            <m:sty m:val="p"/>
          </m:rPr>
          <w:rPr>
            <w:rFonts w:ascii="Cambria Math" w:hAnsi="Cambria Math"/>
            <w:b w:val="0"/>
            <w:i w:val="0"/>
            <w:color w:val="000000"/>
          </w:rPr>
          <m:t>r</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R</m:t>
        </m:r>
      </m:oMath>
      <w:r>
        <w:rPr>
          <w:rFonts w:hint="eastAsia" w:ascii="Times New Roman" w:hAnsi="Times New Roman" w:eastAsia="宋体" w:cs="Times New Roman"/>
          <w:color w:val="000000"/>
          <w:sz w:val="21"/>
          <w:szCs w:val="21"/>
          <w:lang w:val="en-US" w:eastAsia="zh-CN"/>
        </w:rPr>
        <w:t>及目的节点</w:t>
      </w:r>
      <m:oMath>
        <m:r>
          <m:rPr>
            <m:nor/>
            <m:sty m:val="p"/>
          </m:rPr>
          <w:rPr>
            <w:rFonts w:ascii="Cambria Math" w:hAnsi="Cambria Math"/>
            <w:b w:val="0"/>
            <w:i w:val="0"/>
            <w:color w:val="000000"/>
          </w:rPr>
          <m:t>d</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m:t>
        </m:r>
        <m:r>
          <m:rPr>
            <m:nor/>
            <m:sty m:val="p"/>
          </m:rPr>
          <w:rPr>
            <w:rFonts w:hint="default" w:ascii="Cambria Math" w:hAnsi="Cambria Math"/>
            <w:b w:val="0"/>
            <w:i w:val="0"/>
            <w:color w:val="000000"/>
            <w:lang w:val="en-US" w:eastAsia="zh-CN"/>
          </w:rPr>
          <m:t xml:space="preserve"> </m:t>
        </m:r>
        <m:sSub>
          <m:sSubPr>
            <m:ctrlPr>
              <w:rPr>
                <w:rFonts w:ascii="Cambria Math" w:hAnsi="Cambria Math"/>
                <w:color w:val="000000"/>
              </w:rPr>
            </m:ctrlPr>
          </m:sSubPr>
          <m:e>
            <m:r>
              <m:rPr>
                <m:nor/>
                <m:sty m:val="p"/>
              </m:rPr>
              <w:rPr>
                <w:rFonts w:ascii="Cambria Math" w:hAnsi="Cambria Math"/>
                <w:b w:val="0"/>
                <w:i w:val="0"/>
                <w:color w:val="000000"/>
              </w:rPr>
              <m:t>D</m:t>
            </m:r>
            <m:ctrlPr>
              <w:rPr>
                <w:rFonts w:ascii="Cambria Math" w:hAnsi="Cambria Math"/>
                <w:color w:val="000000"/>
              </w:rPr>
            </m:ctrlPr>
          </m:e>
          <m:sub>
            <m:r>
              <m:rPr>
                <m:nor/>
                <m:sty m:val="p"/>
              </m:rPr>
              <w:rPr>
                <w:rFonts w:ascii="Cambria Math" w:hAnsi="Cambria Math"/>
                <w:b w:val="0"/>
                <w:i w:val="0"/>
                <w:color w:val="000000"/>
              </w:rPr>
              <m:t>r</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，设</w:t>
      </w:r>
      <m:oMath>
        <m:sSub>
          <m:sSubPr>
            <m:ctrlPr>
              <w:rPr>
                <w:rFonts w:ascii="Cambria Math" w:hAnsi="Cambria Math"/>
                <w:color w:val="000000"/>
              </w:rPr>
            </m:ctrlPr>
          </m:sSubPr>
          <m:e>
            <m:r>
              <m:rPr>
                <m:nor/>
                <m:sty m:val="p"/>
              </m:rPr>
              <w:rPr>
                <w:rFonts w:ascii="Cambria Math" w:hAnsi="Cambria Math"/>
                <w:b w:val="0"/>
                <w:i w:val="0"/>
                <w:color w:val="000000"/>
              </w:rPr>
              <m:t>P</m:t>
            </m:r>
            <m:ctrlPr>
              <w:rPr>
                <w:rFonts w:ascii="Cambria Math" w:hAnsi="Cambria Math"/>
                <w:color w:val="000000"/>
              </w:rPr>
            </m:ctrlPr>
          </m:e>
          <m:sub>
            <m:r>
              <m:rPr>
                <m:nor/>
                <m:sty m:val="p"/>
              </m:rPr>
              <w:rPr>
                <w:rFonts w:ascii="Cambria Math" w:hAnsi="Cambria Math"/>
                <w:b w:val="0"/>
                <w:i w:val="0"/>
                <w:color w:val="000000"/>
              </w:rPr>
              <m:t>r,</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d</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为从源节点</w:t>
      </w:r>
      <m:oMath>
        <m:sSub>
          <m:sSubPr>
            <m:ctrlPr>
              <w:rPr>
                <w:rFonts w:ascii="Cambria Math" w:hAnsi="Cambria Math"/>
                <w:color w:val="000000"/>
              </w:rPr>
            </m:ctrlPr>
          </m:sSubPr>
          <m:e>
            <m:r>
              <m:rPr>
                <m:nor/>
                <m:sty m:val="p"/>
              </m:rPr>
              <w:rPr>
                <w:rFonts w:ascii="Cambria Math" w:hAnsi="Cambria Math"/>
                <w:b w:val="0"/>
                <w:i w:val="0"/>
                <w:color w:val="000000"/>
              </w:rPr>
              <m:t>s</m:t>
            </m:r>
            <m:ctrlPr>
              <w:rPr>
                <w:rFonts w:ascii="Cambria Math" w:hAnsi="Cambria Math"/>
                <w:color w:val="000000"/>
              </w:rPr>
            </m:ctrlPr>
          </m:e>
          <m:sub>
            <m:r>
              <m:rPr>
                <m:nor/>
                <m:sty m:val="p"/>
              </m:rPr>
              <w:rPr>
                <w:rFonts w:ascii="Cambria Math" w:hAnsi="Cambria Math"/>
                <w:b w:val="0"/>
                <w:i w:val="0"/>
                <w:color w:val="000000"/>
              </w:rPr>
              <m:t>r</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到</w:t>
      </w:r>
      <m:oMath>
        <m:r>
          <m:rPr>
            <m:nor/>
            <m:sty m:val="p"/>
          </m:rPr>
          <w:rPr>
            <w:rFonts w:ascii="Cambria Math" w:hAnsi="Cambria Math"/>
            <w:b w:val="0"/>
            <w:i w:val="0"/>
            <w:color w:val="000000"/>
          </w:rPr>
          <m:t>d</m:t>
        </m:r>
      </m:oMath>
      <w:r>
        <w:rPr>
          <w:rFonts w:hint="eastAsia" w:ascii="Times New Roman" w:hAnsi="Times New Roman" w:eastAsia="宋体" w:cs="Times New Roman"/>
          <w:color w:val="000000"/>
          <w:sz w:val="21"/>
          <w:szCs w:val="21"/>
          <w:lang w:val="en-US" w:eastAsia="zh-CN"/>
        </w:rPr>
        <w:t>的服务路径，路径必须按</w:t>
      </w:r>
      <m:oMath>
        <m:sSub>
          <m:sSubPr>
            <m:ctrlPr>
              <w:rPr>
                <w:rFonts w:ascii="Cambria Math" w:hAnsi="Cambria Math"/>
                <w:color w:val="000000"/>
              </w:rPr>
            </m:ctrlPr>
          </m:sSubPr>
          <m:e>
            <m:r>
              <m:rPr>
                <m:nor/>
                <m:sty m:val="p"/>
              </m:rPr>
              <w:rPr>
                <w:rFonts w:ascii="Cambria Math" w:hAnsi="Cambria Math"/>
                <w:b w:val="0"/>
                <w:i w:val="0"/>
                <w:color w:val="000000"/>
              </w:rPr>
              <m:t>F</m:t>
            </m:r>
            <m:ctrlPr>
              <w:rPr>
                <w:rFonts w:ascii="Cambria Math" w:hAnsi="Cambria Math"/>
                <w:color w:val="000000"/>
              </w:rPr>
            </m:ctrlPr>
          </m:e>
          <m:sub>
            <m:r>
              <m:rPr>
                <m:nor/>
                <m:sty m:val="p"/>
              </m:rPr>
              <w:rPr>
                <w:rFonts w:ascii="Cambria Math" w:hAnsi="Cambria Math"/>
                <w:b w:val="0"/>
                <w:i w:val="0"/>
                <w:color w:val="000000"/>
              </w:rPr>
              <m:t>r</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中给定的VNF顺序依次经过已部署功能节点。令</w:t>
      </w:r>
      <m:oMath>
        <m:sSub>
          <m:sSubPr>
            <m:ctrlPr>
              <w:rPr>
                <w:rFonts w:ascii="Cambria Math" w:hAnsi="Cambria Math"/>
                <w:color w:val="000000"/>
              </w:rPr>
            </m:ctrlPr>
          </m:sSubPr>
          <m:e>
            <m:r>
              <m:rPr>
                <m:nor/>
                <m:sty m:val="p"/>
              </m:rPr>
              <w:rPr>
                <w:rFonts w:ascii="Cambria Math" w:hAnsi="Cambria Math"/>
                <w:b w:val="0"/>
                <w:i w:val="0"/>
                <w:color w:val="000000"/>
              </w:rPr>
              <m:t>pos</m:t>
            </m:r>
            <m:r>
              <m:rPr>
                <m:nor/>
                <m:sty m:val="p"/>
              </m:rPr>
              <w:rPr>
                <w:rFonts w:hint="default" w:ascii="Cambria Math" w:hAnsi="Cambria Math"/>
                <w:b w:val="0"/>
                <w:i w:val="0"/>
                <w:color w:val="000000"/>
                <w:lang w:val="en-US" w:eastAsia="zh-CN"/>
              </w:rPr>
              <m:t xml:space="preserve"> </m:t>
            </m:r>
            <m:ctrlPr>
              <w:rPr>
                <w:rFonts w:ascii="Cambria Math" w:hAnsi="Cambria Math"/>
                <w:color w:val="000000"/>
              </w:rPr>
            </m:ctrlPr>
          </m:e>
          <m:sub>
            <m:r>
              <m:rPr>
                <m:nor/>
                <m:sty m:val="p"/>
              </m:rPr>
              <w:rPr>
                <w:rFonts w:ascii="Cambria Math" w:hAnsi="Cambria Math"/>
                <w:b w:val="0"/>
                <w:i w:val="0"/>
                <w:color w:val="000000"/>
              </w:rPr>
              <m:t>r</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d</m:t>
            </m:r>
            <m:ctrlPr>
              <w:rPr>
                <w:rFonts w:ascii="Cambria Math" w:hAnsi="Cambria Math"/>
                <w:color w:val="000000"/>
              </w:rPr>
            </m:ctrlPr>
          </m:sub>
        </m:sSub>
        <m:r>
          <m:rPr>
            <m:nor/>
            <m:sty m:val="p"/>
          </m:rPr>
          <w:rPr>
            <w:rFonts w:ascii="Cambria Math" w:hAnsi="Cambria Math"/>
            <w:b w:val="0"/>
            <w:i w:val="0"/>
            <w:color w:val="000000"/>
          </w:rPr>
          <m:t>(v)</m:t>
        </m:r>
      </m:oMath>
      <w:r>
        <w:rPr>
          <w:rFonts w:hint="eastAsia" w:ascii="Times New Roman" w:hAnsi="Times New Roman" w:eastAsia="宋体" w:cs="Times New Roman"/>
          <w:color w:val="000000"/>
          <w:sz w:val="21"/>
          <w:szCs w:val="21"/>
          <w:lang w:val="en-US" w:eastAsia="zh-CN"/>
        </w:rPr>
        <w:t>表示节点</w:t>
      </w:r>
      <m:oMath>
        <m:r>
          <m:rPr>
            <m:nor/>
            <m:sty m:val="p"/>
          </m:rPr>
          <w:rPr>
            <w:rFonts w:ascii="Cambria Math" w:hAnsi="Cambria Math"/>
            <w:b w:val="0"/>
            <w:i w:val="0"/>
            <w:color w:val="000000"/>
          </w:rPr>
          <m:t>v</m:t>
        </m:r>
      </m:oMath>
      <w:r>
        <w:rPr>
          <w:rFonts w:hint="eastAsia" w:ascii="Times New Roman" w:hAnsi="Times New Roman" w:eastAsia="宋体" w:cs="Times New Roman"/>
          <w:color w:val="000000"/>
          <w:sz w:val="21"/>
          <w:szCs w:val="21"/>
          <w:lang w:val="en-US" w:eastAsia="zh-CN"/>
        </w:rPr>
        <w:t>在路径</w:t>
      </w:r>
      <m:oMath>
        <m:sSub>
          <m:sSubPr>
            <m:ctrlPr>
              <w:rPr>
                <w:rFonts w:ascii="Cambria Math" w:hAnsi="Cambria Math"/>
                <w:color w:val="000000"/>
              </w:rPr>
            </m:ctrlPr>
          </m:sSubPr>
          <m:e>
            <m:r>
              <m:rPr>
                <m:nor/>
                <m:sty m:val="p"/>
              </m:rPr>
              <w:rPr>
                <w:rFonts w:ascii="Cambria Math" w:hAnsi="Cambria Math"/>
                <w:b w:val="0"/>
                <w:i w:val="0"/>
                <w:color w:val="000000"/>
              </w:rPr>
              <m:t>P</m:t>
            </m:r>
            <m:ctrlPr>
              <w:rPr>
                <w:rFonts w:ascii="Cambria Math" w:hAnsi="Cambria Math"/>
                <w:color w:val="000000"/>
              </w:rPr>
            </m:ctrlPr>
          </m:e>
          <m:sub>
            <m:r>
              <m:rPr>
                <m:nor/>
                <m:sty m:val="p"/>
              </m:rPr>
              <w:rPr>
                <w:rFonts w:ascii="Cambria Math" w:hAnsi="Cambria Math"/>
                <w:b w:val="0"/>
                <w:i w:val="0"/>
                <w:color w:val="000000"/>
              </w:rPr>
              <m:t>r</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m:t>
            </m:r>
            <m:r>
              <m:rPr>
                <m:nor/>
                <m:sty m:val="p"/>
              </m:rPr>
              <w:rPr>
                <w:rFonts w:hint="default" w:ascii="Cambria Math" w:hAnsi="Cambria Math"/>
                <w:b w:val="0"/>
                <w:i w:val="0"/>
                <w:color w:val="000000"/>
                <w:lang w:val="en-US" w:eastAsia="zh-CN"/>
              </w:rPr>
              <m:t xml:space="preserve"> </m:t>
            </m:r>
            <m:r>
              <m:rPr>
                <m:nor/>
                <m:sty m:val="p"/>
              </m:rPr>
              <w:rPr>
                <w:rFonts w:ascii="Cambria Math" w:hAnsi="Cambria Math"/>
                <w:b w:val="0"/>
                <w:i w:val="0"/>
                <w:color w:val="000000"/>
              </w:rPr>
              <m:t>d</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中的位置，若</w:t>
      </w:r>
      <m:oMath>
        <m:sSub>
          <m:sSubPr>
            <m:ctrlPr>
              <w:rPr>
                <w:rFonts w:ascii="Cambria Math" w:hAnsi="Cambria Math"/>
                <w:color w:val="000000"/>
              </w:rPr>
            </m:ctrlPr>
          </m:sSubPr>
          <m:e>
            <m:r>
              <m:rPr>
                <m:nor/>
                <m:sty m:val="p"/>
              </m:rPr>
              <w:rPr>
                <w:rFonts w:ascii="Times New Roman" w:hAnsi="Times New Roman"/>
                <w:b w:val="0"/>
                <w:i w:val="0"/>
                <w:color w:val="000000"/>
              </w:rPr>
              <m:t>y</m:t>
            </m:r>
            <m:ctrlPr>
              <w:rPr>
                <w:rFonts w:ascii="Cambria Math" w:hAnsi="Cambria Math"/>
                <w:color w:val="000000"/>
              </w:rPr>
            </m:ctrlPr>
          </m:e>
          <m:sub>
            <m:r>
              <m:rPr>
                <m:nor/>
                <m:sty m:val="p"/>
              </m:rPr>
              <w:rPr>
                <w:rFonts w:ascii="Times New Roman" w:hAnsi="Times New Roman"/>
                <w:b w:val="0"/>
                <w:i w:val="0"/>
                <w:color w:val="000000"/>
              </w:rPr>
              <m:t>r</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rPr>
              <m:t>,i</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rPr>
              <m:t>,v</m:t>
            </m:r>
            <m:ctrlPr>
              <w:rPr>
                <w:rFonts w:ascii="Cambria Math" w:hAnsi="Cambria Math"/>
                <w:color w:val="000000"/>
              </w:rPr>
            </m:ctrlPr>
          </m:sub>
        </m:sSub>
        <m:r>
          <m:rPr>
            <m:nor/>
            <m:sty m:val="p"/>
          </m:rPr>
          <w:rPr>
            <w:rFonts w:ascii="Times New Roman" w:hAnsi="Times New Roman"/>
            <w:b w:val="0"/>
            <w:i w:val="0"/>
            <w:color w:val="000000"/>
          </w:rPr>
          <m:t>=1</m:t>
        </m:r>
      </m:oMath>
      <w:r>
        <w:rPr>
          <w:rFonts w:hint="eastAsia" w:ascii="Times New Roman" w:hAnsi="Times New Roman" w:eastAsia="宋体" w:cs="Times New Roman"/>
          <w:color w:val="000000"/>
          <w:sz w:val="21"/>
          <w:szCs w:val="21"/>
          <w:lang w:val="en-US" w:eastAsia="zh-CN"/>
        </w:rPr>
        <w:t>且</w:t>
      </w:r>
      <m:oMath>
        <m:sSub>
          <m:sSubPr>
            <m:ctrlPr>
              <w:rPr>
                <w:rFonts w:ascii="Cambria Math" w:hAnsi="Cambria Math"/>
                <w:color w:val="000000"/>
              </w:rPr>
            </m:ctrlPr>
          </m:sSubPr>
          <m:e>
            <m:r>
              <m:rPr>
                <m:nor/>
                <m:sty m:val="p"/>
              </m:rPr>
              <w:rPr>
                <w:rFonts w:ascii="Times New Roman" w:hAnsi="Times New Roman"/>
                <w:b w:val="0"/>
                <w:i w:val="0"/>
                <w:color w:val="000000"/>
              </w:rPr>
              <m:t>y</m:t>
            </m:r>
            <m:ctrlPr>
              <w:rPr>
                <w:rFonts w:ascii="Cambria Math" w:hAnsi="Cambria Math"/>
                <w:color w:val="000000"/>
              </w:rPr>
            </m:ctrlPr>
          </m:e>
          <m:sub>
            <m:r>
              <m:rPr>
                <m:nor/>
                <m:sty m:val="p"/>
              </m:rPr>
              <w:rPr>
                <w:rFonts w:ascii="Times New Roman" w:hAnsi="Times New Roman"/>
                <w:b w:val="0"/>
                <w:i w:val="0"/>
                <w:color w:val="000000"/>
              </w:rPr>
              <m:t>r</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rPr>
              <m:t>,i+1</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rPr>
              <m:t>,v'</m:t>
            </m:r>
            <m:ctrlPr>
              <w:rPr>
                <w:rFonts w:ascii="Cambria Math" w:hAnsi="Cambria Math"/>
                <w:color w:val="000000"/>
              </w:rPr>
            </m:ctrlPr>
          </m:sub>
        </m:sSub>
        <m:r>
          <m:rPr>
            <m:nor/>
            <m:sty m:val="p"/>
          </m:rPr>
          <w:rPr>
            <w:rFonts w:ascii="Times New Roman" w:hAnsi="Times New Roman"/>
            <w:b w:val="0"/>
            <w:i w:val="0"/>
            <w:color w:val="000000"/>
          </w:rPr>
          <m:t>=1</m:t>
        </m:r>
      </m:oMath>
      <w:r>
        <w:rPr>
          <w:rFonts w:hint="eastAsia" w:ascii="Times New Roman" w:hAnsi="Times New Roman" w:eastAsia="宋体" w:cs="Times New Roman"/>
          <w:color w:val="000000"/>
          <w:sz w:val="21"/>
          <w:szCs w:val="21"/>
          <w:lang w:val="en-US" w:eastAsia="zh-CN"/>
        </w:rPr>
        <w:t>，则</w:t>
      </w:r>
      <m:oMath>
        <m:r>
          <m:rPr>
            <m:nor/>
            <m:sty m:val="p"/>
          </m:rPr>
          <w:rPr>
            <w:rFonts w:ascii="Times New Roman" w:hAnsi="Times New Roman"/>
            <w:b w:val="0"/>
            <w:i w:val="0"/>
            <w:color w:val="000000"/>
          </w:rPr>
          <m:t>v</m:t>
        </m:r>
      </m:oMath>
      <w:r>
        <w:rPr>
          <w:rFonts w:hint="eastAsia" w:ascii="Times New Roman" w:hAnsi="Times New Roman" w:eastAsia="宋体" w:cs="Times New Roman"/>
          <w:color w:val="000000"/>
          <w:sz w:val="21"/>
          <w:szCs w:val="21"/>
          <w:lang w:val="en-US" w:eastAsia="zh-CN"/>
        </w:rPr>
        <w:t>必须先于</w:t>
      </w:r>
      <m:oMath>
        <m:r>
          <m:rPr>
            <m:nor/>
            <m:sty m:val="p"/>
          </m:rPr>
          <w:rPr>
            <w:rFonts w:ascii="Times New Roman" w:hAnsi="Times New Roman"/>
            <w:b w:val="0"/>
            <w:i w:val="0"/>
            <w:color w:val="000000"/>
          </w:rPr>
          <m:t>v'</m:t>
        </m:r>
      </m:oMath>
      <w:r>
        <w:rPr>
          <w:rFonts w:hint="eastAsia" w:ascii="Times New Roman" w:hAnsi="Times New Roman" w:eastAsia="宋体" w:cs="Times New Roman"/>
          <w:color w:val="000000"/>
          <w:sz w:val="21"/>
          <w:szCs w:val="21"/>
          <w:lang w:val="en-US" w:eastAsia="zh-CN"/>
        </w:rPr>
        <w:t>出现在</w:t>
      </w:r>
      <m:oMath>
        <m:sSub>
          <m:sSubPr>
            <m:ctrlPr>
              <w:rPr>
                <w:rFonts w:ascii="Cambria Math" w:hAnsi="Cambria Math"/>
                <w:color w:val="000000"/>
              </w:rPr>
            </m:ctrlPr>
          </m:sSubPr>
          <m:e>
            <m:r>
              <m:rPr>
                <m:nor/>
                <m:sty m:val="p"/>
              </m:rPr>
              <w:rPr>
                <w:rFonts w:ascii="Times New Roman" w:hAnsi="Times New Roman"/>
                <w:b w:val="0"/>
                <w:i w:val="0"/>
                <w:color w:val="000000"/>
              </w:rPr>
              <m:t>P</m:t>
            </m:r>
            <m:ctrlPr>
              <w:rPr>
                <w:rFonts w:ascii="Cambria Math" w:hAnsi="Cambria Math"/>
                <w:color w:val="000000"/>
              </w:rPr>
            </m:ctrlPr>
          </m:e>
          <m:sub>
            <m:r>
              <m:rPr>
                <m:nor/>
                <m:sty m:val="p"/>
              </m:rPr>
              <w:rPr>
                <w:rFonts w:ascii="Times New Roman" w:hAnsi="Times New Roman"/>
                <w:b w:val="0"/>
                <w:i w:val="0"/>
                <w:color w:val="000000"/>
              </w:rPr>
              <m:t>r,d</m:t>
            </m:r>
            <m:ctrlPr>
              <w:rPr>
                <w:rFonts w:ascii="Cambria Math" w:hAnsi="Cambria Math"/>
                <w:color w:val="000000"/>
              </w:rPr>
            </m:ctrlPr>
          </m:sub>
        </m:sSub>
      </m:oMath>
      <w:r>
        <w:rPr>
          <w:rFonts w:hint="eastAsia" w:ascii="Times New Roman" w:hAnsi="Times New Roman" w:eastAsia="宋体" w:cs="Times New Roman"/>
          <w:color w:val="000000"/>
          <w:sz w:val="21"/>
          <w:szCs w:val="21"/>
          <w:lang w:val="en-US" w:eastAsia="zh-CN"/>
        </w:rPr>
        <w:t>中。链序约束形式化表示为：</w:t>
      </w:r>
    </w:p>
    <w:p w14:paraId="230742C6">
      <w:pPr>
        <w:pStyle w:val="44"/>
        <w:bidi w:val="0"/>
        <w:rPr>
          <w:rFonts w:hint="eastAsia" w:eastAsia="宋体"/>
          <w:color w:val="000000"/>
          <w:lang w:val="en-US" w:eastAsia="zh-CN"/>
        </w:rPr>
      </w:pPr>
      <w:r>
        <w:rPr>
          <w:rFonts w:hint="eastAsia"/>
          <w:color w:val="000000"/>
          <w:lang w:val="en-US" w:eastAsia="zh-CN"/>
        </w:rPr>
        <w:tab/>
      </w:r>
      <m:oMath>
        <m:sSub>
          <m:sSubPr>
            <m:ctrlPr>
              <w:rPr>
                <w:rFonts w:hint="default" w:ascii="Cambria Math" w:hAnsi="Cambria Math"/>
                <w:i/>
                <w:iCs/>
                <w:color w:val="000000"/>
              </w:rPr>
            </m:ctrlPr>
          </m:sSubPr>
          <m:e>
            <m:r>
              <m:rPr>
                <m:nor/>
              </m:rPr>
              <w:rPr>
                <w:rFonts w:hint="default" w:ascii="Times New Roman" w:hAnsi="Times New Roman"/>
                <w:b w:val="0"/>
                <w:i/>
                <w:iCs/>
                <w:color w:val="000000"/>
              </w:rPr>
              <m:t>X</m:t>
            </m:r>
            <m:ctrlPr>
              <w:rPr>
                <w:rFonts w:hint="default" w:ascii="Cambria Math" w:hAnsi="Cambria Math"/>
                <w:i/>
                <w:iCs/>
                <w:color w:val="000000"/>
              </w:rPr>
            </m:ctrlPr>
          </m:e>
          <m:sub>
            <m:r>
              <m:rPr>
                <m:nor/>
              </m:rPr>
              <w:rPr>
                <w:rFonts w:hint="default" w:ascii="Times New Roman" w:hAnsi="Times New Roman"/>
                <w:b w:val="0"/>
                <w:i/>
                <w:iCs/>
                <w:color w:val="000000"/>
              </w:rPr>
              <m:t>i,j,v</m:t>
            </m:r>
            <m:ctrlPr>
              <w:rPr>
                <w:rFonts w:hint="default" w:ascii="Cambria Math" w:hAnsi="Cambria Math"/>
                <w:i/>
                <w:iCs/>
                <w:color w:val="000000"/>
              </w:rPr>
            </m:ctrlPr>
          </m:sub>
        </m:sSub>
        <m:r>
          <m:rPr>
            <m:nor/>
          </m:rPr>
          <w:rPr>
            <w:rFonts w:hint="default" w:ascii="Times New Roman" w:hAnsi="Times New Roman"/>
            <w:b w:val="0"/>
            <w:i/>
            <w:iCs/>
            <w:color w:val="000000"/>
          </w:rPr>
          <m:t>=1∧</m:t>
        </m:r>
        <m:sSub>
          <m:sSubPr>
            <m:ctrlPr>
              <w:rPr>
                <w:rFonts w:hint="default" w:ascii="Cambria Math" w:hAnsi="Cambria Math"/>
                <w:i/>
                <w:iCs/>
                <w:color w:val="000000"/>
              </w:rPr>
            </m:ctrlPr>
          </m:sSubPr>
          <m:e>
            <m:r>
              <m:rPr>
                <m:nor/>
              </m:rPr>
              <w:rPr>
                <w:rFonts w:hint="default" w:ascii="Times New Roman" w:hAnsi="Times New Roman"/>
                <w:b w:val="0"/>
                <w:i/>
                <w:iCs/>
                <w:color w:val="000000"/>
              </w:rPr>
              <m:t>X</m:t>
            </m:r>
            <m:ctrlPr>
              <w:rPr>
                <w:rFonts w:hint="default" w:ascii="Cambria Math" w:hAnsi="Cambria Math"/>
                <w:i/>
                <w:iCs/>
                <w:color w:val="000000"/>
              </w:rPr>
            </m:ctrlPr>
          </m:e>
          <m:sub>
            <m:r>
              <m:rPr>
                <m:nor/>
              </m:rPr>
              <w:rPr>
                <w:rFonts w:hint="default" w:ascii="Times New Roman" w:hAnsi="Times New Roman"/>
                <w:b w:val="0"/>
                <w:i/>
                <w:iCs/>
                <w:color w:val="000000"/>
              </w:rPr>
              <m:t>i,j+1,v'</m:t>
            </m:r>
            <m:ctrlPr>
              <w:rPr>
                <w:rFonts w:hint="default" w:ascii="Cambria Math" w:hAnsi="Cambria Math"/>
                <w:i/>
                <w:iCs/>
                <w:color w:val="000000"/>
              </w:rPr>
            </m:ctrlPr>
          </m:sub>
        </m:sSub>
        <m:r>
          <m:rPr>
            <m:nor/>
          </m:rPr>
          <w:rPr>
            <w:rFonts w:hint="default" w:ascii="Times New Roman" w:hAnsi="Times New Roman"/>
            <w:b w:val="0"/>
            <w:i/>
            <w:iCs/>
            <w:color w:val="000000"/>
          </w:rPr>
          <m:t xml:space="preserve">=1 ⇒ </m:t>
        </m:r>
        <m:sSub>
          <m:sSubPr>
            <m:ctrlPr>
              <w:rPr>
                <w:rFonts w:hint="default" w:ascii="Cambria Math" w:hAnsi="Cambria Math"/>
                <w:i/>
                <w:iCs/>
                <w:color w:val="000000"/>
              </w:rPr>
            </m:ctrlPr>
          </m:sSubPr>
          <m:e>
            <m:r>
              <m:rPr>
                <m:nor/>
              </m:rPr>
              <w:rPr>
                <w:rFonts w:hint="default" w:ascii="Times New Roman" w:hAnsi="Times New Roman"/>
                <w:b w:val="0"/>
                <w:i/>
                <w:iCs/>
                <w:color w:val="000000"/>
              </w:rPr>
              <m:t>pos</m:t>
            </m:r>
            <m:ctrlPr>
              <w:rPr>
                <w:rFonts w:hint="default" w:ascii="Cambria Math" w:hAnsi="Cambria Math"/>
                <w:i/>
                <w:iCs/>
                <w:color w:val="000000"/>
              </w:rPr>
            </m:ctrlPr>
          </m:e>
          <m:sub>
            <m:r>
              <m:rPr>
                <m:nor/>
              </m:rPr>
              <w:rPr>
                <w:rFonts w:hint="default" w:ascii="Cambria Math" w:hAnsi="Cambria Math"/>
                <w:b w:val="0"/>
                <w:i/>
                <w:iCs/>
                <w:color w:val="000000"/>
                <w:lang w:val="en-US" w:eastAsia="zh-CN"/>
              </w:rPr>
              <m:t>r</m:t>
            </m:r>
            <m:r>
              <m:rPr>
                <m:nor/>
              </m:rPr>
              <w:rPr>
                <w:rFonts w:hint="default" w:ascii="Times New Roman" w:hAnsi="Times New Roman"/>
                <w:b w:val="0"/>
                <w:i/>
                <w:iCs/>
                <w:color w:val="000000"/>
              </w:rPr>
              <m:t>,d</m:t>
            </m:r>
            <m:ctrlPr>
              <w:rPr>
                <w:rFonts w:hint="default" w:ascii="Cambria Math" w:hAnsi="Cambria Math"/>
                <w:i/>
                <w:iCs/>
                <w:color w:val="000000"/>
              </w:rPr>
            </m:ctrlPr>
          </m:sub>
        </m:sSub>
        <m:r>
          <m:rPr>
            <m:nor/>
          </m:rPr>
          <w:rPr>
            <w:rFonts w:hint="default" w:ascii="Times New Roman" w:hAnsi="Times New Roman"/>
            <w:b w:val="0"/>
            <w:i/>
            <w:iCs/>
            <w:color w:val="000000"/>
          </w:rPr>
          <m:t>(v)&lt;</m:t>
        </m:r>
        <m:sSub>
          <m:sSubPr>
            <m:ctrlPr>
              <w:rPr>
                <w:rFonts w:hint="default" w:ascii="Cambria Math" w:hAnsi="Cambria Math"/>
                <w:i/>
                <w:iCs/>
                <w:color w:val="000000"/>
              </w:rPr>
            </m:ctrlPr>
          </m:sSubPr>
          <m:e>
            <m:r>
              <m:rPr>
                <m:nor/>
              </m:rPr>
              <w:rPr>
                <w:rFonts w:hint="default" w:ascii="Times New Roman" w:hAnsi="Times New Roman"/>
                <w:b w:val="0"/>
                <w:i/>
                <w:iCs/>
                <w:color w:val="000000"/>
              </w:rPr>
              <m:t> pos</m:t>
            </m:r>
            <m:ctrlPr>
              <w:rPr>
                <w:rFonts w:hint="default" w:ascii="Cambria Math" w:hAnsi="Cambria Math"/>
                <w:i/>
                <w:iCs/>
                <w:color w:val="000000"/>
              </w:rPr>
            </m:ctrlPr>
          </m:e>
          <m:sub>
            <m:r>
              <m:rPr>
                <m:nor/>
              </m:rPr>
              <w:rPr>
                <w:rFonts w:hint="default" w:ascii="Cambria Math" w:hAnsi="Cambria Math"/>
                <w:b w:val="0"/>
                <w:i/>
                <w:iCs/>
                <w:color w:val="000000"/>
                <w:lang w:val="en-US" w:eastAsia="zh-CN"/>
              </w:rPr>
              <m:t>r</m:t>
            </m:r>
            <m:r>
              <m:rPr>
                <m:nor/>
              </m:rPr>
              <w:rPr>
                <w:rFonts w:hint="default" w:ascii="Times New Roman" w:hAnsi="Times New Roman"/>
                <w:b w:val="0"/>
                <w:i/>
                <w:iCs/>
                <w:color w:val="000000"/>
              </w:rPr>
              <m:t>,d</m:t>
            </m:r>
            <m:ctrlPr>
              <w:rPr>
                <w:rFonts w:hint="default" w:ascii="Cambria Math" w:hAnsi="Cambria Math"/>
                <w:i/>
                <w:iCs/>
                <w:color w:val="000000"/>
              </w:rPr>
            </m:ctrlPr>
          </m:sub>
        </m:sSub>
        <m:r>
          <m:rPr>
            <m:nor/>
          </m:rPr>
          <w:rPr>
            <w:rFonts w:hint="default" w:ascii="Times New Roman" w:hAnsi="Times New Roman"/>
            <w:b w:val="0"/>
            <w:i/>
            <w:iCs/>
            <w:color w:val="000000"/>
          </w:rPr>
          <m:t>(v')</m:t>
        </m:r>
      </m:oMath>
      <w:r>
        <w:rPr>
          <w:rFonts w:hint="eastAsia"/>
          <w:color w:val="000000"/>
          <w:lang w:val="en-US" w:eastAsia="zh-CN"/>
        </w:rPr>
        <w:tab/>
      </w:r>
      <w:r>
        <w:t>（6）</w:t>
      </w:r>
      <w:r>
        <w:rPr>
          <w:rFonts w:hint="eastAsia"/>
          <w:color w:val="000000"/>
          <w:lang w:val="en-US" w:eastAsia="zh-CN"/>
        </w:rPr>
        <w:t xml:space="preserve"> </w:t>
      </w:r>
    </w:p>
    <w:p w14:paraId="7A04617A">
      <w:pPr>
        <w:tabs>
          <w:tab w:val="right" w:pos="9500"/>
        </w:tabs>
        <w:spacing w:before="0" w:after="0" w:line="240" w:lineRule="auto"/>
        <w:ind w:firstLine="386"/>
        <w:jc w:val="both"/>
        <w:rPr>
          <w:rFonts w:hint="eastAsia"/>
          <w:color w:val="000000"/>
          <w:lang w:val="en-US" w:eastAsia="zh-CN"/>
        </w:rPr>
      </w:pPr>
      <w:r>
        <w:rPr>
          <w:rFonts w:hint="eastAsia" w:ascii="Times New Roman" w:hAnsi="Times New Roman" w:eastAsia="宋体" w:cs="Times New Roman"/>
          <w:color w:val="000000"/>
          <w:sz w:val="21"/>
          <w:szCs w:val="21"/>
          <w:lang w:val="en-US" w:eastAsia="zh-CN"/>
        </w:rPr>
        <w:t>其中</w:t>
      </w:r>
      <m:oMath>
        <m:r>
          <m:rPr>
            <m:nor/>
          </m:rPr>
          <w:rPr>
            <w:rFonts w:ascii="Times New Roman" w:hAnsi="Times New Roman"/>
            <w:b w:val="0"/>
            <w:i/>
            <w:iCs/>
            <w:color w:val="000000"/>
            <w:lang w:val="en-US" w:eastAsia="zh-CN"/>
          </w:rPr>
          <m:t>r∈R</m:t>
        </m:r>
      </m:oMath>
      <w:r>
        <w:rPr>
          <w:rFonts w:hint="eastAsia" w:ascii="Times New Roman" w:hAnsi="Times New Roman" w:eastAsia="宋体" w:cs="Times New Roman"/>
          <w:i/>
          <w:iCs/>
          <w:color w:val="000000"/>
          <w:sz w:val="21"/>
          <w:szCs w:val="21"/>
          <w:lang w:val="en-US" w:eastAsia="zh-CN"/>
        </w:rPr>
        <w:t>，d</w:t>
      </w:r>
      <m:oMath>
        <m:r>
          <m:rPr>
            <m:nor/>
          </m:rPr>
          <w:rPr>
            <w:rFonts w:ascii="Times New Roman" w:hAnsi="Times New Roman"/>
            <w:b w:val="0"/>
            <w:i/>
            <w:iCs/>
            <w:color w:val="000000"/>
            <w:lang w:val="en-US" w:eastAsia="zh-CN"/>
          </w:rPr>
          <m:t>∈</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D</m:t>
            </m:r>
            <m:ctrlPr>
              <w:rPr>
                <w:rFonts w:ascii="Cambria Math" w:hAnsi="Cambria Math"/>
                <w:i/>
                <w:iCs/>
                <w:color w:val="000000"/>
                <w:lang w:val="en-US" w:eastAsia="zh-CN"/>
              </w:rPr>
            </m:ctrlPr>
          </m:e>
          <m:sub>
            <m:r>
              <m:rPr>
                <m:nor/>
              </m:rPr>
              <w:rPr>
                <w:rFonts w:hint="default" w:ascii="Cambria Math" w:hAnsi="Cambria Math"/>
                <w:b w:val="0"/>
                <w:i/>
                <w:iCs/>
                <w:color w:val="000000"/>
                <w:lang w:val="en-US" w:eastAsia="zh-CN"/>
              </w:rPr>
              <m:t>i</m:t>
            </m:r>
            <m:ctrlPr>
              <w:rPr>
                <w:rFonts w:ascii="Cambria Math" w:hAnsi="Cambria Math"/>
                <w:i/>
                <w:iCs/>
                <w:color w:val="000000"/>
                <w:lang w:val="en-US" w:eastAsia="zh-CN"/>
              </w:rPr>
            </m:ctrlPr>
          </m:sub>
        </m:sSub>
      </m:oMath>
      <w:r>
        <w:rPr>
          <w:rFonts w:hint="eastAsia" w:ascii="Times New Roman" w:hAnsi="Times New Roman" w:eastAsia="宋体" w:cs="Times New Roman"/>
          <w:i/>
          <w:iCs/>
          <w:color w:val="000000"/>
          <w:sz w:val="21"/>
          <w:szCs w:val="21"/>
          <w:lang w:val="en-US" w:eastAsia="zh-CN"/>
        </w:rPr>
        <w:t>，</w:t>
      </w:r>
      <m:oMath>
        <m:r>
          <m:rPr>
            <m:nor/>
          </m:rPr>
          <w:rPr>
            <w:rFonts w:ascii="Times New Roman" w:hAnsi="Times New Roman"/>
            <w:b w:val="0"/>
            <w:i/>
            <w:iCs/>
            <w:color w:val="000000"/>
            <w:lang w:val="en-US" w:eastAsia="zh-CN"/>
          </w:rPr>
          <m:t>i=1,…,|</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F</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|−1</m:t>
        </m:r>
      </m:oMath>
      <w:r>
        <w:rPr>
          <w:rFonts w:hint="eastAsia" w:ascii="Times New Roman" w:hAnsi="Times New Roman" w:eastAsia="宋体" w:cs="Times New Roman"/>
          <w:i/>
          <w:iCs/>
          <w:color w:val="000000"/>
          <w:sz w:val="21"/>
          <w:szCs w:val="21"/>
          <w:lang w:val="en-US" w:eastAsia="zh-CN"/>
        </w:rPr>
        <w:t>，</w:t>
      </w:r>
      <m:oMath>
        <m:r>
          <m:rPr>
            <m:nor/>
          </m:rPr>
          <w:rPr>
            <w:rFonts w:ascii="Times New Roman" w:hAnsi="Times New Roman"/>
            <w:b w:val="0"/>
            <w:i/>
            <w:iCs/>
            <w:color w:val="000000"/>
            <w:lang w:val="en-US" w:eastAsia="zh-CN"/>
          </w:rPr>
          <m:t>v,v'∈</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V</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DC</m:t>
            </m:r>
            <m:ctrlPr>
              <w:rPr>
                <w:rFonts w:ascii="Cambria Math" w:hAnsi="Cambria Math"/>
                <w:i/>
                <w:iCs/>
                <w:color w:val="000000"/>
                <w:lang w:val="en-US" w:eastAsia="zh-CN"/>
              </w:rPr>
            </m:ctrlPr>
          </m:sub>
        </m:sSub>
      </m:oMath>
      <w:r>
        <w:rPr>
          <w:rFonts w:hint="eastAsia" w:ascii="Times New Roman" w:hAnsi="Times New Roman" w:eastAsia="宋体" w:cs="Times New Roman"/>
          <w:color w:val="000000"/>
          <w:sz w:val="21"/>
          <w:szCs w:val="21"/>
          <w:lang w:val="en-US" w:eastAsia="zh-CN"/>
        </w:rPr>
        <w:t>。</w:t>
      </w:r>
    </w:p>
    <w:p w14:paraId="4662AF7B">
      <w:pPr>
        <w:tabs>
          <w:tab w:val="right" w:pos="9500"/>
        </w:tabs>
        <w:spacing w:before="0" w:after="0" w:line="240" w:lineRule="auto"/>
        <w:ind w:firstLine="386"/>
        <w:jc w:val="left"/>
        <w:rPr>
          <w:rFonts w:hint="eastAsia"/>
          <w:color w:val="000000"/>
          <w:lang w:val="en-US" w:eastAsia="zh-CN"/>
        </w:rPr>
      </w:pPr>
      <w:r>
        <w:rPr>
          <w:rFonts w:hint="eastAsia" w:ascii="Times New Roman" w:hAnsi="Times New Roman" w:eastAsia="宋体" w:cs="Times New Roman"/>
          <w:color w:val="000000"/>
          <w:sz w:val="21"/>
          <w:szCs w:val="21"/>
          <w:lang w:val="en-US" w:eastAsia="zh-CN"/>
        </w:rPr>
        <w:t>（5）树连通性约束：对每个成功部署的多播请求，源节点、全部目的节点以及已部署 VNF 节点必须位于同一连通子图中。令</w:t>
      </w:r>
      <m:oMath>
        <m:m>
          <m:mPr>
            <m:mcs>
              <m:mc>
                <m:mcPr>
                  <m:count m:val="1"/>
                  <m:mcJc m:val="center"/>
                </m:mcPr>
              </m:mc>
            </m:mcs>
            <m:plcHide m:val="1"/>
            <m:ctrlPr>
              <w:rPr>
                <w:rFonts w:ascii="Cambria Math" w:hAnsi="Cambria Math"/>
                <w:color w:val="000000"/>
                <w:lang w:val="en-US" w:eastAsia="zh-CN"/>
              </w:rPr>
            </m:ctrlPr>
          </m:mPr>
          <m:mr>
            <m:e>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U</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s</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D</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∪{v∈</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V</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DC</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 xml:space="preserve">∣∃i, </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y</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r,i,v</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=1}</m:t>
              </m:r>
              <m:ctrlPr>
                <w:rPr>
                  <w:rFonts w:ascii="Cambria Math" w:hAnsi="Cambria Math"/>
                  <w:color w:val="000000"/>
                  <w:lang w:val="en-US" w:eastAsia="zh-CN"/>
                </w:rPr>
              </m:ctrlPr>
            </m:e>
          </m:mr>
        </m:m>
      </m:oMath>
    </w:p>
    <w:p w14:paraId="6B0664BA">
      <w:pPr>
        <w:tabs>
          <w:tab w:val="right" w:pos="9500"/>
        </w:tabs>
        <w:spacing w:before="0" w:after="0" w:line="240" w:lineRule="auto"/>
        <w:ind w:firstLine="386"/>
        <w:jc w:val="left"/>
        <w:rPr>
          <w:rFonts w:hint="eastAsia"/>
          <w:color w:val="000000"/>
          <w:lang w:val="en-US" w:eastAsia="zh-CN"/>
        </w:rPr>
      </w:pPr>
      <w:r>
        <w:rPr>
          <w:rFonts w:hint="eastAsia" w:ascii="Times New Roman" w:hAnsi="Times New Roman" w:eastAsia="宋体" w:cs="Times New Roman"/>
          <w:color w:val="000000"/>
          <w:sz w:val="21"/>
          <w:szCs w:val="21"/>
          <w:lang w:val="en-US" w:eastAsia="zh-CN"/>
        </w:rPr>
        <w:t>为请求</w:t>
      </w:r>
      <m:oMath>
        <m:r>
          <m:rPr>
            <m:nor/>
            <m:sty m:val="p"/>
          </m:rPr>
          <w:rPr>
            <w:rFonts w:ascii="Times New Roman" w:hAnsi="Times New Roman"/>
            <w:b w:val="0"/>
            <w:i w:val="0"/>
            <w:color w:val="000000"/>
            <w:lang w:val="en-US" w:eastAsia="zh-CN"/>
          </w:rPr>
          <m:t>r</m:t>
        </m:r>
      </m:oMath>
      <w:r>
        <w:rPr>
          <w:rFonts w:hint="eastAsia" w:ascii="Times New Roman" w:hAnsi="Times New Roman" w:eastAsia="宋体" w:cs="Times New Roman"/>
          <w:color w:val="000000"/>
          <w:sz w:val="21"/>
          <w:szCs w:val="21"/>
          <w:lang w:val="en-US" w:eastAsia="zh-CN"/>
        </w:rPr>
        <w:t>的终端集合，并引入辅助流变量</w:t>
      </w:r>
      <m:oMath>
        <m:sSubSup>
          <m:sSubSupPr>
            <m:ctrlPr>
              <w:rPr>
                <w:rFonts w:ascii="Cambria Math" w:hAnsi="Cambria Math"/>
                <w:color w:val="000000"/>
                <w:lang w:val="en-US" w:eastAsia="zh-CN"/>
              </w:rPr>
            </m:ctrlPr>
          </m:sSubSupPr>
          <m:e>
            <m:r>
              <m:rPr>
                <m:nor/>
                <m:sty m:val="p"/>
              </m:rPr>
              <w:rPr>
                <w:rFonts w:ascii="Times New Roman" w:hAnsi="Times New Roman"/>
                <w:b w:val="0"/>
                <w:i w:val="0"/>
                <w:color w:val="000000"/>
                <w:lang w:val="en-US" w:eastAsia="zh-CN"/>
              </w:rPr>
              <m:t>f</m:t>
            </m:r>
            <m:ctrlPr>
              <w:rPr>
                <w:rFonts w:ascii="Cambria Math" w:hAnsi="Cambria Math"/>
                <w:color w:val="000000"/>
                <w:lang w:val="en-US" w:eastAsia="zh-CN"/>
              </w:rPr>
            </m:ctrlPr>
          </m:e>
          <m:sub>
            <m:r>
              <m:rPr>
                <m:nor/>
                <m:sty m:val="p"/>
              </m:rPr>
              <w:rPr>
                <w:rFonts w:ascii="Times New Roman" w:hAnsi="Times New Roman"/>
                <w:b w:val="0"/>
                <w:i w:val="0"/>
                <w:color w:val="000000"/>
                <w:lang w:val="en-US" w:eastAsia="zh-CN"/>
              </w:rPr>
              <m:t>r</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lang w:val="en-US" w:eastAsia="zh-CN"/>
              </w:rPr>
              <m:t>,</m:t>
            </m:r>
            <m:r>
              <m:rPr>
                <m:nor/>
                <m:sty m:val="p"/>
              </m:rPr>
              <w:rPr>
                <w:rFonts w:hint="default"/>
                <w:b w:val="0"/>
                <w:i w:val="0"/>
                <w:color w:val="000000"/>
                <w:lang w:val="en-US" w:eastAsia="zh-CN"/>
              </w:rPr>
              <m:t xml:space="preserve"> </m:t>
            </m:r>
            <m:r>
              <m:rPr>
                <m:nor/>
                <m:sty m:val="p"/>
              </m:rPr>
              <w:rPr>
                <w:rFonts w:ascii="Times New Roman" w:hAnsi="Times New Roman"/>
                <w:b w:val="0"/>
                <w:i w:val="0"/>
                <w:color w:val="000000"/>
                <w:lang w:val="en-US" w:eastAsia="zh-CN"/>
              </w:rPr>
              <m:t>e</m:t>
            </m:r>
            <m:ctrlPr>
              <w:rPr>
                <w:rFonts w:ascii="Cambria Math" w:hAnsi="Cambria Math"/>
                <w:color w:val="000000"/>
                <w:lang w:val="en-US" w:eastAsia="zh-CN"/>
              </w:rPr>
            </m:ctrlPr>
          </m:sub>
          <m:sup>
            <m:r>
              <m:rPr>
                <m:nor/>
                <m:sty m:val="p"/>
              </m:rPr>
              <w:rPr>
                <w:rFonts w:hint="default" w:ascii="Cambria Math" w:hAnsi="Cambria Math"/>
                <w:b w:val="0"/>
                <w:i w:val="0"/>
                <w:color w:val="000000"/>
                <w:lang w:val="en-US" w:eastAsia="zh-CN"/>
              </w:rPr>
              <m:t xml:space="preserve"> </m:t>
            </m:r>
            <m:r>
              <m:rPr>
                <m:nor/>
                <m:sty m:val="p"/>
              </m:rPr>
              <w:rPr>
                <w:rFonts w:ascii="Times New Roman" w:hAnsi="Times New Roman"/>
                <w:b w:val="0"/>
                <w:i w:val="0"/>
                <w:color w:val="000000"/>
                <w:lang w:val="en-US" w:eastAsia="zh-CN"/>
              </w:rPr>
              <m:t>u</m:t>
            </m:r>
            <m:ctrlPr>
              <w:rPr>
                <w:rFonts w:ascii="Cambria Math" w:hAnsi="Cambria Math"/>
                <w:color w:val="000000"/>
                <w:lang w:val="en-US" w:eastAsia="zh-CN"/>
              </w:rPr>
            </m:ctrlPr>
          </m:sup>
        </m:sSubSup>
      </m:oMath>
      <w:r>
        <w:rPr>
          <w:rFonts w:hint="eastAsia" w:ascii="Times New Roman" w:hAnsi="Times New Roman" w:eastAsia="宋体" w:cs="Times New Roman"/>
          <w:color w:val="000000"/>
          <w:sz w:val="21"/>
          <w:szCs w:val="21"/>
          <w:lang w:val="en-US" w:eastAsia="zh-CN"/>
        </w:rPr>
        <w:t>表示从源节点</w:t>
      </w:r>
      <m:oMath>
        <m:sSub>
          <m:sSubPr>
            <m:ctrlPr>
              <w:rPr>
                <w:rFonts w:ascii="Cambria Math" w:hAnsi="Cambria Math"/>
                <w:color w:val="000000"/>
                <w:lang w:val="en-US" w:eastAsia="zh-CN"/>
              </w:rPr>
            </m:ctrlPr>
          </m:sSubPr>
          <m:e>
            <m:r>
              <m:rPr>
                <m:nor/>
                <m:sty m:val="p"/>
              </m:rPr>
              <w:rPr>
                <w:rFonts w:ascii="Times New Roman" w:hAnsi="Times New Roman"/>
                <w:b w:val="0"/>
                <w:i w:val="0"/>
                <w:color w:val="000000"/>
                <w:lang w:val="en-US" w:eastAsia="zh-CN"/>
              </w:rPr>
              <m:t>s</m:t>
            </m:r>
            <m:ctrlPr>
              <w:rPr>
                <w:rFonts w:ascii="Cambria Math" w:hAnsi="Cambria Math"/>
                <w:color w:val="000000"/>
                <w:lang w:val="en-US" w:eastAsia="zh-CN"/>
              </w:rPr>
            </m:ctrlPr>
          </m:e>
          <m:sub>
            <m:r>
              <m:rPr>
                <m:nor/>
                <m:sty m:val="p"/>
              </m:rPr>
              <w:rPr>
                <w:rFonts w:hint="default" w:ascii="Cambria Math" w:hAnsi="Cambria Math"/>
                <w:b w:val="0"/>
                <w:i w:val="0"/>
                <w:color w:val="000000"/>
                <w:lang w:val="en-US" w:eastAsia="zh-CN"/>
              </w:rPr>
              <m:t xml:space="preserve"> </m:t>
            </m:r>
            <m:r>
              <m:rPr>
                <m:nor/>
                <m:sty m:val="p"/>
              </m:rPr>
              <w:rPr>
                <w:rFonts w:ascii="Times New Roman" w:hAnsi="Times New Roman"/>
                <w:b w:val="0"/>
                <w:i w:val="0"/>
                <w:color w:val="000000"/>
                <w:lang w:val="en-US" w:eastAsia="zh-CN"/>
              </w:rPr>
              <m:t>r</m:t>
            </m:r>
            <m:ctrlPr>
              <w:rPr>
                <w:rFonts w:ascii="Cambria Math" w:hAnsi="Cambria Math"/>
                <w:color w:val="000000"/>
                <w:lang w:val="en-US" w:eastAsia="zh-CN"/>
              </w:rPr>
            </m:ctrlPr>
          </m:sub>
        </m:sSub>
      </m:oMath>
      <w:r>
        <w:rPr>
          <w:rFonts w:hint="eastAsia" w:ascii="Times New Roman" w:hAnsi="Times New Roman" w:eastAsia="宋体" w:cs="Times New Roman"/>
          <w:color w:val="000000"/>
          <w:sz w:val="21"/>
          <w:szCs w:val="21"/>
          <w:lang w:val="en-US" w:eastAsia="zh-CN"/>
        </w:rPr>
        <w:t>到终端</w:t>
      </w:r>
      <m:oMath>
        <m:r>
          <m:rPr>
            <m:nor/>
            <m:sty m:val="p"/>
          </m:rPr>
          <w:rPr>
            <w:rFonts w:ascii="Times New Roman" w:hAnsi="Times New Roman"/>
            <w:b w:val="0"/>
            <w:i w:val="0"/>
            <w:color w:val="000000"/>
            <w:lang w:val="en-US" w:eastAsia="zh-CN"/>
          </w:rPr>
          <m:t>u∈</m:t>
        </m:r>
        <m:sSub>
          <m:sSubPr>
            <m:ctrlPr>
              <w:rPr>
                <w:rFonts w:ascii="Cambria Math" w:hAnsi="Cambria Math"/>
                <w:color w:val="000000"/>
                <w:lang w:val="en-US" w:eastAsia="zh-CN"/>
              </w:rPr>
            </m:ctrlPr>
          </m:sSubPr>
          <m:e>
            <m:r>
              <m:rPr>
                <m:nor/>
                <m:sty m:val="p"/>
              </m:rPr>
              <w:rPr>
                <w:rFonts w:ascii="Times New Roman" w:hAnsi="Times New Roman"/>
                <w:b w:val="0"/>
                <w:i w:val="0"/>
                <w:color w:val="000000"/>
                <w:lang w:val="en-US" w:eastAsia="zh-CN"/>
              </w:rPr>
              <m:t>U</m:t>
            </m:r>
            <m:ctrlPr>
              <w:rPr>
                <w:rFonts w:ascii="Cambria Math" w:hAnsi="Cambria Math"/>
                <w:color w:val="000000"/>
                <w:lang w:val="en-US" w:eastAsia="zh-CN"/>
              </w:rPr>
            </m:ctrlPr>
          </m:e>
          <m:sub>
            <m:r>
              <m:rPr>
                <m:nor/>
                <m:sty m:val="p"/>
              </m:rPr>
              <w:rPr>
                <w:rFonts w:ascii="Times New Roman" w:hAnsi="Times New Roman"/>
                <w:b w:val="0"/>
                <w:i w:val="0"/>
                <w:color w:val="000000"/>
                <w:lang w:val="en-US" w:eastAsia="zh-CN"/>
              </w:rPr>
              <m:t>r</m:t>
            </m:r>
            <m:ctrlPr>
              <w:rPr>
                <w:rFonts w:ascii="Cambria Math" w:hAnsi="Cambria Math"/>
                <w:color w:val="000000"/>
                <w:lang w:val="en-US" w:eastAsia="zh-CN"/>
              </w:rPr>
            </m:ctrlPr>
          </m:sub>
        </m:sSub>
        <m:r>
          <m:rPr>
            <m:nor/>
            <m:sty m:val="p"/>
          </m:rPr>
          <w:rPr>
            <w:rFonts w:hint="default" w:ascii="Cambria Math" w:hAnsi="Cambria Math"/>
            <w:b w:val="0"/>
            <w:i w:val="0"/>
            <w:color w:val="000000"/>
            <w:lang w:val="en-US" w:eastAsia="zh-CN"/>
          </w:rPr>
          <m:t>\</m:t>
        </m:r>
        <m:r>
          <m:rPr>
            <m:nor/>
            <m:sty m:val="p"/>
          </m:rPr>
          <w:rPr>
            <w:rFonts w:ascii="Times New Roman" w:hAnsi="Times New Roman"/>
            <w:b w:val="0"/>
            <w:i w:val="0"/>
            <w:color w:val="000000"/>
            <w:lang w:val="en-US" w:eastAsia="zh-CN"/>
          </w:rPr>
          <m:t>{</m:t>
        </m:r>
        <m:sSub>
          <m:sSubPr>
            <m:ctrlPr>
              <w:rPr>
                <w:rFonts w:ascii="Cambria Math" w:hAnsi="Cambria Math"/>
                <w:color w:val="000000"/>
                <w:lang w:val="en-US" w:eastAsia="zh-CN"/>
              </w:rPr>
            </m:ctrlPr>
          </m:sSubPr>
          <m:e>
            <m:r>
              <m:rPr>
                <m:nor/>
                <m:sty m:val="p"/>
              </m:rPr>
              <w:rPr>
                <w:rFonts w:ascii="Times New Roman" w:hAnsi="Times New Roman"/>
                <w:b w:val="0"/>
                <w:i w:val="0"/>
                <w:color w:val="000000"/>
                <w:lang w:val="en-US" w:eastAsia="zh-CN"/>
              </w:rPr>
              <m:t>s</m:t>
            </m:r>
            <m:ctrlPr>
              <w:rPr>
                <w:rFonts w:ascii="Cambria Math" w:hAnsi="Cambria Math"/>
                <w:color w:val="000000"/>
                <w:lang w:val="en-US" w:eastAsia="zh-CN"/>
              </w:rPr>
            </m:ctrlPr>
          </m:e>
          <m:sub>
            <m:r>
              <m:rPr>
                <m:nor/>
                <m:sty m:val="p"/>
              </m:rPr>
              <w:rPr>
                <w:rFonts w:ascii="Times New Roman" w:hAnsi="Times New Roman"/>
                <w:b w:val="0"/>
                <w:i w:val="0"/>
                <w:color w:val="000000"/>
                <w:lang w:val="en-US" w:eastAsia="zh-CN"/>
              </w:rPr>
              <m:t>r</m:t>
            </m:r>
            <m:ctrlPr>
              <w:rPr>
                <w:rFonts w:ascii="Cambria Math" w:hAnsi="Cambria Math"/>
                <w:color w:val="000000"/>
                <w:lang w:val="en-US" w:eastAsia="zh-CN"/>
              </w:rPr>
            </m:ctrlPr>
          </m:sub>
        </m:sSub>
        <m:r>
          <m:rPr>
            <m:nor/>
            <m:sty m:val="p"/>
          </m:rPr>
          <w:rPr>
            <w:rFonts w:ascii="Times New Roman" w:hAnsi="Times New Roman"/>
            <w:b w:val="0"/>
            <w:i w:val="0"/>
            <w:color w:val="000000"/>
            <w:lang w:val="en-US" w:eastAsia="zh-CN"/>
          </w:rPr>
          <m:t>}</m:t>
        </m:r>
      </m:oMath>
      <w:r>
        <w:rPr>
          <w:rFonts w:hint="eastAsia" w:ascii="Times New Roman" w:hAnsi="Times New Roman" w:eastAsia="宋体" w:cs="Times New Roman"/>
          <w:color w:val="000000"/>
          <w:sz w:val="21"/>
          <w:szCs w:val="21"/>
          <w:lang w:val="en-US" w:eastAsia="zh-CN"/>
        </w:rPr>
        <w:t>的连通流。Steiner树连通性约束为：</w:t>
      </w:r>
    </w:p>
    <w:p w14:paraId="03478FA6">
      <w:pPr>
        <w:pStyle w:val="44"/>
        <w:bidi w:val="0"/>
        <w:rPr>
          <w:rFonts w:hint="eastAsia" w:eastAsia="宋体"/>
          <w:color w:val="000000"/>
          <w:lang w:val="en-US" w:eastAsia="zh-CN"/>
        </w:rPr>
      </w:pPr>
      <w:r>
        <w:rPr>
          <w:rFonts w:hint="eastAsia"/>
          <w:color w:val="000000"/>
          <w:lang w:val="en-US" w:eastAsia="zh-CN"/>
        </w:rPr>
        <w:tab/>
      </w:r>
      <m:oMath>
        <m:m>
          <m:mPr>
            <m:mcs>
              <m:mc>
                <m:mcPr>
                  <m:count m:val="1"/>
                  <m:mcJc m:val="center"/>
                </m:mcPr>
              </m:mc>
            </m:mcs>
            <m:plcHide m:val="1"/>
            <m:ctrlPr>
              <w:rPr>
                <w:rFonts w:ascii="Cambria Math" w:hAnsi="Cambria Math"/>
                <w:i/>
                <w:iCs/>
                <w:color w:val="000000"/>
                <w:lang w:val="en-US" w:eastAsia="zh-CN"/>
              </w:rPr>
            </m:ctrlPr>
          </m:mPr>
          <m:mr>
            <m:e>
              <m:nary>
                <m:naryPr>
                  <m:chr m:val="∑"/>
                  <m:limLoc m:val="undOvr"/>
                  <m:supHide m:val="1"/>
                  <m:ctrlPr>
                    <w:rPr>
                      <w:rFonts w:ascii="Cambria Math" w:hAnsi="Cambria Math"/>
                      <w:i/>
                      <w:iCs/>
                      <w:color w:val="000000"/>
                      <w:lang w:val="en-US" w:eastAsia="zh-CN"/>
                    </w:rPr>
                  </m:ctrlPr>
                </m:naryPr>
                <m:sub>
                  <m:r>
                    <m:rPr>
                      <m:nor/>
                    </m:rPr>
                    <w:rPr>
                      <w:rFonts w:ascii="Times New Roman" w:hAnsi="Times New Roman"/>
                      <w:b w:val="0"/>
                      <w:i/>
                      <w:iCs/>
                      <w:color w:val="000000"/>
                      <w:lang w:val="en-US" w:eastAsia="zh-CN"/>
                    </w:rPr>
                    <m:t>e∈</m:t>
                  </m:r>
                  <m:sSup>
                    <m:sSupPr>
                      <m:ctrlPr>
                        <w:rPr>
                          <w:rFonts w:ascii="Cambria Math" w:hAnsi="Cambria Math"/>
                          <w:i/>
                          <w:iCs/>
                          <w:color w:val="000000"/>
                          <w:lang w:val="en-US" w:eastAsia="zh-CN"/>
                        </w:rPr>
                      </m:ctrlPr>
                    </m:sSupPr>
                    <m:e>
                      <m:r>
                        <m:rPr>
                          <m:nor/>
                        </m:rPr>
                        <w:rPr>
                          <w:rFonts w:ascii="Times New Roman" w:hAnsi="Times New Roman"/>
                          <w:b w:val="0"/>
                          <w:i/>
                          <w:iCs/>
                          <w:color w:val="000000"/>
                          <w:lang w:val="en-US" w:eastAsia="zh-CN"/>
                        </w:rPr>
                        <m:t>δ</m:t>
                      </m:r>
                      <m:ctrlPr>
                        <w:rPr>
                          <w:rFonts w:ascii="Cambria Math" w:hAnsi="Cambria Math"/>
                          <w:i/>
                          <w:iCs/>
                          <w:color w:val="000000"/>
                          <w:lang w:val="en-US" w:eastAsia="zh-CN"/>
                        </w:rPr>
                      </m:ctrlPr>
                    </m:e>
                    <m:sup>
                      <m:r>
                        <m:rPr>
                          <m:nor/>
                        </m:rPr>
                        <w:rPr>
                          <w:rFonts w:ascii="Times New Roman" w:hAnsi="Times New Roman"/>
                          <w:b w:val="0"/>
                          <w:i/>
                          <w:iCs/>
                          <w:color w:val="000000"/>
                          <w:lang w:val="en-US" w:eastAsia="zh-CN"/>
                        </w:rPr>
                        <m:t>+</m:t>
                      </m:r>
                      <m:ctrlPr>
                        <w:rPr>
                          <w:rFonts w:ascii="Cambria Math" w:hAnsi="Cambria Math"/>
                          <w:i/>
                          <w:iCs/>
                          <w:color w:val="000000"/>
                          <w:lang w:val="en-US" w:eastAsia="zh-CN"/>
                        </w:rPr>
                      </m:ctrlPr>
                    </m:sup>
                  </m:sSup>
                  <m:r>
                    <m:rPr>
                      <m:nor/>
                    </m:rPr>
                    <w:rPr>
                      <w:rFonts w:ascii="Times New Roman" w:hAnsi="Times New Roman"/>
                      <w:b w:val="0"/>
                      <w:i/>
                      <w:iCs/>
                      <w:color w:val="000000"/>
                      <w:lang w:val="en-US" w:eastAsia="zh-CN"/>
                    </w:rPr>
                    <m:t>(n)</m:t>
                  </m:r>
                  <m:ctrlPr>
                    <w:rPr>
                      <w:rFonts w:ascii="Cambria Math" w:hAnsi="Cambria Math"/>
                      <w:i/>
                      <w:iCs/>
                      <w:color w:val="000000"/>
                      <w:lang w:val="en-US" w:eastAsia="zh-CN"/>
                    </w:rPr>
                  </m:ctrlPr>
                </m:sub>
                <m:sup>
                  <m:ctrlPr>
                    <w:rPr>
                      <w:rFonts w:ascii="Cambria Math" w:hAnsi="Cambria Math"/>
                      <w:i/>
                      <w:iCs/>
                      <w:color w:val="000000"/>
                      <w:lang w:val="en-US" w:eastAsia="zh-CN"/>
                    </w:rPr>
                  </m:ctrlPr>
                </m:sup>
                <m:e>
                  <m:sSubSup>
                    <m:sSubSupPr>
                      <m:ctrlPr>
                        <w:rPr>
                          <w:rFonts w:ascii="Cambria Math" w:hAnsi="Cambria Math"/>
                          <w:i/>
                          <w:iCs/>
                          <w:color w:val="000000"/>
                          <w:lang w:val="en-US" w:eastAsia="zh-CN"/>
                        </w:rPr>
                      </m:ctrlPr>
                    </m:sSubSupPr>
                    <m:e>
                      <m:r>
                        <m:rPr>
                          <m:nor/>
                        </m:rPr>
                        <w:rPr>
                          <w:rFonts w:ascii="Times New Roman" w:hAnsi="Times New Roman"/>
                          <w:b w:val="0"/>
                          <w:i/>
                          <w:iCs/>
                          <w:color w:val="000000"/>
                          <w:lang w:val="en-US" w:eastAsia="zh-CN"/>
                        </w:rPr>
                        <m:t>f</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r,e</m:t>
                      </m:r>
                      <m:ctrlPr>
                        <w:rPr>
                          <w:rFonts w:ascii="Cambria Math" w:hAnsi="Cambria Math"/>
                          <w:i/>
                          <w:iCs/>
                          <w:color w:val="000000"/>
                          <w:lang w:val="en-US" w:eastAsia="zh-CN"/>
                        </w:rPr>
                      </m:ctrlPr>
                    </m:sub>
                    <m:sup>
                      <m:r>
                        <m:rPr>
                          <m:nor/>
                        </m:rPr>
                        <w:rPr>
                          <w:rFonts w:hint="default" w:ascii="Cambria Math" w:hAnsi="Cambria Math"/>
                          <w:i/>
                          <w:iCs/>
                          <w:color w:val="000000"/>
                          <w:lang w:val="en-US" w:eastAsia="zh-CN"/>
                        </w:rPr>
                        <m:t xml:space="preserve"> </m:t>
                      </m:r>
                      <m:r>
                        <m:rPr>
                          <m:nor/>
                        </m:rPr>
                        <w:rPr>
                          <w:rFonts w:ascii="Times New Roman" w:hAnsi="Times New Roman"/>
                          <w:b w:val="0"/>
                          <w:i/>
                          <w:iCs/>
                          <w:color w:val="000000"/>
                          <w:lang w:val="en-US" w:eastAsia="zh-CN"/>
                        </w:rPr>
                        <m:t>u</m:t>
                      </m:r>
                      <m:ctrlPr>
                        <w:rPr>
                          <w:rFonts w:ascii="Cambria Math" w:hAnsi="Cambria Math"/>
                          <w:i/>
                          <w:iCs/>
                          <w:color w:val="000000"/>
                          <w:lang w:val="en-US" w:eastAsia="zh-CN"/>
                        </w:rPr>
                      </m:ctrlPr>
                    </m:sup>
                  </m:sSubSup>
                  <m:ctrlPr>
                    <w:rPr>
                      <w:rFonts w:ascii="Cambria Math" w:hAnsi="Cambria Math"/>
                      <w:i/>
                      <w:iCs/>
                      <w:color w:val="000000"/>
                      <w:lang w:val="en-US" w:eastAsia="zh-CN"/>
                    </w:rPr>
                  </m:ctrlPr>
                </m:e>
              </m:nary>
              <m:r>
                <m:rPr>
                  <m:nor/>
                </m:rPr>
                <w:rPr>
                  <w:rFonts w:ascii="Times New Roman" w:hAnsi="Times New Roman"/>
                  <w:b w:val="0"/>
                  <w:i/>
                  <w:iCs/>
                  <w:color w:val="000000"/>
                  <w:lang w:val="en-US" w:eastAsia="zh-CN"/>
                </w:rPr>
                <m:t xml:space="preserve"> − </m:t>
              </m:r>
              <m:nary>
                <m:naryPr>
                  <m:chr m:val="∑"/>
                  <m:limLoc m:val="undOvr"/>
                  <m:supHide m:val="1"/>
                  <m:ctrlPr>
                    <w:rPr>
                      <w:rFonts w:ascii="Cambria Math" w:hAnsi="Cambria Math"/>
                      <w:i/>
                      <w:iCs/>
                      <w:color w:val="000000"/>
                      <w:lang w:val="en-US" w:eastAsia="zh-CN"/>
                    </w:rPr>
                  </m:ctrlPr>
                </m:naryPr>
                <m:sub>
                  <m:r>
                    <m:rPr>
                      <m:nor/>
                    </m:rPr>
                    <w:rPr>
                      <w:rFonts w:ascii="Times New Roman" w:hAnsi="Times New Roman"/>
                      <w:b w:val="0"/>
                      <w:i/>
                      <w:iCs/>
                      <w:color w:val="000000"/>
                      <w:lang w:val="en-US" w:eastAsia="zh-CN"/>
                    </w:rPr>
                    <m:t>e∈</m:t>
                  </m:r>
                  <m:sSup>
                    <m:sSupPr>
                      <m:ctrlPr>
                        <w:rPr>
                          <w:rFonts w:ascii="Cambria Math" w:hAnsi="Cambria Math"/>
                          <w:i/>
                          <w:iCs/>
                          <w:color w:val="000000"/>
                          <w:lang w:val="en-US" w:eastAsia="zh-CN"/>
                        </w:rPr>
                      </m:ctrlPr>
                    </m:sSupPr>
                    <m:e>
                      <m:r>
                        <m:rPr>
                          <m:nor/>
                        </m:rPr>
                        <w:rPr>
                          <w:rFonts w:ascii="Times New Roman" w:hAnsi="Times New Roman"/>
                          <w:b w:val="0"/>
                          <w:i/>
                          <w:iCs/>
                          <w:color w:val="000000"/>
                          <w:lang w:val="en-US" w:eastAsia="zh-CN"/>
                        </w:rPr>
                        <m:t>δ</m:t>
                      </m:r>
                      <m:ctrlPr>
                        <w:rPr>
                          <w:rFonts w:ascii="Cambria Math" w:hAnsi="Cambria Math"/>
                          <w:i/>
                          <w:iCs/>
                          <w:color w:val="000000"/>
                          <w:lang w:val="en-US" w:eastAsia="zh-CN"/>
                        </w:rPr>
                      </m:ctrlPr>
                    </m:e>
                    <m:sup>
                      <m:r>
                        <m:rPr>
                          <m:nor/>
                        </m:rPr>
                        <w:rPr>
                          <w:rFonts w:ascii="Times New Roman" w:hAnsi="Times New Roman"/>
                          <w:b w:val="0"/>
                          <w:i/>
                          <w:iCs/>
                          <w:color w:val="000000"/>
                          <w:lang w:val="en-US" w:eastAsia="zh-CN"/>
                        </w:rPr>
                        <m:t>−</m:t>
                      </m:r>
                      <m:ctrlPr>
                        <w:rPr>
                          <w:rFonts w:ascii="Cambria Math" w:hAnsi="Cambria Math"/>
                          <w:i/>
                          <w:iCs/>
                          <w:color w:val="000000"/>
                          <w:lang w:val="en-US" w:eastAsia="zh-CN"/>
                        </w:rPr>
                      </m:ctrlPr>
                    </m:sup>
                  </m:sSup>
                  <m:r>
                    <m:rPr>
                      <m:nor/>
                    </m:rPr>
                    <w:rPr>
                      <w:rFonts w:ascii="Times New Roman" w:hAnsi="Times New Roman"/>
                      <w:b w:val="0"/>
                      <w:i/>
                      <w:iCs/>
                      <w:color w:val="000000"/>
                      <w:lang w:val="en-US" w:eastAsia="zh-CN"/>
                    </w:rPr>
                    <m:t>(n)</m:t>
                  </m:r>
                  <m:ctrlPr>
                    <w:rPr>
                      <w:rFonts w:ascii="Cambria Math" w:hAnsi="Cambria Math"/>
                      <w:i/>
                      <w:iCs/>
                      <w:color w:val="000000"/>
                      <w:lang w:val="en-US" w:eastAsia="zh-CN"/>
                    </w:rPr>
                  </m:ctrlPr>
                </m:sub>
                <m:sup>
                  <m:ctrlPr>
                    <w:rPr>
                      <w:rFonts w:ascii="Cambria Math" w:hAnsi="Cambria Math"/>
                      <w:i/>
                      <w:iCs/>
                      <w:color w:val="000000"/>
                      <w:lang w:val="en-US" w:eastAsia="zh-CN"/>
                    </w:rPr>
                  </m:ctrlPr>
                </m:sup>
                <m:e>
                  <m:sSubSup>
                    <m:sSubSupPr>
                      <m:ctrlPr>
                        <w:rPr>
                          <w:rFonts w:ascii="Cambria Math" w:hAnsi="Cambria Math"/>
                          <w:i/>
                          <w:iCs/>
                          <w:color w:val="000000"/>
                          <w:lang w:val="en-US" w:eastAsia="zh-CN"/>
                        </w:rPr>
                      </m:ctrlPr>
                    </m:sSubSupPr>
                    <m:e>
                      <m:r>
                        <m:rPr>
                          <m:nor/>
                        </m:rPr>
                        <w:rPr>
                          <w:rFonts w:ascii="Times New Roman" w:hAnsi="Times New Roman"/>
                          <w:b w:val="0"/>
                          <w:i/>
                          <w:iCs/>
                          <w:color w:val="000000"/>
                          <w:lang w:val="en-US" w:eastAsia="zh-CN"/>
                        </w:rPr>
                        <m:t>f</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r,e</m:t>
                      </m:r>
                      <m:ctrlPr>
                        <w:rPr>
                          <w:rFonts w:ascii="Cambria Math" w:hAnsi="Cambria Math"/>
                          <w:i/>
                          <w:iCs/>
                          <w:color w:val="000000"/>
                          <w:lang w:val="en-US" w:eastAsia="zh-CN"/>
                        </w:rPr>
                      </m:ctrlPr>
                    </m:sub>
                    <m:sup>
                      <m:r>
                        <m:rPr>
                          <m:nor/>
                        </m:rPr>
                        <w:rPr>
                          <w:rFonts w:ascii="Times New Roman" w:hAnsi="Times New Roman"/>
                          <w:b w:val="0"/>
                          <w:i/>
                          <w:iCs/>
                          <w:color w:val="000000"/>
                          <w:lang w:val="en-US" w:eastAsia="zh-CN"/>
                        </w:rPr>
                        <m:t>u</m:t>
                      </m:r>
                      <m:ctrlPr>
                        <w:rPr>
                          <w:rFonts w:ascii="Cambria Math" w:hAnsi="Cambria Math"/>
                          <w:i/>
                          <w:iCs/>
                          <w:color w:val="000000"/>
                          <w:lang w:val="en-US" w:eastAsia="zh-CN"/>
                        </w:rPr>
                      </m:ctrlPr>
                    </m:sup>
                  </m:sSubSup>
                  <m:ctrlPr>
                    <w:rPr>
                      <w:rFonts w:ascii="Cambria Math" w:hAnsi="Cambria Math"/>
                      <w:i/>
                      <w:iCs/>
                      <w:color w:val="000000"/>
                      <w:lang w:val="en-US" w:eastAsia="zh-CN"/>
                    </w:rPr>
                  </m:ctrlPr>
                </m:e>
              </m:nary>
              <m:r>
                <m:rPr>
                  <m:nor/>
                </m:rPr>
                <w:rPr>
                  <w:rFonts w:ascii="Times New Roman" w:hAnsi="Times New Roman"/>
                  <w:b w:val="0"/>
                  <w:i/>
                  <w:iCs/>
                  <w:color w:val="000000"/>
                  <w:lang w:val="en-US" w:eastAsia="zh-CN"/>
                </w:rPr>
                <m:t>=</m:t>
              </m:r>
              <m:d>
                <m:dPr>
                  <m:begChr m:val="{"/>
                  <m:endChr m:val=""/>
                  <m:ctrlPr>
                    <w:rPr>
                      <w:rFonts w:ascii="Cambria Math" w:hAnsi="Cambria Math"/>
                      <w:i/>
                      <w:iCs/>
                      <w:color w:val="000000"/>
                      <w:lang w:val="en-US" w:eastAsia="zh-CN"/>
                    </w:rPr>
                  </m:ctrlPr>
                </m:dPr>
                <m:e>
                  <m:m>
                    <m:mPr>
                      <m:mcs>
                        <m:mc>
                          <m:mcPr>
                            <m:count m:val="2"/>
                            <m:mcJc m:val="left"/>
                          </m:mcPr>
                        </m:mc>
                      </m:mcs>
                      <m:plcHide m:val="1"/>
                      <m:ctrlPr>
                        <w:rPr>
                          <w:rFonts w:ascii="Cambria Math" w:hAnsi="Cambria Math"/>
                          <w:i/>
                          <w:iCs/>
                          <w:color w:val="000000"/>
                          <w:lang w:val="en-US" w:eastAsia="zh-CN"/>
                        </w:rPr>
                      </m:ctrlPr>
                    </m:mPr>
                    <m:mr>
                      <m:e>
                        <m:r>
                          <m:rPr>
                            <m:nor/>
                          </m:rPr>
                          <w:rPr>
                            <w:rFonts w:ascii="Times New Roman" w:hAnsi="Times New Roman"/>
                            <w:b w:val="0"/>
                            <w:i/>
                            <w:iCs/>
                            <w:color w:val="000000"/>
                            <w:lang w:val="en-US" w:eastAsia="zh-CN"/>
                          </w:rPr>
                          <m:t>1,</m:t>
                        </m:r>
                        <m:ctrlPr>
                          <w:rPr>
                            <w:rFonts w:ascii="Cambria Math" w:hAnsi="Cambria Math"/>
                            <w:i/>
                            <w:iCs/>
                            <w:color w:val="000000"/>
                            <w:lang w:val="en-US" w:eastAsia="zh-CN"/>
                          </w:rPr>
                        </m:ctrlPr>
                      </m:e>
                      <m:e>
                        <m:r>
                          <m:rPr>
                            <m:nor/>
                          </m:rPr>
                          <w:rPr>
                            <w:rFonts w:ascii="Times New Roman" w:hAnsi="Times New Roman"/>
                            <w:b w:val="0"/>
                            <w:i/>
                            <w:iCs/>
                            <w:color w:val="000000"/>
                            <w:lang w:val="en-US" w:eastAsia="zh-CN"/>
                          </w:rPr>
                          <m:t>n=</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s</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m:t>
                            </m:r>
                            <m:ctrlPr>
                              <w:rPr>
                                <w:rFonts w:ascii="Cambria Math" w:hAnsi="Cambria Math"/>
                                <w:i/>
                                <w:iCs/>
                                <w:color w:val="000000"/>
                                <w:lang w:val="en-US" w:eastAsia="zh-CN"/>
                              </w:rPr>
                            </m:ctrlPr>
                          </m:sub>
                        </m:sSub>
                        <m:ctrlPr>
                          <w:rPr>
                            <w:rFonts w:ascii="Cambria Math" w:hAnsi="Cambria Math"/>
                            <w:i/>
                            <w:iCs/>
                            <w:color w:val="000000"/>
                            <w:lang w:val="en-US" w:eastAsia="zh-CN"/>
                          </w:rPr>
                        </m:ctrlPr>
                      </m:e>
                    </m:mr>
                    <m:mr>
                      <m:e>
                        <m:r>
                          <m:rPr>
                            <m:nor/>
                          </m:rPr>
                          <w:rPr>
                            <w:rFonts w:ascii="Times New Roman" w:hAnsi="Times New Roman"/>
                            <w:b w:val="0"/>
                            <w:i/>
                            <w:iCs/>
                            <w:color w:val="000000"/>
                            <w:lang w:val="en-US" w:eastAsia="zh-CN"/>
                          </w:rPr>
                          <m:t>−1,</m:t>
                        </m:r>
                        <m:ctrlPr>
                          <w:rPr>
                            <w:rFonts w:ascii="Cambria Math" w:hAnsi="Cambria Math"/>
                            <w:i/>
                            <w:iCs/>
                            <w:color w:val="000000"/>
                            <w:lang w:val="en-US" w:eastAsia="zh-CN"/>
                          </w:rPr>
                        </m:ctrlPr>
                      </m:e>
                      <m:e>
                        <m:r>
                          <m:rPr>
                            <m:nor/>
                          </m:rPr>
                          <w:rPr>
                            <w:rFonts w:ascii="Times New Roman" w:hAnsi="Times New Roman"/>
                            <w:b w:val="0"/>
                            <w:i/>
                            <w:iCs/>
                            <w:color w:val="000000"/>
                            <w:lang w:val="en-US" w:eastAsia="zh-CN"/>
                          </w:rPr>
                          <m:t>n=u</m:t>
                        </m:r>
                        <m:ctrlPr>
                          <w:rPr>
                            <w:rFonts w:ascii="Cambria Math" w:hAnsi="Cambria Math"/>
                            <w:i/>
                            <w:iCs/>
                            <w:color w:val="000000"/>
                            <w:lang w:val="en-US" w:eastAsia="zh-CN"/>
                          </w:rPr>
                        </m:ctrlPr>
                      </m:e>
                    </m:mr>
                    <m:mr>
                      <m:e>
                        <m:r>
                          <m:rPr>
                            <m:nor/>
                          </m:rPr>
                          <w:rPr>
                            <w:rFonts w:ascii="Times New Roman" w:hAnsi="Times New Roman"/>
                            <w:b w:val="0"/>
                            <w:i/>
                            <w:iCs/>
                            <w:color w:val="000000"/>
                            <w:lang w:val="en-US" w:eastAsia="zh-CN"/>
                          </w:rPr>
                          <m:t>0,</m:t>
                        </m:r>
                        <m:ctrlPr>
                          <w:rPr>
                            <w:rFonts w:ascii="Cambria Math" w:hAnsi="Cambria Math"/>
                            <w:i/>
                            <w:iCs/>
                            <w:color w:val="000000"/>
                            <w:lang w:val="en-US" w:eastAsia="zh-CN"/>
                          </w:rPr>
                        </m:ctrlPr>
                      </m:e>
                      <m:e>
                        <m:r>
                          <m:rPr>
                            <m:nor/>
                          </m:rPr>
                          <w:rPr>
                            <w:rFonts w:ascii="Times New Roman" w:hAnsi="Times New Roman"/>
                            <w:b w:val="0"/>
                            <w:i/>
                            <w:iCs/>
                            <w:color w:val="000000"/>
                            <w:lang w:val="en-US" w:eastAsia="zh-CN"/>
                          </w:rPr>
                          <m:t>其他节点</m:t>
                        </m:r>
                        <m:ctrlPr>
                          <w:rPr>
                            <w:rFonts w:ascii="Cambria Math" w:hAnsi="Cambria Math"/>
                            <w:i/>
                            <w:iCs/>
                            <w:color w:val="000000"/>
                            <w:lang w:val="en-US" w:eastAsia="zh-CN"/>
                          </w:rPr>
                        </m:ctrlPr>
                      </m:e>
                    </m:mr>
                  </m:m>
                  <m:ctrlPr>
                    <w:rPr>
                      <w:rFonts w:ascii="Cambria Math" w:hAnsi="Cambria Math"/>
                      <w:i/>
                      <w:iCs/>
                      <w:color w:val="000000"/>
                      <w:lang w:val="en-US" w:eastAsia="zh-CN"/>
                    </w:rPr>
                  </m:ctrlPr>
                </m:e>
              </m:d>
              <m:ctrlPr>
                <w:rPr>
                  <w:rFonts w:ascii="Cambria Math" w:hAnsi="Cambria Math"/>
                  <w:i/>
                  <w:iCs/>
                  <w:color w:val="000000"/>
                  <w:lang w:val="en-US" w:eastAsia="zh-CN"/>
                </w:rPr>
              </m:ctrlPr>
            </m:e>
          </m:mr>
        </m:m>
      </m:oMath>
      <w:r>
        <w:tab/>
      </w:r>
      <w:r>
        <w:t>（7）</w:t>
      </w:r>
      <w:r>
        <w:rPr>
          <w:rFonts w:hint="eastAsia"/>
          <w:color w:val="000000"/>
          <w:lang w:val="en-US" w:eastAsia="zh-CN"/>
        </w:rPr>
        <w:t xml:space="preserve"> </w:t>
      </w:r>
    </w:p>
    <w:p w14:paraId="7B84AFBF">
      <w:pPr>
        <w:pStyle w:val="44"/>
        <w:bidi w:val="0"/>
        <w:rPr>
          <w:rFonts w:hint="eastAsia" w:eastAsia="宋体"/>
          <w:color w:val="000000"/>
          <w:lang w:val="en-US" w:eastAsia="zh-CN"/>
        </w:rPr>
      </w:pPr>
      <w:r>
        <w:rPr>
          <w:rFonts w:hint="eastAsia"/>
          <w:color w:val="000000"/>
          <w:lang w:val="en-US" w:eastAsia="zh-CN"/>
        </w:rPr>
        <w:tab/>
      </w:r>
      <m:oMath>
        <m:m>
          <m:mPr>
            <m:mcs>
              <m:mc>
                <m:mcPr>
                  <m:count m:val="1"/>
                  <m:mcJc m:val="center"/>
                </m:mcPr>
              </m:mc>
            </m:mcs>
            <m:plcHide m:val="1"/>
            <m:ctrlPr>
              <w:rPr>
                <w:rFonts w:ascii="Cambria Math" w:hAnsi="Cambria Math"/>
                <w:i/>
                <w:iCs/>
                <w:color w:val="000000"/>
                <w:lang w:val="en-US" w:eastAsia="zh-CN"/>
              </w:rPr>
            </m:ctrlPr>
          </m:mPr>
          <m:mr>
            <m:e>
              <m:r>
                <m:rPr>
                  <m:nor/>
                </m:rPr>
                <w:rPr>
                  <w:rFonts w:ascii="Times New Roman" w:hAnsi="Times New Roman"/>
                  <w:b w:val="0"/>
                  <w:i/>
                  <w:iCs/>
                  <w:color w:val="000000"/>
                  <w:lang w:val="en-US" w:eastAsia="zh-CN"/>
                </w:rPr>
                <m:t>0≤</m:t>
              </m:r>
              <m:sSubSup>
                <m:sSubSupPr>
                  <m:ctrlPr>
                    <w:rPr>
                      <w:rFonts w:ascii="Cambria Math" w:hAnsi="Cambria Math"/>
                      <w:i/>
                      <w:iCs/>
                      <w:color w:val="000000"/>
                      <w:lang w:val="en-US" w:eastAsia="zh-CN"/>
                    </w:rPr>
                  </m:ctrlPr>
                </m:sSubSupPr>
                <m:e>
                  <m:r>
                    <m:rPr>
                      <m:nor/>
                    </m:rPr>
                    <w:rPr>
                      <w:rFonts w:ascii="Times New Roman" w:hAnsi="Times New Roman"/>
                      <w:b w:val="0"/>
                      <w:i/>
                      <w:iCs/>
                      <w:color w:val="000000"/>
                      <w:lang w:val="en-US" w:eastAsia="zh-CN"/>
                    </w:rPr>
                    <m:t>f</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r,e</m:t>
                  </m:r>
                  <m:ctrlPr>
                    <w:rPr>
                      <w:rFonts w:ascii="Cambria Math" w:hAnsi="Cambria Math"/>
                      <w:i/>
                      <w:iCs/>
                      <w:color w:val="000000"/>
                      <w:lang w:val="en-US" w:eastAsia="zh-CN"/>
                    </w:rPr>
                  </m:ctrlPr>
                </m:sub>
                <m:sup>
                  <m:r>
                    <m:rPr>
                      <m:nor/>
                    </m:rPr>
                    <w:rPr>
                      <w:rFonts w:hint="default" w:ascii="Cambria Math" w:hAnsi="Cambria Math"/>
                      <w:i/>
                      <w:iCs/>
                      <w:color w:val="000000"/>
                      <w:lang w:val="en-US" w:eastAsia="zh-CN"/>
                    </w:rPr>
                    <m:t xml:space="preserve"> </m:t>
                  </m:r>
                  <m:r>
                    <m:rPr>
                      <m:nor/>
                    </m:rPr>
                    <w:rPr>
                      <w:rFonts w:ascii="Times New Roman" w:hAnsi="Times New Roman"/>
                      <w:b w:val="0"/>
                      <w:i/>
                      <w:iCs/>
                      <w:color w:val="000000"/>
                      <w:lang w:val="en-US" w:eastAsia="zh-CN"/>
                    </w:rPr>
                    <m:t>u</m:t>
                  </m:r>
                  <m:ctrlPr>
                    <w:rPr>
                      <w:rFonts w:ascii="Cambria Math" w:hAnsi="Cambria Math"/>
                      <w:i/>
                      <w:iCs/>
                      <w:color w:val="000000"/>
                      <w:lang w:val="en-US" w:eastAsia="zh-CN"/>
                    </w:rPr>
                  </m:ctrlPr>
                </m:sup>
              </m:sSubSup>
              <m:r>
                <m:rPr>
                  <m:nor/>
                </m:rPr>
                <w:rPr>
                  <w:rFonts w:ascii="Times New Roman" w:hAnsi="Times New Roman"/>
                  <w:b w:val="0"/>
                  <w:i/>
                  <w:iCs/>
                  <w:color w:val="000000"/>
                  <w:lang w:val="en-US" w:eastAsia="zh-CN"/>
                </w:rPr>
                <m:t>≤</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z</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r,e</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, </m:t>
              </m:r>
              <m:sSub>
                <m:sSubPr>
                  <m:ctrlPr>
                    <w:rPr>
                      <w:rFonts w:ascii="Cambria Math" w:hAnsi="Cambria Math"/>
                      <w:i/>
                      <w:iCs/>
                      <w:color w:val="000000"/>
                      <w:lang w:val="en-US" w:eastAsia="zh-CN"/>
                    </w:rPr>
                  </m:ctrlPr>
                </m:sSubPr>
                <m:e>
                  <m:r>
                    <m:rPr>
                      <m:nor/>
                    </m:rPr>
                    <w:rPr>
                      <w:rFonts w:ascii="Times New Roman" w:hAnsi="Times New Roman"/>
                      <w:b w:val="0"/>
                      <w:i/>
                      <w:iCs/>
                      <w:color w:val="000000"/>
                      <w:lang w:val="en-US" w:eastAsia="zh-CN"/>
                    </w:rPr>
                    <m:t>z</m:t>
                  </m:r>
                  <m:ctrlPr>
                    <w:rPr>
                      <w:rFonts w:ascii="Cambria Math" w:hAnsi="Cambria Math"/>
                      <w:i/>
                      <w:iCs/>
                      <w:color w:val="000000"/>
                      <w:lang w:val="en-US" w:eastAsia="zh-CN"/>
                    </w:rPr>
                  </m:ctrlPr>
                </m:e>
                <m:sub>
                  <m:r>
                    <m:rPr>
                      <m:nor/>
                    </m:rPr>
                    <w:rPr>
                      <w:rFonts w:ascii="Times New Roman" w:hAnsi="Times New Roman"/>
                      <w:b w:val="0"/>
                      <w:i/>
                      <w:iCs/>
                      <w:color w:val="000000"/>
                      <w:lang w:val="en-US" w:eastAsia="zh-CN"/>
                    </w:rPr>
                    <m:t>r,e</m:t>
                  </m:r>
                  <m:ctrlPr>
                    <w:rPr>
                      <w:rFonts w:ascii="Cambria Math" w:hAnsi="Cambria Math"/>
                      <w:i/>
                      <w:iCs/>
                      <w:color w:val="000000"/>
                      <w:lang w:val="en-US" w:eastAsia="zh-CN"/>
                    </w:rPr>
                  </m:ctrlPr>
                </m:sub>
              </m:sSub>
              <m:r>
                <m:rPr>
                  <m:nor/>
                </m:rPr>
                <w:rPr>
                  <w:rFonts w:ascii="Times New Roman" w:hAnsi="Times New Roman"/>
                  <w:b w:val="0"/>
                  <w:i/>
                  <w:iCs/>
                  <w:color w:val="000000"/>
                  <w:lang w:val="en-US" w:eastAsia="zh-CN"/>
                </w:rPr>
                <m:t>∈{0,1}</m:t>
              </m:r>
              <m:ctrlPr>
                <w:rPr>
                  <w:rFonts w:ascii="Cambria Math" w:hAnsi="Cambria Math"/>
                  <w:i/>
                  <w:iCs/>
                  <w:color w:val="000000"/>
                  <w:lang w:val="en-US" w:eastAsia="zh-CN"/>
                </w:rPr>
              </m:ctrlPr>
            </m:e>
          </m:mr>
        </m:m>
      </m:oMath>
      <w:r>
        <w:tab/>
      </w:r>
      <w:r>
        <w:t>（8）</w:t>
      </w:r>
      <w:r>
        <w:rPr>
          <w:rFonts w:hint="eastAsia"/>
          <w:color w:val="000000"/>
          <w:lang w:val="en-US" w:eastAsia="zh-CN"/>
        </w:rPr>
        <w:t xml:space="preserve"> </w:t>
      </w:r>
    </w:p>
    <w:p w14:paraId="09EDF04A">
      <w:pPr>
        <w:spacing w:before="0" w:after="0" w:line="240" w:lineRule="auto"/>
        <w:ind w:firstLine="386" w:firstLineChars="200"/>
        <w:jc w:val="both"/>
        <w:rPr>
          <w:rFonts w:hint="default"/>
          <w:color w:val="000000"/>
          <w:lang w:val="en-US" w:eastAsia="zh-CN"/>
        </w:rPr>
      </w:pPr>
      <w:r>
        <w:rPr>
          <w:rFonts w:ascii="Times New Roman" w:hAnsi="Times New Roman" w:eastAsia="宋体" w:cs="Times New Roman"/>
          <w:color w:val="000000"/>
          <w:sz w:val="21"/>
          <w:szCs w:val="21"/>
        </w:rPr>
        <w:t>式中</w:t>
      </w:r>
      <m:oMath>
        <m:r>
          <m:rPr>
            <m:nor/>
          </m:rPr>
          <w:rPr>
            <w:rFonts w:hint="default" w:ascii="Times New Roman" w:hAnsi="Times New Roman" w:eastAsia="宋体" w:cs="Times New Roman"/>
            <w:i/>
            <w:iCs w:val="0"/>
            <w:sz w:val="21"/>
          </w:rPr>
          <m:t>r∈R，u∈</m:t>
        </m:r>
        <m:sSub>
          <m:sSubPr>
            <m:ctrlPr>
              <w:rPr>
                <w:rFonts w:hint="default" w:ascii="Cambria Math" w:hAnsi="Cambria Math" w:eastAsia="宋体" w:cs="Times New Roman"/>
                <w:i/>
                <w:iCs w:val="0"/>
                <w:sz w:val="21"/>
              </w:rPr>
            </m:ctrlPr>
          </m:sSubPr>
          <m:e>
            <m:r>
              <m:rPr>
                <m:nor/>
              </m:rPr>
              <w:rPr>
                <w:rFonts w:hint="default" w:ascii="Times New Roman" w:hAnsi="Times New Roman" w:eastAsia="宋体" w:cs="Times New Roman"/>
                <w:i/>
                <w:iCs w:val="0"/>
                <w:sz w:val="21"/>
              </w:rPr>
              <m:t>U</m:t>
            </m:r>
            <m:ctrlPr>
              <w:rPr>
                <w:rFonts w:hint="default" w:ascii="Cambria Math" w:hAnsi="Cambria Math" w:eastAsia="宋体" w:cs="Times New Roman"/>
                <w:i/>
                <w:iCs w:val="0"/>
                <w:sz w:val="21"/>
              </w:rPr>
            </m:ctrlPr>
          </m:e>
          <m:sub>
            <m:r>
              <m:rPr>
                <m:nor/>
              </m:rPr>
              <w:rPr>
                <w:rFonts w:hint="default" w:ascii="Times New Roman" w:hAnsi="Times New Roman" w:eastAsia="宋体" w:cs="Times New Roman"/>
                <w:i/>
                <w:iCs w:val="0"/>
                <w:sz w:val="21"/>
              </w:rPr>
              <m:t>r</m:t>
            </m:r>
            <m:ctrlPr>
              <w:rPr>
                <w:rFonts w:hint="default" w:ascii="Cambria Math" w:hAnsi="Cambria Math" w:eastAsia="宋体" w:cs="Times New Roman"/>
                <w:i/>
                <w:iCs w:val="0"/>
                <w:sz w:val="21"/>
              </w:rPr>
            </m:ctrlPr>
          </m:sub>
        </m:sSub>
        <m:r>
          <m:rPr>
            <m:nor/>
          </m:rPr>
          <w:rPr>
            <w:rFonts w:hint="default" w:ascii="Times New Roman" w:hAnsi="Times New Roman" w:eastAsia="宋体" w:cs="Times New Roman"/>
            <w:i/>
            <w:iCs w:val="0"/>
            <w:sz w:val="21"/>
          </w:rPr>
          <m:t>{</m:t>
        </m:r>
        <m:sSub>
          <m:sSubPr>
            <m:ctrlPr>
              <w:rPr>
                <w:rFonts w:hint="default" w:ascii="Cambria Math" w:hAnsi="Cambria Math" w:eastAsia="宋体" w:cs="Times New Roman"/>
                <w:i/>
                <w:iCs w:val="0"/>
                <w:sz w:val="21"/>
              </w:rPr>
            </m:ctrlPr>
          </m:sSubPr>
          <m:e>
            <m:r>
              <m:rPr>
                <m:nor/>
              </m:rPr>
              <w:rPr>
                <w:rFonts w:hint="default" w:ascii="Times New Roman" w:hAnsi="Times New Roman" w:eastAsia="宋体" w:cs="Times New Roman"/>
                <w:i/>
                <w:iCs w:val="0"/>
                <w:sz w:val="21"/>
              </w:rPr>
              <m:t>s</m:t>
            </m:r>
            <m:ctrlPr>
              <w:rPr>
                <w:rFonts w:hint="default" w:ascii="Cambria Math" w:hAnsi="Cambria Math" w:eastAsia="宋体" w:cs="Times New Roman"/>
                <w:i/>
                <w:iCs w:val="0"/>
                <w:sz w:val="21"/>
              </w:rPr>
            </m:ctrlPr>
          </m:e>
          <m:sub>
            <m:r>
              <m:rPr>
                <m:nor/>
              </m:rPr>
              <w:rPr>
                <w:rFonts w:hint="default" w:ascii="Times New Roman" w:hAnsi="Times New Roman" w:eastAsia="宋体" w:cs="Times New Roman"/>
                <w:i/>
                <w:iCs w:val="0"/>
                <w:sz w:val="21"/>
              </w:rPr>
              <m:t>r</m:t>
            </m:r>
            <m:ctrlPr>
              <w:rPr>
                <w:rFonts w:hint="default" w:ascii="Cambria Math" w:hAnsi="Cambria Math" w:eastAsia="宋体" w:cs="Times New Roman"/>
                <w:i/>
                <w:iCs w:val="0"/>
                <w:sz w:val="21"/>
              </w:rPr>
            </m:ctrlPr>
          </m:sub>
        </m:sSub>
        <m:r>
          <m:rPr>
            <m:nor/>
          </m:rPr>
          <w:rPr>
            <w:rFonts w:hint="default" w:ascii="Times New Roman" w:hAnsi="Times New Roman" w:eastAsia="宋体" w:cs="Times New Roman"/>
            <w:i/>
            <w:iCs w:val="0"/>
            <w:sz w:val="21"/>
          </w:rPr>
          <m:t>}，n∈V，e∈E；</m:t>
        </m:r>
        <m:sSub>
          <m:sSubPr>
            <m:ctrlPr>
              <w:rPr>
                <w:rFonts w:hint="default" w:ascii="Cambria Math" w:hAnsi="Cambria Math" w:eastAsia="宋体" w:cs="Times New Roman"/>
                <w:i/>
                <w:iCs w:val="0"/>
                <w:sz w:val="21"/>
              </w:rPr>
            </m:ctrlPr>
          </m:sSubPr>
          <m:e>
            <m:r>
              <m:rPr>
                <m:nor/>
              </m:rPr>
              <w:rPr>
                <w:rFonts w:hint="default" w:ascii="Times New Roman" w:hAnsi="Times New Roman" w:eastAsia="宋体" w:cs="Times New Roman"/>
                <w:i/>
                <w:iCs w:val="0"/>
                <w:sz w:val="21"/>
              </w:rPr>
              <m:t>z</m:t>
            </m:r>
            <m:ctrlPr>
              <w:rPr>
                <w:rFonts w:hint="default" w:ascii="Cambria Math" w:hAnsi="Cambria Math" w:eastAsia="宋体" w:cs="Times New Roman"/>
                <w:i/>
                <w:iCs w:val="0"/>
                <w:sz w:val="21"/>
              </w:rPr>
            </m:ctrlPr>
          </m:e>
          <m:sub>
            <m:r>
              <m:rPr>
                <m:nor/>
              </m:rPr>
              <w:rPr>
                <w:rFonts w:hint="default" w:ascii="Times New Roman" w:hAnsi="Times New Roman" w:eastAsia="宋体" w:cs="Times New Roman"/>
                <w:i/>
                <w:iCs w:val="0"/>
                <w:sz w:val="21"/>
              </w:rPr>
              <m:t>r，e</m:t>
            </m:r>
            <m:ctrlPr>
              <w:rPr>
                <w:rFonts w:hint="default" w:ascii="Cambria Math" w:hAnsi="Cambria Math" w:eastAsia="宋体" w:cs="Times New Roman"/>
                <w:i/>
                <w:iCs w:val="0"/>
                <w:sz w:val="21"/>
              </w:rPr>
            </m:ctrlPr>
          </m:sub>
        </m:sSub>
        <m:r>
          <m:rPr>
            <m:nor/>
          </m:rPr>
          <w:rPr>
            <w:rFonts w:hint="default" w:ascii="Times New Roman" w:hAnsi="Times New Roman" w:eastAsia="宋体" w:cs="Times New Roman"/>
            <w:i/>
            <w:iCs w:val="0"/>
            <w:sz w:val="21"/>
          </w:rPr>
          <m:t>=1</m:t>
        </m:r>
      </m:oMath>
      <w:r>
        <w:rPr>
          <w:rFonts w:ascii="Times New Roman" w:hAnsi="Times New Roman" w:eastAsia="宋体" w:cs="Times New Roman"/>
          <w:color w:val="000000"/>
          <w:sz w:val="21"/>
          <w:szCs w:val="21"/>
        </w:rPr>
        <w:t>表示链路</w:t>
      </w:r>
      <w:r>
        <w:rPr>
          <w:rFonts w:ascii="Times New Roman" w:hAnsi="Times New Roman" w:eastAsia="宋体" w:cs="Times New Roman"/>
          <w:i/>
          <w:iCs/>
          <w:color w:val="000000"/>
          <w:sz w:val="21"/>
          <w:szCs w:val="21"/>
        </w:rPr>
        <w:t>e</w:t>
      </w:r>
      <w:r>
        <w:rPr>
          <w:rFonts w:ascii="Times New Roman" w:hAnsi="Times New Roman" w:eastAsia="宋体" w:cs="Times New Roman"/>
          <w:color w:val="000000"/>
          <w:sz w:val="21"/>
          <w:szCs w:val="21"/>
        </w:rPr>
        <w:t>被选入树边。</w:t>
      </w:r>
    </w:p>
    <w:p w14:paraId="6021CE3C"/>
    <w:p w14:paraId="6F396762">
      <w:pPr>
        <w:bidi w:val="0"/>
      </w:pPr>
      <w:r>
        <w:rPr>
          <w:szCs w:val="21"/>
          <w:shd w:val="clear" w:color="auto" w:fill="FFFFFF"/>
        </w:rPr>
        <w:t>这个部分详细介绍所提出的</w:t>
      </w:r>
      <w:r>
        <w:t>MSFT-HIRL多播服务功能树映射</w:t>
      </w:r>
      <w:r>
        <w:rPr>
          <w:rFonts w:hint="eastAsia"/>
          <w:lang w:val="en-US" w:eastAsia="zh-CN"/>
        </w:rPr>
        <w:t>算法</w:t>
      </w:r>
      <w:r>
        <w:t>。每个请求到达后，系统首先释放已到期请求占用的计算、存储和链路带宽资源，并根据当前资源快照、已构建多播树、剩余目的节点集合以及当前请求需求构造图状态。随后，第3.2节提出的</w:t>
      </w:r>
      <w:r>
        <w:rPr>
          <w:rFonts w:hint="eastAsia"/>
          <w:lang w:eastAsia="zh-CN"/>
        </w:rPr>
        <w:t>目标感知放置与路由耦合图</w:t>
      </w:r>
      <w:r>
        <w:t>编码器对图状态进行编码，输出节点级嵌入矩阵和全图嵌入，为高层VNF部署节点选择和低层逐跳路径构建提供统一状态表示。</w:t>
      </w:r>
    </w:p>
    <w:p w14:paraId="1F2E788D">
      <w:pPr>
        <w:tabs>
          <w:tab w:val="right" w:pos="9500"/>
        </w:tabs>
        <w:spacing w:before="0" w:after="0" w:line="240" w:lineRule="auto"/>
        <w:ind w:firstLine="386"/>
        <w:jc w:val="left"/>
      </w:pPr>
      <w:r>
        <w:t>在决策过程中，高层控制器依据全图嵌入、候选DC节点嵌入和候选局部特征，在满足当前VNF计算与存储资源约束的候选集合内选择部署节点；该节点同时作为低层控制器的阶段性子目标。低层控制器以当前位置的一跳邻居为动作候选，并结合链路带宽掩码、树边复用状态和到剩余目的节点集合的可达性特征逐跳扩展路径。当当前VNF部署完成后，高层继续选择下一VNF部署节点；当全部VNF完成部署后，低层继续将剩余目的节点接入当前多播树。</w:t>
      </w:r>
    </w:p>
    <w:p w14:paraId="54D38832">
      <w:pPr>
        <w:spacing w:before="0" w:after="0" w:line="240" w:lineRule="auto"/>
        <w:ind w:firstLine="386" w:firstLineChars="200"/>
        <w:jc w:val="both"/>
        <w:rPr>
          <w:rFonts w:hint="eastAsia" w:eastAsia="宋体"/>
          <w:color w:val="000000"/>
          <w:lang w:eastAsia="zh-CN"/>
        </w:rPr>
      </w:pPr>
      <w:r>
        <w:t>若源节点、全部VNF部署节点和所有目的节点最终位于同一连通服务功能树中，系统提交本次请求占用的节点与链路资源，并将成功轨迹写入经验缓冲区；若路径构建超时、候选集合为空或资源约束无法满足，则回滚本次请求的临时资源占用并记录阻塞原因。该运行流程使VNF放置、多播树扩展、树边复用和资源约束检查在同一闭环中协同完成。</w:t>
      </w:r>
    </w:p>
    <w:p w14:paraId="16EFD28E">
      <w:pPr>
        <w:pStyle w:val="3"/>
        <w:bidi w:val="0"/>
      </w:pPr>
      <w:r>
        <w:rPr>
          <w:rFonts w:hint="eastAsia"/>
          <w:lang w:val="en-US" w:eastAsia="zh-CN"/>
        </w:rPr>
        <w:t>2</w:t>
      </w:r>
      <w:r>
        <w:t>.</w:t>
      </w:r>
      <w:r>
        <w:rPr>
          <w:rFonts w:hint="eastAsia"/>
          <w:lang w:val="en-US" w:eastAsia="zh-CN"/>
        </w:rPr>
        <w:t>4</w:t>
      </w:r>
      <w:r>
        <w:t xml:space="preserve"> </w:t>
      </w:r>
      <w:r>
        <w:rPr>
          <w:rFonts w:hint="eastAsia"/>
          <w:lang w:eastAsia="zh-CN"/>
        </w:rPr>
        <w:t>目标感知放置与路由耦合图</w:t>
      </w:r>
      <w:r>
        <w:t>编码器</w:t>
      </w:r>
    </w:p>
    <w:p w14:paraId="33CD7E0E">
      <w:r>
        <w:rPr>
          <w:rFonts w:ascii="Times New Roman" w:hAnsi="Times New Roman" w:eastAsia="宋体"/>
          <w:color w:val="000000"/>
        </w:rPr>
        <w:t>图编码器的目标是解决多播SFT构建状态难以被普通向量特征充分表达的问题。与仅编码拓扑邻接关系的通用GNN不同，本文编码器同时面向三类任务信息建模：一是节点剩余计算、存储资源和链路带宽等动态资源状态；二是已构建多播树、树边占用状态和剩余目的节点集合；三是VNF放置位置与后续多播路由扩展代价之间的耦合关系。编码器最终输出节点级嵌入矩阵和全图嵌入，其中节点级嵌入用于低层逐跳路径构建与候选邻居评分，全图嵌入用于高层VNF部署节点选择。</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Sub>
        <m:sSub>
          <m:sSubPr>
            <m:ctrlPr>
              <w:rPr>
                <w:rFonts w:hint="default" w:ascii="Cambria Math" w:hAnsi="Cambria Math" w:eastAsia="宋体" w:cs="Times New Roman"/>
                <w:i/>
                <w:iCs/>
                <w:sz w:val="21"/>
              </w:rPr>
            </m:ctrlPr>
          </m:sSubPr>
          <m:e>
            <m:r>
              <m:rPr>
                <m:nor/>
              </m:rPr>
              <w:rPr>
                <w:rFonts w:hint="default" w:ascii="Times New Roman" w:hAnsi="Times New Roman" w:eastAsia="宋体" w:cs="Times New Roman"/>
                <w:i/>
                <w:iCs/>
                <w:sz w:val="21"/>
              </w:rPr>
              <m:t>H</m:t>
            </m:r>
            <m:ctrlPr>
              <w:rPr>
                <w:rFonts w:hint="default" w:ascii="Cambria Math" w:hAnsi="Cambria Math" w:eastAsia="宋体" w:cs="Times New Roman"/>
                <w:i/>
                <w:iCs/>
                <w:sz w:val="21"/>
              </w:rPr>
            </m:ctrlPr>
          </m:e>
          <m:sub>
            <m:r>
              <m:rPr>
                <m:nor/>
              </m:rPr>
              <w:rPr>
                <w:rFonts w:hint="default" w:ascii="Times New Roman" w:hAnsi="Times New Roman" w:eastAsia="宋体" w:cs="Times New Roman"/>
                <w:i/>
                <w:iCs/>
                <w:sz w:val="21"/>
              </w:rPr>
              <m:t>out</m:t>
            </m:r>
            <m:ctrlPr>
              <w:rPr>
                <w:rFonts w:hint="default" w:ascii="Cambria Math" w:hAnsi="Cambria Math" w:eastAsia="宋体" w:cs="Times New Roman"/>
                <w:i/>
                <w:iCs/>
                <w:sz w:val="21"/>
              </w:rPr>
            </m:ctrlPr>
          </m:sub>
        </m:sSub>
      </m:oMath>
    </w:p>
    <w:p w14:paraId="5D19FB68">
      <w:r>
        <w:rPr>
          <w:rFonts w:ascii="Times New Roman" w:hAnsi="Times New Roman" w:eastAsia="宋体"/>
          <w:color w:val="000000"/>
        </w:rPr>
        <w:t>（1）图Transformer卷积特征提取。首先对节点特征进行归一化处理，然后通过两层图Transformer卷积（GTC）在完整网络图G上执行邻居聚合，并融合链路剩余带宽、带宽占用率、链路权重和树边占用状态等边特征。GTC利用注意力机制对不同邻居进行差异化加权，并通过残差门控保留节点自身信息，从而避免普通图卷积在多跳聚合过程中削弱关键资源差异。</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attr</m:t>
            </m:r>
            <m:ctrlPr>
              <w:rPr>
                <w:rFonts w:hint="default" w:ascii="Cambria Math" w:hAnsi="Cambria Math" w:eastAsia="宋体" w:cs="Times New Roman"/>
                <w:sz w:val="21"/>
              </w:rPr>
            </m:ctrlPr>
          </m:sub>
        </m:sSub>
      </m:oMath>
    </w:p>
    <w:p w14:paraId="3AEC85A1">
      <w:pPr>
        <w:pStyle w:val="44"/>
        <w:bidi w:val="0"/>
      </w:pPr>
      <w:r>
        <w:rPr>
          <w:rFonts w:hint="eastAsia"/>
          <w:i w:val="0"/>
          <w:lang w:val="en-US" w:eastAsia="zh-CN"/>
        </w:rPr>
        <w:tab/>
      </w:r>
      <m:oMath>
        <m:sSub>
          <m:sSubPr>
            <m:ctrlPr>
              <w:rPr>
                <w:rFonts w:ascii="Cambria Math" w:hAnsi="Cambria Math"/>
                <w:i/>
                <w:iCs/>
              </w:rPr>
            </m:ctrlPr>
          </m:sSubPr>
          <m:e>
            <m:r>
              <m:rPr/>
              <w:rPr>
                <w:rFonts w:hint="default" w:ascii="Times New Roman" w:hAnsi="Times New Roman"/>
              </w:rPr>
              <m:t>α</m:t>
            </m:r>
            <m:ctrlPr>
              <w:rPr>
                <w:rFonts w:ascii="Cambria Math" w:hAnsi="Cambria Math"/>
                <w:i/>
                <w:iCs/>
              </w:rPr>
            </m:ctrlPr>
          </m:e>
          <m:sub>
            <m:r>
              <m:rPr/>
              <w:rPr>
                <w:rFonts w:hint="default" w:ascii="Times New Roman" w:hAnsi="Times New Roman"/>
              </w:rPr>
              <m:t>vw</m:t>
            </m:r>
            <m:ctrlPr>
              <w:rPr>
                <w:rFonts w:ascii="Cambria Math" w:hAnsi="Cambria Math"/>
                <w:i/>
                <w:iCs/>
              </w:rPr>
            </m:ctrlPr>
          </m:sub>
        </m:sSub>
        <m:r>
          <m:rPr/>
          <w:rPr>
            <w:rFonts w:hint="default" w:ascii="Times New Roman" w:hAnsi="Times New Roman"/>
          </w:rPr>
          <m:t>=softmax(</m:t>
        </m:r>
        <m:f>
          <m:fPr>
            <m:ctrlPr>
              <w:rPr>
                <w:rFonts w:ascii="Cambria Math" w:hAnsi="Cambria Math"/>
                <w:i/>
                <w:iCs/>
              </w:rPr>
            </m:ctrlPr>
          </m:fPr>
          <m:num>
            <m:sSup>
              <m:sSupPr>
                <m:ctrlPr>
                  <w:rPr>
                    <w:rFonts w:ascii="Cambria Math" w:hAnsi="Cambria Math"/>
                    <w:i/>
                    <w:iCs/>
                  </w:rPr>
                </m:ctrlPr>
              </m:sSupPr>
              <m:e>
                <m:d>
                  <m:dPr>
                    <m:sepChr m:val=""/>
                    <m:ctrlPr>
                      <w:rPr>
                        <w:rFonts w:ascii="Cambria Math" w:hAnsi="Cambria Math"/>
                        <w:i/>
                        <w:iCs/>
                      </w:rPr>
                    </m:ctrlPr>
                  </m:dPr>
                  <m:e>
                    <m:sSub>
                      <m:sSubPr>
                        <m:ctrlPr>
                          <w:rPr>
                            <w:rFonts w:ascii="Cambria Math" w:hAnsi="Cambria Math"/>
                            <w:i/>
                            <w:iCs/>
                          </w:rPr>
                        </m:ctrlPr>
                      </m:sSubPr>
                      <m:e>
                        <m:r>
                          <m:rPr/>
                          <w:rPr>
                            <w:rFonts w:hint="default" w:ascii="Times New Roman" w:hAnsi="Times New Roman"/>
                          </w:rPr>
                          <m:t>W</m:t>
                        </m:r>
                        <m:ctrlPr>
                          <w:rPr>
                            <w:rFonts w:ascii="Cambria Math" w:hAnsi="Cambria Math"/>
                            <w:i/>
                            <w:iCs/>
                          </w:rPr>
                        </m:ctrlPr>
                      </m:e>
                      <m:sub>
                        <m:r>
                          <m:rPr/>
                          <w:rPr>
                            <w:rFonts w:hint="default" w:ascii="Times New Roman" w:hAnsi="Times New Roman"/>
                          </w:rPr>
                          <m:t>Q</m:t>
                        </m:r>
                        <m:ctrlPr>
                          <w:rPr>
                            <w:rFonts w:ascii="Cambria Math" w:hAnsi="Cambria Math"/>
                            <w:i/>
                            <w:iCs/>
                          </w:rPr>
                        </m:ctrlPr>
                      </m:sub>
                    </m:sSub>
                    <m:sSub>
                      <m:sSubPr>
                        <m:ctrlPr>
                          <w:rPr>
                            <w:rFonts w:ascii="Cambria Math" w:hAnsi="Cambria Math"/>
                            <w:i/>
                            <w:iCs/>
                          </w:rPr>
                        </m:ctrlPr>
                      </m:sSubPr>
                      <m:e>
                        <m:r>
                          <m:rPr/>
                          <w:rPr>
                            <w:rFonts w:hint="default" w:ascii="Times New Roman" w:hAnsi="Times New Roman"/>
                          </w:rPr>
                          <m:t>h</m:t>
                        </m:r>
                        <m:ctrlPr>
                          <w:rPr>
                            <w:rFonts w:ascii="Cambria Math" w:hAnsi="Cambria Math"/>
                            <w:i/>
                            <w:iCs/>
                          </w:rPr>
                        </m:ctrlPr>
                      </m:e>
                      <m:sub>
                        <m:r>
                          <m:rPr/>
                          <w:rPr>
                            <w:rFonts w:hint="default" w:ascii="Times New Roman" w:hAnsi="Times New Roman"/>
                          </w:rPr>
                          <m:t>v</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hint="default" w:ascii="Times New Roman" w:hAnsi="Times New Roman"/>
                  </w:rPr>
                  <m:t>T</m:t>
                </m:r>
                <m:ctrlPr>
                  <w:rPr>
                    <w:rFonts w:ascii="Cambria Math" w:hAnsi="Cambria Math"/>
                    <w:i/>
                    <w:iCs/>
                  </w:rPr>
                </m:ctrlPr>
              </m:sup>
            </m:sSup>
            <m:d>
              <m:dPr>
                <m:sepChr m:val=""/>
                <m:ctrlPr>
                  <w:rPr>
                    <w:rFonts w:ascii="Cambria Math" w:hAnsi="Cambria Math"/>
                    <w:i/>
                    <w:iCs/>
                  </w:rPr>
                </m:ctrlPr>
              </m:dPr>
              <m:e>
                <m:sSub>
                  <m:sSubPr>
                    <m:ctrlPr>
                      <w:rPr>
                        <w:rFonts w:ascii="Cambria Math" w:hAnsi="Cambria Math"/>
                        <w:i/>
                        <w:iCs/>
                      </w:rPr>
                    </m:ctrlPr>
                  </m:sSubPr>
                  <m:e>
                    <m:r>
                      <m:rPr/>
                      <w:rPr>
                        <w:rFonts w:hint="default" w:ascii="Times New Roman" w:hAnsi="Times New Roman"/>
                      </w:rPr>
                      <m:t>W</m:t>
                    </m:r>
                    <m:ctrlPr>
                      <w:rPr>
                        <w:rFonts w:ascii="Cambria Math" w:hAnsi="Cambria Math"/>
                        <w:i/>
                        <w:iCs/>
                      </w:rPr>
                    </m:ctrlPr>
                  </m:e>
                  <m:sub>
                    <m:r>
                      <m:rPr/>
                      <w:rPr>
                        <w:rFonts w:hint="default" w:ascii="Times New Roman" w:hAnsi="Times New Roman"/>
                      </w:rPr>
                      <m:t>K</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hint="default" w:ascii="Times New Roman" w:hAnsi="Times New Roman"/>
                      </w:rPr>
                      <m:t>h</m:t>
                    </m:r>
                    <m:ctrlPr>
                      <w:rPr>
                        <w:rFonts w:ascii="Cambria Math" w:hAnsi="Cambria Math"/>
                        <w:i/>
                        <w:iCs/>
                      </w:rPr>
                    </m:ctrlPr>
                  </m:e>
                  <m:sub>
                    <m:r>
                      <m:rPr/>
                      <w:rPr>
                        <w:rFonts w:hint="default" w:ascii="Times New Roman" w:hAnsi="Times New Roman"/>
                      </w:rPr>
                      <m:t>w</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hint="default" w:ascii="Times New Roman" w:hAnsi="Times New Roman"/>
                      </w:rPr>
                      <m:t>e</m:t>
                    </m:r>
                    <m:ctrlPr>
                      <w:rPr>
                        <w:rFonts w:ascii="Cambria Math" w:hAnsi="Cambria Math"/>
                        <w:i/>
                        <w:iCs/>
                      </w:rPr>
                    </m:ctrlPr>
                  </m:e>
                  <m:sub>
                    <m:r>
                      <m:rPr/>
                      <w:rPr>
                        <w:rFonts w:hint="default" w:ascii="Times New Roman" w:hAnsi="Times New Roman"/>
                      </w:rPr>
                      <m:t>vw</m:t>
                    </m:r>
                    <m:ctrlPr>
                      <w:rPr>
                        <w:rFonts w:ascii="Cambria Math" w:hAnsi="Cambria Math"/>
                        <w:i/>
                        <w:iCs/>
                      </w:rPr>
                    </m:ctrlPr>
                  </m:sub>
                </m:sSub>
                <m:r>
                  <m:rPr/>
                  <w:rPr>
                    <w:rFonts w:ascii="Times New Roman" w:hAnsi="Times New Roman"/>
                  </w:rPr>
                  <m:t>]</m:t>
                </m:r>
                <m:ctrlPr>
                  <w:rPr>
                    <w:rFonts w:ascii="Cambria Math" w:hAnsi="Cambria Math"/>
                    <w:i/>
                    <w:iCs/>
                  </w:rPr>
                </m:ctrlPr>
              </m:e>
            </m:d>
            <m:ctrlPr>
              <w:rPr>
                <w:rFonts w:ascii="Cambria Math" w:hAnsi="Cambria Math"/>
                <w:i/>
                <w:iCs/>
              </w:rPr>
            </m:ctrlPr>
          </m:num>
          <m:den>
            <m:rad>
              <m:radPr>
                <m:degHide m:val="1"/>
                <m:ctrlPr>
                  <w:rPr>
                    <w:rFonts w:ascii="Cambria Math" w:hAnsi="Cambria Math"/>
                    <w:i/>
                    <w:iCs/>
                  </w:rPr>
                </m:ctrlPr>
              </m:radPr>
              <m:deg>
                <m:ctrlPr>
                  <w:rPr>
                    <w:rFonts w:ascii="Cambria Math" w:hAnsi="Cambria Math"/>
                    <w:i/>
                    <w:iCs/>
                  </w:rPr>
                </m:ctrlPr>
              </m:deg>
              <m:e>
                <m:r>
                  <m:rPr/>
                  <w:rPr>
                    <w:rFonts w:hint="default" w:ascii="Times New Roman" w:hAnsi="Times New Roman"/>
                  </w:rPr>
                  <m:t>d</m:t>
                </m:r>
                <m:ctrlPr>
                  <w:rPr>
                    <w:rFonts w:ascii="Cambria Math" w:hAnsi="Cambria Math"/>
                    <w:i/>
                    <w:iCs/>
                  </w:rPr>
                </m:ctrlPr>
              </m:e>
            </m:rad>
            <m:ctrlPr>
              <w:rPr>
                <w:rFonts w:ascii="Cambria Math" w:hAnsi="Cambria Math"/>
                <w:i/>
                <w:iCs/>
              </w:rPr>
            </m:ctrlPr>
          </m:den>
        </m:f>
        <m:r>
          <m:rPr/>
          <w:rPr>
            <w:rFonts w:ascii="Times New Roman" w:hAnsi="Times New Roman"/>
          </w:rPr>
          <m:t>)</m:t>
        </m:r>
      </m:oMath>
      <w:r>
        <w:rPr>
          <w:rFonts w:hint="eastAsia"/>
          <w:b w:val="0"/>
          <w:i w:val="0"/>
          <w:color w:val="000000"/>
          <w:lang w:val="en-US" w:eastAsia="zh-CN"/>
        </w:rPr>
        <w:tab/>
      </w:r>
      <w:r>
        <w:t>（9）</w:t>
      </w:r>
      <w:r>
        <w:rPr>
          <w:rFonts w:hint="eastAsia"/>
          <w:color w:val="000000"/>
          <w:lang w:val="en-US" w:eastAsia="zh-CN"/>
        </w:rPr>
        <w:t xml:space="preserve"> </w:t>
      </w:r>
    </w:p>
    <w:p w14:paraId="50809938">
      <w:pPr>
        <w:pStyle w:val="44"/>
        <w:bidi w:val="0"/>
      </w:pPr>
      <w:r>
        <w:rPr>
          <w:rFonts w:hint="eastAsia"/>
          <w:i w:val="0"/>
          <w:lang w:val="en-US" w:eastAsia="zh-CN"/>
        </w:rPr>
        <w:tab/>
      </w:r>
      <m:oMath>
        <m:sSup>
          <m:sSupPr>
            <m:ctrlPr>
              <w:rPr>
                <w:rFonts w:hint="default" w:ascii="Cambria Math"/>
              </w:rPr>
            </m:ctrlPr>
          </m:sSupPr>
          <m:e>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v</m:t>
                </m:r>
                <m:ctrlPr>
                  <w:rPr>
                    <w:rFonts w:hint="default" w:ascii="Cambria Math"/>
                  </w:rPr>
                </m:ctrlPr>
              </m:sub>
            </m:sSub>
            <m:ctrlPr>
              <w:rPr>
                <w:rFonts w:hint="default" w:ascii="Cambria Math"/>
              </w:rPr>
            </m:ctrlPr>
          </m:e>
          <m:sup>
            <m:d>
              <m:dPr>
                <m:ctrlPr>
                  <w:rPr>
                    <w:rFonts w:hint="default" w:ascii="Cambria Math" w:hAnsi="Cambria Math"/>
                    <w:i/>
                  </w:rPr>
                </m:ctrlPr>
              </m:dPr>
              <m:e>
                <m:r>
                  <m:rPr/>
                  <w:rPr>
                    <w:rFonts w:hint="default" w:ascii="Cambria Math"/>
                  </w:rPr>
                  <m:t>l</m:t>
                </m:r>
                <m:ctrlPr>
                  <w:rPr>
                    <w:rFonts w:hint="default" w:ascii="Cambria Math" w:hAnsi="Cambria Math"/>
                    <w:i/>
                  </w:rPr>
                </m:ctrlPr>
              </m:e>
            </m:d>
            <m:ctrlPr>
              <w:rPr>
                <w:rFonts w:hint="default" w:ascii="Cambria Math" w:hAnsi="Cambria Math"/>
                <w:i/>
              </w:rPr>
            </m:ctrlPr>
          </m:sup>
        </m:sSup>
        <m:r>
          <m:rPr/>
          <w:rPr>
            <w:rFonts w:hint="default" w:ascii="Cambria Math"/>
          </w:rPr>
          <m:t>=</m:t>
        </m:r>
        <m:nary>
          <m:naryPr>
            <m:chr m:val="∑"/>
            <m:limLoc m:val="undOvr"/>
            <m:supHide m:val="1"/>
            <m:ctrlPr>
              <w:rPr>
                <w:rFonts w:hint="default" w:ascii="Cambria Math" w:hAnsi="Cambria Math"/>
                <w:i/>
              </w:rPr>
            </m:ctrlPr>
          </m:naryPr>
          <m:sub>
            <m:r>
              <m:rPr/>
              <w:rPr>
                <w:rFonts w:hint="default" w:ascii="Cambria Math"/>
              </w:rPr>
              <m:t>w∈N(v)</m:t>
            </m:r>
            <m:ctrlPr>
              <w:rPr>
                <w:rFonts w:hint="default" w:ascii="Cambria Math" w:hAnsi="Cambria Math"/>
                <w:i/>
              </w:rPr>
            </m:ctrlPr>
          </m:sub>
          <m:sup>
            <m:ctrlPr>
              <w:rPr>
                <w:rFonts w:hint="default" w:ascii="Cambria Math" w:hAnsi="Cambria Math"/>
                <w:i/>
              </w:rPr>
            </m:ctrlPr>
          </m:sup>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vw</m:t>
                </m:r>
                <m:ctrlPr>
                  <w:rPr>
                    <w:rFonts w:hint="default" w:ascii="Cambria Math"/>
                  </w:rPr>
                </m:ctrlPr>
              </m:sub>
            </m:sSub>
            <m:ctrlPr>
              <w:rPr>
                <w:rFonts w:hint="default" w:ascii="Cambria Math"/>
              </w:rPr>
            </m:ctrlPr>
          </m:e>
        </m:nary>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V</m:t>
            </m:r>
            <m:ctrlPr>
              <w:rPr>
                <w:rFonts w:hint="default" w:ascii="Cambria Math"/>
              </w:rPr>
            </m:ctrlPr>
          </m:sub>
        </m:sSub>
        <m:sSup>
          <m:sSupPr>
            <m:ctrlPr>
              <w:rPr>
                <w:rFonts w:hint="default" w:ascii="Cambria Math"/>
              </w:rPr>
            </m:ctrlPr>
          </m:sSupPr>
          <m:e>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w</m:t>
                </m:r>
                <m:ctrlPr>
                  <w:rPr>
                    <w:rFonts w:hint="default" w:ascii="Cambria Math"/>
                  </w:rPr>
                </m:ctrlPr>
              </m:sub>
            </m:sSub>
            <m:ctrlPr>
              <w:rPr>
                <w:rFonts w:hint="default" w:ascii="Cambria Math"/>
              </w:rPr>
            </m:ctrlPr>
          </m:e>
          <m:sup>
            <m:d>
              <m:dPr>
                <m:ctrlPr>
                  <w:rPr>
                    <w:rFonts w:hint="default" w:ascii="Cambria Math" w:hAnsi="Cambria Math"/>
                    <w:i/>
                  </w:rPr>
                </m:ctrlPr>
              </m:dPr>
              <m:e>
                <m:r>
                  <m:rPr/>
                  <w:rPr>
                    <w:rFonts w:hint="default" w:ascii="Cambria Math"/>
                  </w:rPr>
                  <m:t>l1</m:t>
                </m:r>
                <m:ctrlPr>
                  <w:rPr>
                    <w:rFonts w:hint="default" w:ascii="Cambria Math" w:hAnsi="Cambria Math"/>
                    <w:i/>
                  </w:rPr>
                </m:ctrlPr>
              </m:e>
            </m:d>
            <m:ctrlPr>
              <w:rPr>
                <w:rFonts w:hint="default" w:ascii="Cambria Math" w:hAnsi="Cambria Math"/>
                <w:i/>
              </w:rPr>
            </m:ctrlPr>
          </m:sup>
        </m:sSup>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hAnsi="Cambria Math"/>
                <w:i/>
              </w:rPr>
            </m:ctrlPr>
          </m:e>
          <m:sub>
            <m:r>
              <m:rPr/>
              <w:rPr>
                <w:rFonts w:hint="default" w:ascii="Cambria Math"/>
              </w:rPr>
              <m:t>v</m:t>
            </m:r>
            <m:ctrlPr>
              <w:rPr>
                <w:rFonts w:hint="default" w:ascii="Cambria Math" w:hAnsi="Cambria Math"/>
                <w:i/>
              </w:rPr>
            </m:ctrlPr>
          </m:sub>
        </m:sSub>
        <m:sSup>
          <m:sSupPr>
            <m:ctrlPr>
              <w:rPr>
                <w:rFonts w:hint="default" w:ascii="Cambria Math"/>
              </w:rPr>
            </m:ctrlPr>
          </m:sSupPr>
          <m:e>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v</m:t>
                </m:r>
                <m:ctrlPr>
                  <w:rPr>
                    <w:rFonts w:hint="default" w:ascii="Cambria Math"/>
                  </w:rPr>
                </m:ctrlPr>
              </m:sub>
            </m:sSub>
            <m:ctrlPr>
              <w:rPr>
                <w:rFonts w:hint="default" w:ascii="Cambria Math"/>
              </w:rPr>
            </m:ctrlPr>
          </m:e>
          <m:sup>
            <m:d>
              <m:dPr>
                <m:ctrlPr>
                  <w:rPr>
                    <w:rFonts w:hint="default" w:ascii="Cambria Math" w:hAnsi="Cambria Math"/>
                    <w:i/>
                  </w:rPr>
                </m:ctrlPr>
              </m:dPr>
              <m:e>
                <m:r>
                  <m:rPr/>
                  <w:rPr>
                    <w:rFonts w:hint="default" w:ascii="Cambria Math"/>
                  </w:rPr>
                  <m:t>l1</m:t>
                </m:r>
                <m:ctrlPr>
                  <w:rPr>
                    <w:rFonts w:hint="default" w:ascii="Cambria Math" w:hAnsi="Cambria Math"/>
                    <w:i/>
                  </w:rPr>
                </m:ctrlPr>
              </m:e>
            </m:d>
            <m:ctrlPr>
              <w:rPr>
                <w:rFonts w:hint="default" w:ascii="Cambria Math" w:hAnsi="Cambria Math"/>
                <w:i/>
              </w:rPr>
            </m:ctrlPr>
          </m:sup>
        </m:sSup>
      </m:oMath>
      <w:r>
        <w:rPr>
          <w:rFonts w:hint="eastAsia"/>
          <w:b w:val="0"/>
          <w:i w:val="0"/>
          <w:color w:val="000000"/>
          <w:lang w:val="en-US" w:eastAsia="zh-CN"/>
        </w:rPr>
        <w:tab/>
      </w:r>
      <w:r>
        <w:t>（10）</w:t>
      </w:r>
      <w:r>
        <w:rPr>
          <w:rFonts w:hint="eastAsia"/>
          <w:color w:val="000000"/>
          <w:lang w:val="en-US" w:eastAsia="zh-CN"/>
        </w:rPr>
        <w:t xml:space="preserve"> </w:t>
      </w:r>
    </w:p>
    <w:p w14:paraId="73C80153">
      <w:r>
        <w:rPr>
          <w:rFonts w:ascii="Times New Roman" w:hAnsi="Times New Roman" w:eastAsia="宋体"/>
          <w:color w:val="000000"/>
        </w:rPr>
        <w:t>两层GTC堆叠后得到拓扑嵌入</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topo</m:t>
            </m:r>
            <m:ctrlPr>
              <w:rPr>
                <w:rFonts w:hint="default" w:ascii="Cambria Math" w:hAnsi="Cambria Math" w:eastAsia="宋体" w:cs="Times New Roman"/>
                <w:sz w:val="21"/>
              </w:rPr>
            </m:ctrlPr>
          </m:sub>
        </m:sSub>
      </m:oMath>
      <w:r>
        <w:rPr>
          <w:rFonts w:ascii="Times New Roman" w:hAnsi="Times New Roman" w:eastAsia="宋体"/>
          <w:color w:val="000000"/>
        </w:rPr>
        <w:t>，用于编码节点在当前网络结构中的相对位置、周边资源状态以及与已构建多播树的关系。由于边特征中包含树边占用状态，编码器能够区分普通链路与已被当前多播树复用的链路，为后续低层路径扩展提供树结构感知信息。</w:t>
      </w:r>
    </w:p>
    <w:p w14:paraId="5A53EBF9">
      <w:pPr>
        <w:pStyle w:val="44"/>
        <w:bidi w:val="0"/>
      </w:pPr>
      <w:r>
        <w:rPr>
          <w:rFonts w:hint="eastAsia"/>
          <w:i w:val="0"/>
          <w:lang w:val="en-US" w:eastAsia="zh-CN"/>
        </w:rPr>
        <w:tab/>
      </w:r>
      <m:oMath>
        <m:sSub>
          <m:sSubPr>
            <m:ctrlPr>
              <w:rPr>
                <w:rFonts w:ascii="Cambria Math" w:hAnsi="Cambria Math"/>
                <w:i/>
                <w:iCs/>
              </w:rPr>
            </m:ctrlPr>
          </m:sSubPr>
          <m:e>
            <m:r>
              <m:rPr/>
              <w:rPr>
                <w:rFonts w:hint="default" w:ascii="Times New Roman" w:hAnsi="Times New Roman"/>
              </w:rPr>
              <m:t>H</m:t>
            </m:r>
            <m:ctrlPr>
              <w:rPr>
                <w:rFonts w:ascii="Cambria Math" w:hAnsi="Cambria Math"/>
                <w:i/>
                <w:iCs/>
              </w:rPr>
            </m:ctrlPr>
          </m:e>
          <m:sub>
            <m:r>
              <m:rPr/>
              <w:rPr>
                <w:rFonts w:hint="default" w:ascii="Times New Roman" w:hAnsi="Times New Roman"/>
              </w:rPr>
              <m:t>topo</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hint="default" w:ascii="Times New Roman" w:hAnsi="Times New Roman"/>
              </w:rPr>
              <m:t>GTC</m:t>
            </m:r>
            <m:ctrlPr>
              <w:rPr>
                <w:rFonts w:ascii="Cambria Math" w:hAnsi="Cambria Math"/>
                <w:i/>
                <w:iCs/>
              </w:rPr>
            </m:ctrlPr>
          </m:e>
          <m:sub>
            <m:r>
              <m:rPr/>
              <w:rPr>
                <w:rFonts w:ascii="Times New Roman" w:hAnsi="Times New Roman"/>
              </w:rPr>
              <m:t>2</m:t>
            </m:r>
            <m:ctrlPr>
              <w:rPr>
                <w:rFonts w:ascii="Cambria Math" w:hAnsi="Cambria Math"/>
                <w:i/>
                <w:iCs/>
              </w:rPr>
            </m:ctrlPr>
          </m:sub>
        </m:sSub>
        <m:r>
          <m:rPr/>
          <w:rPr>
            <w:rFonts w:ascii="Times New Roman" w:hAnsi="Times New Roman"/>
          </w:rPr>
          <m:t>(</m:t>
        </m:r>
        <m:r>
          <m:rPr/>
          <w:rPr>
            <w:rFonts w:hint="default" w:ascii="Times New Roman" w:hAnsi="Times New Roman"/>
          </w:rPr>
          <m:t>X,E,</m:t>
        </m:r>
        <m:sSub>
          <m:sSubPr>
            <m:ctrlPr>
              <w:rPr>
                <w:rFonts w:ascii="Cambria Math" w:hAnsi="Cambria Math"/>
                <w:i/>
                <w:iCs/>
              </w:rPr>
            </m:ctrlPr>
          </m:sSubPr>
          <m:e>
            <m:r>
              <m:rPr/>
              <w:rPr>
                <w:rFonts w:hint="default" w:ascii="Times New Roman" w:hAnsi="Times New Roman"/>
              </w:rPr>
              <m:t>E</m:t>
            </m:r>
            <m:ctrlPr>
              <w:rPr>
                <w:rFonts w:ascii="Cambria Math" w:hAnsi="Cambria Math"/>
                <w:i/>
                <w:iCs/>
              </w:rPr>
            </m:ctrlPr>
          </m:e>
          <m:sub>
            <m:r>
              <m:rPr/>
              <w:rPr>
                <w:rFonts w:hint="default" w:ascii="Times New Roman" w:hAnsi="Times New Roman"/>
              </w:rPr>
              <m:t>attr</m:t>
            </m:r>
            <m:ctrlPr>
              <w:rPr>
                <w:rFonts w:ascii="Cambria Math" w:hAnsi="Cambria Math"/>
                <w:i/>
                <w:iCs/>
              </w:rPr>
            </m:ctrlPr>
          </m:sub>
        </m:sSub>
        <m:r>
          <m:rPr/>
          <w:rPr>
            <w:rFonts w:ascii="Times New Roman" w:hAnsi="Times New Roman"/>
          </w:rPr>
          <m:t>)</m:t>
        </m:r>
      </m:oMath>
      <w:r>
        <w:rPr>
          <w:rFonts w:hint="eastAsia"/>
          <w:b w:val="0"/>
          <w:i w:val="0"/>
          <w:color w:val="000000"/>
          <w:lang w:val="en-US" w:eastAsia="zh-CN"/>
        </w:rPr>
        <w:tab/>
      </w:r>
      <w:r>
        <w:t>（11）</w:t>
      </w:r>
      <w:r>
        <w:rPr>
          <w:rFonts w:hint="eastAsia"/>
          <w:color w:val="000000"/>
          <w:lang w:val="en-US" w:eastAsia="zh-CN"/>
        </w:rPr>
        <w:t xml:space="preserve"> </w:t>
      </w:r>
    </w:p>
    <w:p w14:paraId="5D817574">
      <w:r>
        <w:rPr>
          <w:rFonts w:ascii="Times New Roman" w:hAnsi="Times New Roman" w:eastAsia="宋体"/>
          <w:color w:val="000000"/>
        </w:rPr>
        <w:t>（2）剩余目的节点集合感知。在多播SFT构建过程中，尚未连接的目的节点集合会随着低层路径扩展不断变化。若将多个目的节点简单压缩为单一目标，策略容易忽略不同节点到目的集合的连接价值差异。为此，编码器以剩余目的节点对应的嵌入作为键和值，对所有节点嵌入进行交叉注意力更新，使每个节点能够感知自身相对于剩余目的集合的潜在中继价值，有助于策略选择更适合作为Steiner分叉或中继的节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sub>
        </m:sSub>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sub>
        </m:sSub>
      </m:oMath>
    </w:p>
    <w:p w14:paraId="5A4763C2">
      <w:pPr>
        <w:pStyle w:val="44"/>
        <w:bidi w:val="0"/>
      </w:pPr>
      <w:r>
        <w:rPr>
          <w:rFonts w:hint="eastAsia"/>
          <w:i w:val="0"/>
          <w:lang w:val="en-US" w:eastAsia="zh-CN"/>
        </w:rPr>
        <w:tab/>
      </w:r>
      <m:oMath>
        <m:sSub>
          <m:sSubPr/>
          <m:e>
            <m:r>
              <m:rPr/>
              <m:t>H</m:t>
            </m:r>
          </m:e>
          <m:sub>
            <m:r>
              <m:rPr>
                <m:sty m:val="p"/>
              </m:rPr>
              <m:t>dest</m:t>
            </m:r>
          </m:sub>
        </m:sSub>
        <m:r>
          <m:rPr/>
          <m:t>=</m:t>
        </m:r>
        <m:sSub>
          <m:sSubPr/>
          <m:e>
            <m:r>
              <m:rPr/>
              <m:t>H</m:t>
            </m:r>
          </m:e>
          <m:sub>
            <m:r>
              <m:rPr>
                <m:sty m:val="p"/>
              </m:rPr>
              <m:t>topo</m:t>
            </m:r>
          </m:sub>
        </m:sSub>
        <m:r>
          <m:rPr/>
          <m:t>+</m:t>
        </m:r>
        <m:r>
          <m:rPr>
            <m:sty m:val="p"/>
          </m:rPr>
          <m:t>Attn</m:t>
        </m:r>
        <m:r>
          <m:rPr/>
          <m:t>(Q=</m:t>
        </m:r>
        <m:sSub>
          <m:sSubPr/>
          <m:e>
            <m:r>
              <m:rPr/>
              <m:t>H</m:t>
            </m:r>
          </m:e>
          <m:sub>
            <m:r>
              <m:rPr>
                <m:sty m:val="p"/>
              </m:rPr>
              <m:t>topo</m:t>
            </m:r>
          </m:sub>
        </m:sSub>
        <m:r>
          <m:rPr/>
          <m:t>,K=</m:t>
        </m:r>
        <m:sSub>
          <m:sSubPr/>
          <m:e>
            <m:r>
              <m:rPr/>
              <m:t>H</m:t>
            </m:r>
          </m:e>
          <m:sub>
            <m:r>
              <m:rPr>
                <m:sty m:val="p"/>
              </m:rPr>
              <m:t>topo</m:t>
            </m:r>
          </m:sub>
        </m:sSub>
        <m:r>
          <m:rPr/>
          <m:t>[</m:t>
        </m:r>
        <m:sSub>
          <m:sSubPr/>
          <m:e>
            <m:r>
              <m:rPr/>
              <m:t>D</m:t>
            </m:r>
          </m:e>
          <m:sub>
            <m:r>
              <m:rPr/>
              <m:t>r</m:t>
            </m:r>
          </m:sub>
        </m:sSub>
        <m:r>
          <m:rPr/>
          <m:t>],V=</m:t>
        </m:r>
        <m:sSub>
          <m:sSubPr/>
          <m:e>
            <m:r>
              <m:rPr/>
              <m:t>H</m:t>
            </m:r>
          </m:e>
          <m:sub>
            <m:r>
              <m:rPr>
                <m:sty m:val="p"/>
              </m:rPr>
              <m:t>topo</m:t>
            </m:r>
          </m:sub>
        </m:sSub>
        <m:r>
          <m:rPr/>
          <m:t>[</m:t>
        </m:r>
        <m:sSub>
          <m:sSubPr/>
          <m:e>
            <m:r>
              <m:rPr/>
              <m:t>D</m:t>
            </m:r>
          </m:e>
          <m:sub>
            <m:r>
              <m:rPr/>
              <m:t>r</m:t>
            </m:r>
          </m:sub>
        </m:sSub>
        <m:r>
          <m:rPr/>
          <m:t>])</m:t>
        </m:r>
      </m:oMath>
      <w:r>
        <w:rPr>
          <w:rFonts w:hint="eastAsia"/>
          <w:b w:val="0"/>
          <w:i w:val="0"/>
          <w:color w:val="000000"/>
          <w:lang w:val="en-US" w:eastAsia="zh-CN"/>
        </w:rPr>
        <w:tab/>
      </w:r>
      <w:r>
        <w:t>（12）</w:t>
      </w:r>
      <w:r>
        <w:rPr>
          <w:rFonts w:hint="eastAsia"/>
          <w:color w:val="000000"/>
          <w:lang w:val="en-US" w:eastAsia="zh-CN"/>
        </w:rPr>
        <w:t xml:space="preserve"> </w:t>
      </w:r>
    </w:p>
    <w:p w14:paraId="2DEDF5CE">
      <w:r>
        <w:rPr>
          <w:rFonts w:ascii="Times New Roman" w:hAnsi="Times New Roman" w:eastAsia="宋体"/>
          <w:color w:val="000000"/>
        </w:rPr>
        <w:t>（3）动态可达性特征注入。除学习型图聚合外，本文在状态构建阶段进一步引入面向剩余目的节点集合的结构化可达性特征，包括节点到最近目的节点的归一化跳数、到目的集合的平均跳数、到目的集合的最大瓶颈可用带宽以及最小瓶颈可用带宽。上述特征由当前资源快照实时计算并写入节点特征矩阵，使编码器同时获得神经网络图表示和显式网络可达性先验。</w:t>
      </w:r>
    </w:p>
    <w:p w14:paraId="4722FDC2">
      <w:r>
        <w:rPr>
          <w:rFonts w:ascii="Times New Roman" w:hAnsi="Times New Roman" w:eastAsia="宋体"/>
          <w:color w:val="000000"/>
        </w:rPr>
        <w:t>（4）请求特征融合。由于不同请求的带宽、计算和存储需求不同，仅依赖节点剩余资源难以判断当前节点是否适合承载当前VNF。为此，编码器将请求特征向量经过线性投影后广播到各节点，并与目标感知拓扑嵌入进行拼接融合，使节点表示能够同时感知网络剩余资源和当前请求资源压力。</w:t>
      </w:r>
    </w:p>
    <w:p w14:paraId="53A485CB">
      <w:pPr>
        <w:pStyle w:val="44"/>
        <w:bidi w:val="0"/>
      </w:pPr>
      <w:r>
        <w:rPr>
          <w:rFonts w:hint="eastAsia"/>
          <w:i w:val="0"/>
          <w:lang w:val="en-US" w:eastAsia="zh-CN"/>
        </w:rPr>
        <w:tab/>
      </w:r>
      <m:oMath>
        <m:sSub>
          <m:sSubPr/>
          <m:e>
            <m:r>
              <m:rPr/>
              <m:t>H</m:t>
            </m:r>
          </m:e>
          <m:sub>
            <m:r>
              <m:rPr>
                <m:sty m:val="p"/>
              </m:rPr>
              <m:t>req</m:t>
            </m:r>
          </m:sub>
        </m:sSub>
        <m:r>
          <m:rPr/>
          <m:t>=</m:t>
        </m:r>
        <m:r>
          <m:rPr>
            <m:sty m:val="p"/>
          </m:rPr>
          <m:t>LN</m:t>
        </m:r>
        <m:r>
          <m:rPr/>
          <m:t>(</m:t>
        </m:r>
        <m:r>
          <m:rPr>
            <m:sty m:val="p"/>
          </m:rPr>
          <m:t>MLP</m:t>
        </m:r>
        <m:r>
          <m:rPr/>
          <m:t>([</m:t>
        </m:r>
        <m:sSub>
          <m:sSubPr/>
          <m:e>
            <m:r>
              <m:rPr/>
              <m:t>H</m:t>
            </m:r>
          </m:e>
          <m:sub>
            <m:r>
              <m:rPr>
                <m:sty m:val="p"/>
              </m:rPr>
              <m:t>dest</m:t>
            </m:r>
          </m:sub>
        </m:sSub>
        <m:r>
          <m:rPr/>
          <m:t>∥</m:t>
        </m:r>
        <m:sSub>
          <m:sSubPr/>
          <m:e>
            <m:r>
              <m:rPr/>
              <m:t>W</m:t>
            </m:r>
          </m:e>
          <m:sub>
            <m:r>
              <m:rPr/>
              <m:t>r</m:t>
            </m:r>
          </m:sub>
        </m:sSub>
        <m:r>
          <m:rPr/>
          <m:t>r]))</m:t>
        </m:r>
      </m:oMath>
      <w:r>
        <w:rPr>
          <w:rFonts w:hint="eastAsia"/>
          <w:b w:val="0"/>
          <w:i w:val="0"/>
          <w:color w:val="000000"/>
          <w:lang w:val="en-US" w:eastAsia="zh-CN"/>
        </w:rPr>
        <w:tab/>
      </w:r>
      <w:r>
        <w:t>（13）</w:t>
      </w:r>
      <w:r>
        <w:rPr>
          <w:rFonts w:hint="eastAsia"/>
          <w:color w:val="000000"/>
          <w:lang w:val="en-US" w:eastAsia="zh-CN"/>
        </w:rPr>
        <w:t xml:space="preserve"> </w:t>
      </w:r>
    </w:p>
    <w:p w14:paraId="088FBF8C">
      <w:r>
        <w:rPr>
          <w:rFonts w:ascii="Times New Roman" w:hAnsi="Times New Roman" w:eastAsia="宋体"/>
          <w:color w:val="000000"/>
        </w:rPr>
        <w:t>（5）放置-路由耦合语义建模。VNF部署节点不仅需要满足当前功能的计算与存储资源约束，还会影响后续多播树连接剩余目的节点的路径代价。为刻画这种耦合关系，编码器从同一节点嵌入中分别投影出放置语义表示和路由语义表示，并通过低秩双线性交互建模二者之间的关联：</w:t>
      </w:r>
    </w:p>
    <w:p w14:paraId="78CF3CE0">
      <w:pPr>
        <w:pStyle w:val="44"/>
        <w:bidi w:val="0"/>
      </w:pPr>
      <w:r>
        <w:rPr>
          <w:rFonts w:hint="eastAsia"/>
          <w:i w:val="0"/>
          <w:lang w:val="en-US" w:eastAsia="zh-CN"/>
        </w:rPr>
        <w:tab/>
      </w:r>
      <m:oMath>
        <m:sSub>
          <m:sSubPr/>
          <m:e>
            <m:r>
              <m:rPr/>
              <m:t>H</m:t>
            </m:r>
          </m:e>
          <m:sub>
            <m:r>
              <m:rPr/>
              <m:t>p</m:t>
            </m:r>
          </m:sub>
        </m:sSub>
        <m:r>
          <m:rPr/>
          <m:t>=</m:t>
        </m:r>
        <m:sSub>
          <m:sSubPr/>
          <m:e>
            <m:r>
              <m:rPr/>
              <m:t>f</m:t>
            </m:r>
          </m:e>
          <m:sub>
            <m:r>
              <m:rPr/>
              <m:t>p</m:t>
            </m:r>
          </m:sub>
        </m:sSub>
        <m:r>
          <m:rPr/>
          <m:t>(</m:t>
        </m:r>
        <m:sSub>
          <m:sSubPr/>
          <m:e>
            <m:r>
              <m:rPr/>
              <m:t>H</m:t>
            </m:r>
          </m:e>
          <m:sub>
            <m:r>
              <m:rPr>
                <m:sty m:val="p"/>
              </m:rPr>
              <m:t>req</m:t>
            </m:r>
          </m:sub>
        </m:sSub>
        <m:r>
          <m:rPr/>
          <m:t>),</m:t>
        </m:r>
        <m:sSub>
          <m:sSubPr/>
          <m:e>
            <m:r>
              <m:rPr/>
              <m:t>H</m:t>
            </m:r>
          </m:e>
          <m:sub>
            <m:r>
              <m:rPr/>
              <m:t>q</m:t>
            </m:r>
          </m:sub>
        </m:sSub>
        <m:r>
          <m:rPr/>
          <m:t>=</m:t>
        </m:r>
        <m:sSub>
          <m:sSubPr/>
          <m:e>
            <m:r>
              <m:rPr/>
              <m:t>f</m:t>
            </m:r>
          </m:e>
          <m:sub>
            <m:r>
              <m:rPr/>
              <m:t>q</m:t>
            </m:r>
          </m:sub>
        </m:sSub>
        <m:r>
          <m:rPr/>
          <m:t>(</m:t>
        </m:r>
        <m:sSub>
          <m:sSubPr/>
          <m:e>
            <m:r>
              <m:rPr/>
              <m:t>H</m:t>
            </m:r>
          </m:e>
          <m:sub>
            <m:r>
              <m:rPr>
                <m:sty m:val="p"/>
              </m:rPr>
              <m:t>req</m:t>
            </m:r>
          </m:sub>
        </m:sSub>
        <m:r>
          <m:rPr/>
          <m:t>)</m:t>
        </m:r>
      </m:oMath>
      <w:r>
        <w:rPr>
          <w:rFonts w:hint="eastAsia"/>
          <w:b w:val="0"/>
          <w:i w:val="0"/>
          <w:color w:val="000000"/>
          <w:lang w:val="en-US" w:eastAsia="zh-CN"/>
        </w:rPr>
        <w:tab/>
      </w:r>
      <w:r>
        <w:t>（14）</w:t>
      </w:r>
      <w:r>
        <w:rPr>
          <w:rFonts w:hint="eastAsia"/>
          <w:color w:val="000000"/>
          <w:lang w:val="en-US" w:eastAsia="zh-CN"/>
        </w:rPr>
        <w:t xml:space="preserve"> </w:t>
      </w:r>
    </w:p>
    <w:p w14:paraId="22B59CB1">
      <w:pPr>
        <w:pStyle w:val="44"/>
        <w:bidi w:val="0"/>
      </w:pPr>
      <w:r>
        <w:rPr>
          <w:rFonts w:hint="eastAsia"/>
          <w:i w:val="0"/>
          <w:lang w:val="en-US" w:eastAsia="zh-CN"/>
        </w:rPr>
        <w:tab/>
      </w:r>
      <m:oMath>
        <m:r>
          <m:rPr/>
          <m:t>C=U((A</m:t>
        </m:r>
        <m:sSub>
          <m:sSubPr/>
          <m:e>
            <m:r>
              <m:rPr/>
              <m:t>H</m:t>
            </m:r>
          </m:e>
          <m:sub>
            <m:r>
              <m:rPr/>
              <m:t>p</m:t>
            </m:r>
          </m:sub>
        </m:sSub>
        <m:r>
          <m:rPr/>
          <m:t>)⊙(B</m:t>
        </m:r>
        <m:sSub>
          <m:sSubPr/>
          <m:e>
            <m:r>
              <m:rPr/>
              <m:t>H</m:t>
            </m:r>
          </m:e>
          <m:sub>
            <m:r>
              <m:rPr/>
              <m:t>q</m:t>
            </m:r>
          </m:sub>
        </m:sSub>
        <m:r>
          <m:rPr/>
          <m:t>))</m:t>
        </m:r>
      </m:oMath>
      <w:r>
        <w:rPr>
          <w:rFonts w:hint="eastAsia"/>
          <w:b w:val="0"/>
          <w:i w:val="0"/>
          <w:color w:val="000000"/>
          <w:lang w:val="en-US" w:eastAsia="zh-CN"/>
        </w:rPr>
        <w:tab/>
      </w:r>
      <w:r>
        <w:t>（15）</w:t>
      </w:r>
      <w:r>
        <w:rPr>
          <w:rFonts w:hint="eastAsia"/>
          <w:color w:val="000000"/>
          <w:lang w:val="en-US" w:eastAsia="zh-CN"/>
        </w:rPr>
        <w:t xml:space="preserve"> </w:t>
      </w:r>
    </w:p>
    <w:p w14:paraId="6BF90E1C">
      <w:r>
        <w:rPr>
          <w:rFonts w:ascii="Times New Roman" w:hAnsi="Times New Roman" w:eastAsia="宋体"/>
          <w:color w:val="000000"/>
        </w:rPr>
        <w:t>最终节点级嵌入矩阵为：</w:t>
      </w:r>
    </w:p>
    <w:p w14:paraId="59AD1801">
      <w:pPr>
        <w:pStyle w:val="44"/>
        <w:bidi w:val="0"/>
      </w:pPr>
      <w:r>
        <w:rPr>
          <w:rFonts w:hint="eastAsia"/>
          <w:i w:val="0"/>
          <w:lang w:val="en-US" w:eastAsia="zh-CN"/>
        </w:rPr>
        <w:tab/>
      </w:r>
      <m:oMath>
        <m:sSub>
          <m:sSubPr/>
          <m:e>
            <m:r>
              <m:rPr/>
              <m:t>H</m:t>
            </m:r>
          </m:e>
          <m:sub>
            <m:r>
              <m:rPr>
                <m:sty m:val="p"/>
              </m:rPr>
              <m:t>out</m:t>
            </m:r>
          </m:sub>
        </m:sSub>
        <m:r>
          <m:rPr/>
          <m:t>=</m:t>
        </m:r>
        <m:r>
          <m:rPr>
            <m:sty m:val="p"/>
          </m:rPr>
          <m:t>LN</m:t>
        </m:r>
        <m:r>
          <m:rPr>
            <m:sty m:val="p"/>
          </m:rPr>
          <w:rPr>
            <w:rFonts w:hint="default"/>
            <w:lang w:val="en-US" w:eastAsia="zh-CN"/>
          </w:rPr>
          <m:t>(</m:t>
        </m:r>
        <m:sSub>
          <m:sSubPr/>
          <m:e>
            <m:r>
              <m:rPr/>
              <m:t>H</m:t>
            </m:r>
          </m:e>
          <m:sub>
            <m:r>
              <m:rPr>
                <m:sty m:val="p"/>
              </m:rPr>
              <m:t>req</m:t>
            </m:r>
          </m:sub>
        </m:sSub>
        <m:r>
          <m:rPr/>
          <m:t>+</m:t>
        </m:r>
        <m:r>
          <m:rPr>
            <m:sty m:val="p"/>
          </m:rPr>
          <m:t>MLP</m:t>
        </m:r>
        <m:r>
          <m:rPr>
            <m:sty m:val="p"/>
          </m:rPr>
          <w:rPr>
            <w:rFonts w:hint="default"/>
            <w:lang w:val="en-US" w:eastAsia="zh-CN"/>
          </w:rPr>
          <m:t>([</m:t>
        </m:r>
        <m:sSub>
          <m:sSubPr/>
          <m:e>
            <m:r>
              <m:rPr/>
              <m:t>H</m:t>
            </m:r>
          </m:e>
          <m:sub>
            <m:r>
              <m:rPr>
                <m:sty m:val="p"/>
              </m:rPr>
              <m:t>req</m:t>
            </m:r>
          </m:sub>
        </m:sSub>
        <m:r>
          <m:rPr/>
          <m:t>∥C</m:t>
        </m:r>
        <m:r>
          <m:rPr>
            <m:sty m:val="p"/>
          </m:rPr>
          <w:rPr>
            <w:rFonts w:hint="default"/>
            <w:lang w:val="en-US" w:eastAsia="zh-CN"/>
          </w:rPr>
          <m:t>]))</m:t>
        </m:r>
      </m:oMath>
      <w:r>
        <w:rPr>
          <w:rFonts w:hint="eastAsia"/>
          <w:b w:val="0"/>
          <w:i w:val="0"/>
          <w:color w:val="000000"/>
          <w:lang w:val="en-US" w:eastAsia="zh-CN"/>
        </w:rPr>
        <w:tab/>
      </w:r>
      <w:r>
        <w:t>（16）</w:t>
      </w:r>
      <w:r>
        <w:rPr>
          <w:rFonts w:hint="eastAsia"/>
          <w:color w:val="000000"/>
          <w:lang w:val="en-US" w:eastAsia="zh-CN"/>
        </w:rPr>
        <w:t xml:space="preserve"> </w:t>
      </w:r>
    </w:p>
    <w:p w14:paraId="43E61554">
      <w:r>
        <w:rPr>
          <w:rFonts w:ascii="Times New Roman" w:hAnsi="Times New Roman" w:eastAsia="宋体"/>
          <w:color w:val="000000"/>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d</m:t>
            </m:r>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sup>
        </m:sSup>
      </m:oMath>
      <w:r>
        <w:rPr>
          <w:rFonts w:ascii="Times New Roman" w:hAnsi="Times New Roman" w:eastAsia="宋体"/>
          <w:color w:val="000000"/>
        </w:rPr>
        <w:t>表示所有物理节点的上下文嵌入，第i行对应节点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ascii="Times New Roman" w:hAnsi="Times New Roman" w:eastAsia="宋体"/>
          <w:color w:val="000000"/>
        </w:rPr>
        <w:t>的节点表示。节点级嵌入</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Sub>
      </m:oMath>
      <w:r>
        <w:rPr>
          <w:rFonts w:ascii="Times New Roman" w:hAnsi="Times New Roman" w:eastAsia="宋体"/>
          <w:color w:val="000000"/>
        </w:rPr>
        <w:t>输入低层策略网络，用于逐跳路径构建和候选邻居评分；全图嵌入</w:t>
      </w:r>
      <m:oMath>
        <m:r>
          <m:rPr>
            <m:nor/>
          </m:rPr>
          <w:rPr>
            <w:rFonts w:hint="default" w:ascii="Times New Roman" w:hAnsi="Times New Roman" w:eastAsia="宋体" w:cs="Times New Roman"/>
            <w:i/>
            <w:sz w:val="21"/>
          </w:rPr>
          <m:t>g</m:t>
        </m:r>
      </m:oMath>
      <w:r>
        <w:rPr>
          <w:rFonts w:ascii="Times New Roman" w:hAnsi="Times New Roman" w:eastAsia="宋体"/>
          <w:color w:val="000000"/>
        </w:rPr>
        <w:t>由节点嵌入平均池化得到，用于高层部署节点选择：</w:t>
      </w:r>
    </w:p>
    <w:p w14:paraId="714AD0DB">
      <w:pPr>
        <w:pStyle w:val="44"/>
        <w:bidi w:val="0"/>
      </w:pPr>
      <w:r>
        <w:rPr>
          <w:rFonts w:hint="eastAsia"/>
          <w:i w:val="0"/>
          <w:lang w:val="en-US" w:eastAsia="zh-CN"/>
        </w:rPr>
        <w:tab/>
      </w:r>
      <m:oMath>
        <m:r>
          <m:rPr/>
          <m:t>g=</m:t>
        </m:r>
        <m:r>
          <m:rPr>
            <m:sty m:val="p"/>
          </m:rPr>
          <m:t>AvgPool</m:t>
        </m:r>
        <m:r>
          <m:rPr>
            <m:sty m:val="p"/>
          </m:rPr>
          <w:rPr>
            <w:rFonts w:hint="default"/>
            <w:lang w:val="en-US" w:eastAsia="zh-CN"/>
          </w:rPr>
          <m:t>(</m:t>
        </m:r>
        <m:sSub>
          <m:sSubPr/>
          <m:e>
            <m:r>
              <m:rPr/>
              <m:t>H</m:t>
            </m:r>
          </m:e>
          <m:sub>
            <m:r>
              <m:rPr>
                <m:sty m:val="p"/>
              </m:rPr>
              <m:t>out</m:t>
            </m:r>
          </m:sub>
        </m:sSub>
        <m:r>
          <m:rPr>
            <m:sty m:val="p"/>
          </m:rPr>
          <w:rPr>
            <w:rFonts w:hint="default"/>
            <w:lang w:val="en-US" w:eastAsia="zh-CN"/>
          </w:rPr>
          <m:t>)</m:t>
        </m:r>
      </m:oMath>
      <w:r>
        <w:rPr>
          <w:rFonts w:hint="eastAsia"/>
          <w:b w:val="0"/>
          <w:i w:val="0"/>
          <w:color w:val="000000"/>
          <w:lang w:val="en-US" w:eastAsia="zh-CN"/>
        </w:rPr>
        <w:tab/>
      </w:r>
      <w:r>
        <w:t>（17）</w:t>
      </w:r>
      <w:r>
        <w:rPr>
          <w:rFonts w:hint="eastAsia"/>
          <w:color w:val="000000"/>
          <w:lang w:val="en-US" w:eastAsia="zh-CN"/>
        </w:rPr>
        <w:t xml:space="preserve"> </w:t>
      </w:r>
    </w:p>
    <w:p w14:paraId="0A7E90D8">
      <w:r>
        <w:rPr>
          <w:rFonts w:ascii="Times New Roman" w:hAnsi="Times New Roman" w:eastAsia="宋体"/>
          <w:color w:val="000000"/>
        </w:rPr>
        <w:t>综上，目标感知图编码器的整体信息流可以表示为：</w:t>
      </w:r>
    </w:p>
    <w:p w14:paraId="20DBE4E9">
      <w:pPr>
        <w:pStyle w:val="44"/>
        <w:bidi w:val="0"/>
        <w:rPr>
          <w:rFonts w:hint="eastAsia"/>
          <w:color w:val="000000"/>
          <w:lang w:val="en-US" w:eastAsia="zh-CN"/>
        </w:rPr>
      </w:pPr>
      <w:r>
        <w:rPr>
          <w:rFonts w:hint="eastAsia"/>
          <w:i w:val="0"/>
          <w:lang w:val="en-US" w:eastAsia="zh-CN"/>
        </w:rPr>
        <w:tab/>
      </w:r>
      <m:oMath>
        <m:r>
          <m:rPr/>
          <m:t>X→</m:t>
        </m:r>
        <m:sSub>
          <m:sSubPr/>
          <m:e>
            <m:r>
              <m:rPr/>
              <m:t>H</m:t>
            </m:r>
          </m:e>
          <m:sub>
            <m:r>
              <m:rPr>
                <m:sty m:val="p"/>
              </m:rPr>
              <m:t>topo</m:t>
            </m:r>
          </m:sub>
        </m:sSub>
        <m:r>
          <m:rPr/>
          <m:t>→</m:t>
        </m:r>
        <m:sSub>
          <m:sSubPr/>
          <m:e>
            <m:r>
              <m:rPr/>
              <m:t>H</m:t>
            </m:r>
          </m:e>
          <m:sub>
            <m:r>
              <m:rPr>
                <m:sty m:val="p"/>
              </m:rPr>
              <m:t>dest</m:t>
            </m:r>
          </m:sub>
        </m:sSub>
        <m:r>
          <m:rPr/>
          <m:t>→</m:t>
        </m:r>
        <m:sSub>
          <m:sSubPr/>
          <m:e>
            <m:r>
              <m:rPr/>
              <m:t>H</m:t>
            </m:r>
          </m:e>
          <m:sub>
            <m:r>
              <m:rPr>
                <m:sty m:val="p"/>
              </m:rPr>
              <m:t>req</m:t>
            </m:r>
          </m:sub>
        </m:sSub>
        <m:r>
          <m:rPr/>
          <m:t>→</m:t>
        </m:r>
        <m:sSub>
          <m:sSubPr/>
          <m:e>
            <m:r>
              <m:rPr/>
              <m:t>H</m:t>
            </m:r>
          </m:e>
          <m:sub>
            <m:r>
              <m:rPr>
                <m:sty m:val="p"/>
              </m:rPr>
              <m:t>out</m:t>
            </m:r>
          </m:sub>
        </m:sSub>
        <m:r>
          <m:rPr/>
          <m:t>→g</m:t>
        </m:r>
      </m:oMath>
      <w:r>
        <w:rPr>
          <w:rFonts w:hint="eastAsia"/>
          <w:i w:val="0"/>
          <w:lang w:val="en-US" w:eastAsia="zh-CN"/>
        </w:rPr>
        <w:tab/>
      </w:r>
      <w:r>
        <w:t>（18）</w:t>
      </w:r>
      <w:r>
        <w:rPr>
          <w:rFonts w:hint="eastAsia"/>
          <w:color w:val="000000"/>
          <w:lang w:val="en-US" w:eastAsia="zh-CN"/>
        </w:rPr>
        <w:t xml:space="preserve"> </w:t>
      </w:r>
    </w:p>
    <w:p w14:paraId="32E54BC0">
      <w:pPr>
        <w:pStyle w:val="3"/>
        <w:bidi w:val="0"/>
        <w:spacing w:before="0" w:after="0" w:line="240" w:lineRule="auto"/>
        <w:jc w:val="left"/>
        <w:rPr>
          <w:rFonts w:hint="eastAsia" w:ascii="Times New Roman" w:hAnsi="Times New Roman" w:eastAsia="宋体" w:cs="Times New Roman"/>
          <w:color w:val="000000"/>
          <w:sz w:val="21"/>
          <w:szCs w:val="21"/>
        </w:rPr>
      </w:pPr>
      <w:r>
        <w:rPr>
          <w:rFonts w:hint="eastAsia"/>
          <w:lang w:val="en-US" w:eastAsia="zh-CN"/>
        </w:rPr>
        <w:t>2</w:t>
      </w:r>
      <w:r>
        <w:t>.</w:t>
      </w:r>
      <w:r>
        <w:rPr>
          <w:rFonts w:hint="eastAsia"/>
          <w:lang w:val="en-US" w:eastAsia="zh-CN"/>
        </w:rPr>
        <w:t>5</w:t>
      </w:r>
      <w:r>
        <w:t xml:space="preserve"> 分层马尔可夫决策建模</w:t>
      </w:r>
    </w:p>
    <w:p w14:paraId="7F582457">
      <w:pPr>
        <w:bidi w:val="0"/>
        <w:spacing w:before="0" w:after="0" w:line="240" w:lineRule="auto"/>
        <w:ind w:firstLine="421" w:firstLineChars="0"/>
        <w:jc w:val="left"/>
        <w:rPr>
          <w:rFonts w:hint="eastAsia" w:ascii="Times New Roman" w:hAnsi="Times New Roman" w:eastAsia="宋体" w:cs="Times New Roman"/>
          <w:color w:val="000000"/>
          <w:sz w:val="21"/>
          <w:szCs w:val="21"/>
        </w:rPr>
      </w:pPr>
      <w:r>
        <w:t>（1）状态空间。在多播服务功能树构建过程中，状态不仅包含底层网络的剩余资源，还包含当前请求、已构建多播树以及尚未连接的目的节点集合等动态信息。若直接将上述信息拼接为普通向量，容易丢失节点之间的拓扑依赖、链路资源约束以及多播树扩展过程中的结构信息。因此，本文首先将当前物理网络状态构造为图状态，并通过第3.</w:t>
      </w:r>
      <w:r>
        <w:rPr>
          <w:rFonts w:hint="eastAsia"/>
          <w:lang w:val="en-US" w:eastAsia="zh-CN"/>
        </w:rPr>
        <w:t>1</w:t>
      </w:r>
      <w:r>
        <w:t>节提出的</w:t>
      </w:r>
      <w:r>
        <w:rPr>
          <w:rFonts w:hint="eastAsia"/>
          <w:lang w:eastAsia="zh-CN"/>
        </w:rPr>
        <w:t>目标感知放置与路由耦合图</w:t>
      </w:r>
      <w:r>
        <w:t>特征编码器得到节点级嵌入矩阵和全图嵌入。在时刻，图状态可表示为：</w:t>
      </w:r>
    </w:p>
    <w:p w14:paraId="2D38BF57">
      <w:pPr>
        <w:pStyle w:val="44"/>
        <w:bidi w:val="0"/>
        <w:rPr>
          <w:rFonts w:hint="eastAsia"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 xml:space="preserve">=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 xml:space="preserve"> ,</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rem</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p>
        </m:sSubSup>
      </m:oMath>
      <w:r>
        <w:rPr>
          <w:rFonts w:hint="eastAsia" w:hAnsi="Times New Roman" w:cs="Times New Roman"/>
          <w:i w:val="0"/>
          <w:sz w:val="21"/>
          <w:lang w:val="en-US" w:eastAsia="zh-CN"/>
        </w:rPr>
        <w:tab/>
      </w:r>
      <w:r>
        <w:rPr>
          <w:rFonts w:hint="eastAsia" w:ascii="Times New Roman" w:hAnsi="Times New Roman" w:eastAsia="宋体" w:cs="Times New Roman"/>
          <w:color w:val="000000"/>
          <w:sz w:val="21"/>
          <w:szCs w:val="21"/>
        </w:rPr>
        <w:t>（19）</w:t>
      </w:r>
      <w:r>
        <w:rPr>
          <w:rFonts w:hint="eastAsia" w:cs="Times New Roman"/>
          <w:color w:val="000000"/>
          <w:sz w:val="21"/>
          <w:szCs w:val="21"/>
          <w:lang w:val="en-US" w:eastAsia="zh-CN"/>
        </w:rPr>
        <w:t xml:space="preserve"> </w:t>
      </w:r>
    </w:p>
    <w:p w14:paraId="2D61303F">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表示当前底层网络拓扑</w:t>
      </w:r>
      <w:r>
        <w:rPr>
          <w:rFonts w:hint="eastAsia" w:cs="Times New Roman"/>
          <w:color w:val="000000"/>
          <w:sz w:val="21"/>
          <w:szCs w:val="21"/>
          <w:lang w:eastAsia="zh-CN"/>
        </w:rPr>
        <w:t>，</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 xml:space="preserve"> 和</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分别表示节点剩余计算/存储资源与链路剩余带宽资源</w:t>
      </w:r>
      <w:r>
        <w:rPr>
          <w:rFonts w:hint="eastAsia" w:cs="Times New Roman"/>
          <w:color w:val="000000"/>
          <w:sz w:val="21"/>
          <w:szCs w:val="21"/>
          <w:lang w:eastAsia="zh-CN"/>
        </w:rPr>
        <w:t>，</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表示当前已经构建的多播服务功能树</w:t>
      </w:r>
      <w:r>
        <w:rPr>
          <w:rFonts w:hint="eastAsia" w:cs="Times New Roman"/>
          <w:color w:val="000000"/>
          <w:sz w:val="21"/>
          <w:szCs w:val="21"/>
          <w:lang w:eastAsia="zh-CN"/>
        </w:rPr>
        <w:t>，</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rem</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表示尚未连接的目的节点集合</w:t>
      </w:r>
      <w:r>
        <w:rPr>
          <w:rFonts w:hint="eastAsia" w:cs="Times New Roman"/>
          <w:color w:val="000000"/>
          <w:sz w:val="21"/>
          <w:szCs w:val="21"/>
          <w:lang w:eastAsia="zh-CN"/>
        </w:rPr>
        <w:t>，</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表示当前多播服务请求的带宽、计算和存储需求</w:t>
      </w:r>
      <w:r>
        <w:rPr>
          <w:rFonts w:hint="eastAsia" w:cs="Times New Roman"/>
          <w:color w:val="000000"/>
          <w:sz w:val="21"/>
          <w:szCs w:val="21"/>
          <w:lang w:eastAsia="zh-CN"/>
        </w:rPr>
        <w:t>，</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m</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表示当前待部署的 VNF 序号</w:t>
      </w:r>
      <w:r>
        <w:rPr>
          <w:rFonts w:hint="eastAsia" w:cs="Times New Roman"/>
          <w:color w:val="000000"/>
          <w:sz w:val="21"/>
          <w:szCs w:val="21"/>
          <w:lang w:eastAsia="zh-CN"/>
        </w:rPr>
        <w:t>，</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表示低层路径构建过程中的当前位置节点。上述状态经图编码器映射为：</w:t>
      </w:r>
    </w:p>
    <w:p w14:paraId="1DC97F43">
      <w:pPr>
        <w:pStyle w:val="44"/>
        <w:bidi w:val="0"/>
        <w:rPr>
          <w:rFonts w:hint="eastAsia"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eastAsia="宋体" w:cs="Times New Roman"/>
            <w:i/>
            <w:sz w:val="21"/>
          </w:rPr>
          <m:t>Encoder</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oMath>
      <w:r>
        <w:rPr>
          <w:rFonts w:hint="eastAsia" w:hAnsi="Times New Roman" w:cs="Times New Roman"/>
          <w:i w:val="0"/>
          <w:sz w:val="21"/>
          <w:lang w:val="en-US" w:eastAsia="zh-CN"/>
        </w:rPr>
        <w:tab/>
      </w:r>
      <w:r>
        <w:rPr>
          <w:rFonts w:hint="eastAsia" w:ascii="Times New Roman" w:hAnsi="Times New Roman" w:eastAsia="宋体" w:cs="Times New Roman"/>
          <w:color w:val="000000"/>
          <w:sz w:val="21"/>
          <w:szCs w:val="21"/>
        </w:rPr>
        <w:t>（20）</w:t>
      </w:r>
      <w:r>
        <w:rPr>
          <w:rFonts w:hint="eastAsia" w:cs="Times New Roman"/>
          <w:color w:val="000000"/>
          <w:sz w:val="21"/>
          <w:szCs w:val="21"/>
          <w:lang w:val="en-US" w:eastAsia="zh-CN"/>
        </w:rPr>
        <w:t xml:space="preserve"> </w:t>
      </w:r>
    </w:p>
    <w:p w14:paraId="65E1F5F4">
      <w:pPr>
        <w:pStyle w:val="44"/>
        <w:bidi w:val="0"/>
        <w:rPr>
          <w:rFonts w:hint="eastAsia"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eastAsia="宋体" w:cs="Times New Roman"/>
            <w:i/>
            <w:sz w:val="21"/>
          </w:rPr>
          <m:t>AvgPool</m:t>
        </m:r>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oMath>
      <w:r>
        <w:rPr>
          <w:rFonts w:hint="eastAsia" w:hAnsi="Times New Roman" w:cs="Times New Roman"/>
          <w:i w:val="0"/>
          <w:sz w:val="21"/>
          <w:lang w:val="en-US" w:eastAsia="zh-CN"/>
        </w:rPr>
        <w:tab/>
      </w:r>
      <w:r>
        <w:rPr>
          <w:rFonts w:hint="eastAsia" w:ascii="Times New Roman" w:hAnsi="Times New Roman" w:eastAsia="宋体" w:cs="Times New Roman"/>
          <w:color w:val="000000"/>
          <w:sz w:val="21"/>
          <w:szCs w:val="21"/>
        </w:rPr>
        <w:t>（21）</w:t>
      </w:r>
      <w:r>
        <w:rPr>
          <w:rFonts w:hint="eastAsia" w:cs="Times New Roman"/>
          <w:color w:val="000000"/>
          <w:sz w:val="21"/>
          <w:szCs w:val="21"/>
          <w:lang w:val="en-US" w:eastAsia="zh-CN"/>
        </w:rPr>
        <w:t xml:space="preserve"> </w:t>
      </w:r>
    </w:p>
    <w:p w14:paraId="50F93021">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N</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p>
        </m:sSup>
      </m:oMath>
      <w:r>
        <w:rPr>
          <w:rFonts w:hint="eastAsia" w:ascii="Times New Roman" w:hAnsi="Times New Roman" w:eastAsia="宋体" w:cs="Times New Roman"/>
          <w:color w:val="000000"/>
          <w:sz w:val="21"/>
          <w:szCs w:val="21"/>
        </w:rPr>
        <w:t>为节点级嵌入矩阵，第i行</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表示节点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的上下文表示；</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R</m:t>
            </m:r>
            <m:ctrlPr>
              <w:rPr>
                <w:rFonts w:hint="default" w:ascii="Cambria Math" w:hAnsi="Cambria Math" w:eastAsia="宋体" w:cs="Times New Roman"/>
                <w:sz w:val="21"/>
              </w:rPr>
            </m:ctrlPr>
          </m:e>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p>
        </m:sSup>
      </m:oMath>
      <w:r>
        <w:rPr>
          <w:rFonts w:hint="eastAsia" w:ascii="Times New Roman" w:hAnsi="Times New Roman" w:eastAsia="宋体" w:cs="Times New Roman"/>
          <w:color w:val="000000"/>
          <w:sz w:val="21"/>
          <w:szCs w:val="21"/>
        </w:rPr>
        <w:t xml:space="preserve"> 为全图嵌入，用于描述当前网络、请求和多播树构建进度的整体状态。</w:t>
      </w:r>
    </w:p>
    <w:p w14:paraId="73AB8BCD">
      <w:pPr>
        <w:bidi w:val="0"/>
        <w:spacing w:before="0" w:after="0" w:line="240" w:lineRule="auto"/>
        <w:ind w:firstLine="421" w:firstLineChars="0"/>
        <w:jc w:val="left"/>
        <w:rPr>
          <w:rFonts w:hint="eastAsia" w:ascii="Times New Roman" w:hAnsi="Times New Roman" w:eastAsia="宋体" w:cs="Times New Roman"/>
          <w:color w:val="000000"/>
          <w:sz w:val="21"/>
          <w:szCs w:val="21"/>
        </w:rPr>
      </w:pPr>
      <w:r>
        <w:t>高层状态。高层控制器负责选择当前 VNF 的部署节点，其决策需要同时考虑全局资源分布、当前请求需求、已构建多播树位置以及候选部署节点的局部可行性。因此，高层状态定义为：</w:t>
      </w:r>
    </w:p>
    <w:p w14:paraId="6BED515C">
      <w:pPr>
        <w:pStyle w:val="44"/>
        <w:bidi w:val="0"/>
        <w:rPr>
          <w:rFonts w:hint="eastAsia"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Φ</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oMath>
      <w:r>
        <w:rPr>
          <w:rFonts w:hint="eastAsia" w:hAnsi="Cambria Math" w:cs="Times New Roman"/>
          <w:i w:val="0"/>
          <w:sz w:val="21"/>
          <w:lang w:val="en-US" w:eastAsia="zh-CN"/>
        </w:rPr>
        <w:tab/>
      </w:r>
      <w:r>
        <w:rPr>
          <w:rFonts w:hint="eastAsia" w:ascii="Times New Roman" w:hAnsi="Times New Roman" w:eastAsia="宋体" w:cs="Times New Roman"/>
          <w:color w:val="000000"/>
          <w:sz w:val="21"/>
          <w:szCs w:val="21"/>
        </w:rPr>
        <w:t>（22）</w:t>
      </w:r>
      <w:r>
        <w:rPr>
          <w:rFonts w:hint="eastAsia" w:cs="Times New Roman"/>
          <w:color w:val="000000"/>
          <w:sz w:val="21"/>
          <w:szCs w:val="21"/>
          <w:lang w:val="en-US" w:eastAsia="zh-CN"/>
        </w:rPr>
        <w:t xml:space="preserve"> </w:t>
      </w:r>
    </w:p>
    <w:p w14:paraId="34EE306E">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表示满足当前VNF计算与存储资源约束的候选部署节点集合，</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Φ</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表示候选节点的局部辅助特征，例如节点剩余资源比例、节点是否位于当前多播树上、节点到当前多播树或剩余目的节点集合的距离等。对候选部署节点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，高层策略并非直接在全部节点上输出固定维度动作值，而是基于全图嵌入、候选节点嵌入及候选局部特征进行评分：</w:t>
      </w:r>
    </w:p>
    <w:p w14:paraId="52F748F3">
      <w:pPr>
        <w:pStyle w:val="44"/>
        <w:bidi w:val="0"/>
        <w:rPr>
          <w:rFonts w:hint="eastAsia"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b>
        </m:sSub>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g</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φ</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oMath>
      <w:r>
        <w:rPr>
          <w:rFonts w:hint="eastAsia" w:hAnsi="Times New Roman" w:cs="Times New Roman"/>
          <w:i w:val="0"/>
          <w:sz w:val="21"/>
          <w:lang w:val="en-US" w:eastAsia="zh-CN"/>
        </w:rPr>
        <w:tab/>
      </w:r>
      <w:r>
        <w:rPr>
          <w:rFonts w:hint="eastAsia" w:ascii="Times New Roman" w:hAnsi="Times New Roman" w:eastAsia="宋体" w:cs="Times New Roman"/>
          <w:color w:val="000000"/>
          <w:sz w:val="21"/>
          <w:szCs w:val="21"/>
        </w:rPr>
        <w:t>（23）</w:t>
      </w:r>
      <w:r>
        <w:rPr>
          <w:rFonts w:hint="eastAsia" w:cs="Times New Roman"/>
          <w:color w:val="000000"/>
          <w:sz w:val="21"/>
          <w:szCs w:val="21"/>
          <w:lang w:val="en-US" w:eastAsia="zh-CN"/>
        </w:rPr>
        <w:t xml:space="preserve"> </w:t>
      </w:r>
    </w:p>
    <w:p w14:paraId="1620FD9C">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该设计使高层状态既包含全局网络状态，又保留候选部署节点的差异化结构信息，有助于降低动作空间规模并提高部署决策的可行性。</w:t>
      </w:r>
    </w:p>
    <w:p w14:paraId="29E31CAB">
      <w:pPr>
        <w:numPr>
          <w:ilvl w:val="0"/>
          <w:numId w:val="3"/>
        </w:num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低层状态。低层控制器负责从当前位置逐跳构建到高层子目标节点的路径，其状态需要体现当前位置、子目标方向、候选邻居以及链路可行性。设高层选定的子目标节点为</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sub>
        </m:sSub>
      </m:oMath>
      <w:r>
        <w:rPr>
          <w:rFonts w:hint="eastAsia" w:ascii="Times New Roman" w:hAnsi="Times New Roman" w:eastAsia="宋体" w:cs="Times New Roman"/>
          <w:color w:val="000000"/>
          <w:sz w:val="21"/>
          <w:szCs w:val="21"/>
        </w:rPr>
        <w:t>，当前位置节点为</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，则低层状态定义为：</w:t>
      </w:r>
    </w:p>
    <w:p w14:paraId="033794BC">
      <w:pPr>
        <w:pStyle w:val="44"/>
        <w:bidi w:val="0"/>
        <w:rPr>
          <w:rFonts w:hint="default" w:ascii="Times New Roman" w:hAnsi="Times New Roman" w:eastAsia="宋体" w:cs="Times New Roman"/>
          <w:color w:val="000000"/>
          <w:sz w:val="21"/>
          <w:szCs w:val="21"/>
          <w:lang w:val="en-US" w:eastAsia="zh-CN"/>
        </w:rPr>
      </w:pPr>
      <w:r>
        <w:rPr>
          <w:rFonts w:hint="eastAsia" w:hAnsi="Cambria Math" w:cs="Times New Roman"/>
          <w:i w:val="0"/>
          <w:sz w:val="21"/>
          <w:lang w:val="en-US" w:eastAsia="zh-CN"/>
        </w:rPr>
        <w:tab/>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out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Φ</m:t>
            </m:r>
            <m:ctrlPr>
              <w:rPr>
                <w:rFonts w:hint="default" w:ascii="Cambria Math" w:hAnsi="Cambria Math" w:eastAsia="宋体" w:cs="Times New Roman"/>
                <w:sz w:val="21"/>
              </w:rPr>
            </m:ctrlPr>
          </m:e>
          <m:sub>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oMath>
      <w:r>
        <w:rPr>
          <w:rFonts w:hint="eastAsia" w:hAnsi="Cambria Math" w:cs="Times New Roman"/>
          <w:i w:val="0"/>
          <w:sz w:val="21"/>
          <w:lang w:val="en-US" w:eastAsia="zh-CN"/>
        </w:rPr>
        <w:tab/>
      </w:r>
      <w:r>
        <w:rPr>
          <w:rFonts w:hint="eastAsia" w:ascii="Times New Roman" w:hAnsi="Times New Roman" w:eastAsia="宋体" w:cs="Times New Roman"/>
          <w:color w:val="000000"/>
          <w:sz w:val="21"/>
          <w:szCs w:val="21"/>
        </w:rPr>
        <w:t>（24）</w:t>
      </w:r>
      <w:r>
        <w:rPr>
          <w:rFonts w:hint="eastAsia" w:cs="Times New Roman"/>
          <w:color w:val="000000"/>
          <w:sz w:val="21"/>
          <w:szCs w:val="21"/>
          <w:lang w:val="en-US" w:eastAsia="zh-CN"/>
        </w:rPr>
        <w:t xml:space="preserve"> </w:t>
      </w:r>
      <w:r>
        <w:rPr>
          <w:rFonts w:hint="eastAsia" w:cs="Times New Roman"/>
          <w:color w:val="000000"/>
          <w:sz w:val="21"/>
          <w:szCs w:val="21"/>
          <w:lang w:val="en-US" w:eastAsia="zh-CN"/>
        </w:rPr>
        <w:tab/>
      </w:r>
      <w:r>
        <w:rPr>
          <w:rFonts w:hint="eastAsia" w:cs="Times New Roman"/>
          <w:color w:val="000000"/>
          <w:sz w:val="21"/>
          <w:szCs w:val="21"/>
          <w:lang w:val="en-US" w:eastAsia="zh-CN"/>
        </w:rPr>
        <w:t xml:space="preserve"> </w:t>
      </w:r>
    </w:p>
    <w:p w14:paraId="36A5BA82">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其中，</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和</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分别表示当前位置节点和子目标节点的嵌入；</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表示当前位置的合法候选邻居集合；</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Φ</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表示低层候选邻居的局部路径特征，例如候选边剩余带宽比例、是否为已构建多播树边、候选节点是否已在树上、到剩余目的节点集合的跳数变化以及回退惩罚等。对候选邻居</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，低层策略采用如下状态表示进行评分</w:t>
      </w:r>
    </w:p>
    <w:p w14:paraId="665F3656">
      <w:pPr>
        <w:pStyle w:val="44"/>
        <w:bidi w:val="0"/>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ab/>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m:t>
        </m:r>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f</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 xml:space="preserve"> (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 xml:space="preserve"> 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 xml:space="preserve"> 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z</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 xml:space="preserve"> 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 xml:space="preserve">) || </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φ</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oMath>
      <w:r>
        <w:rPr>
          <w:rFonts w:hint="eastAsia" w:hAnsi="Times New Roman" w:cs="Times New Roman"/>
          <w:i w:val="0"/>
          <w:sz w:val="21"/>
          <w:lang w:val="en-US" w:eastAsia="zh-CN"/>
        </w:rPr>
        <w:tab/>
      </w:r>
      <w:r>
        <w:rPr>
          <w:rFonts w:hint="eastAsia" w:ascii="Times New Roman" w:hAnsi="Times New Roman" w:eastAsia="宋体" w:cs="Times New Roman"/>
          <w:color w:val="000000"/>
          <w:sz w:val="21"/>
          <w:szCs w:val="21"/>
        </w:rPr>
        <w:t>（25）</w:t>
      </w:r>
      <w:r>
        <w:rPr>
          <w:rFonts w:hint="eastAsia" w:cs="Times New Roman"/>
          <w:color w:val="000000"/>
          <w:sz w:val="21"/>
          <w:szCs w:val="21"/>
          <w:lang w:val="en-US" w:eastAsia="zh-CN"/>
        </w:rPr>
        <w:t xml:space="preserve"> </w:t>
      </w:r>
    </w:p>
    <w:p w14:paraId="5EE0E412">
      <w:pPr>
        <w:bidi w:val="0"/>
        <w:spacing w:before="0" w:after="0" w:line="240" w:lineRule="auto"/>
        <w:ind w:firstLine="421" w:firstLineChars="0"/>
        <w:jc w:val="left"/>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其中，</w:t>
      </w:r>
      <m:oMath>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r>
          <m:rPr>
            <m:nor/>
            <m:sty m:val="p"/>
          </m:rPr>
          <w:rPr>
            <w:rFonts w:hint="default" w:ascii="Cambria Math" w:hAnsi="Cambria Math" w:cs="Times New Roman"/>
            <w:b w:val="0"/>
            <w:i w:val="0"/>
            <w:sz w:val="21"/>
            <w:lang w:val="en-US" w:eastAsia="zh-CN"/>
          </w:rPr>
          <m:t xml:space="preserve"> </m:t>
        </m:r>
        <m:r>
          <m:rPr>
            <m:nor/>
            <m:sty m:val="p"/>
          </m:rPr>
          <w:rPr>
            <w:rFonts w:hint="default" w:ascii="Times New Roman" w:hAnsi="Times New Roman" w:eastAsia="宋体" w:cs="Times New Roman"/>
            <w:b w:val="0"/>
            <w:i w:val="0"/>
            <w:sz w:val="21"/>
          </w:rPr>
          <m:t>−</m:t>
        </m:r>
        <m:r>
          <m:rPr>
            <m:nor/>
            <m:sty m:val="p"/>
          </m:rPr>
          <w:rPr>
            <w:rFonts w:hint="default" w:ascii="Times New Roman" w:hAnsi="Times New Roman" w:cs="Times New Roman"/>
            <w:b w:val="0"/>
            <w:i w:val="0"/>
            <w:sz w:val="21"/>
            <w:lang w:val="en-US" w:eastAsia="zh-CN"/>
          </w:rPr>
          <m:t xml:space="preserve"> </m:t>
        </m:r>
        <m:sSubSup>
          <m:sSubSupPr>
            <m:ctrlPr>
              <w:rPr>
                <w:rFonts w:hint="default" w:ascii="Cambria Math" w:hAnsi="Cambria Math" w:eastAsia="宋体" w:cs="Times New Roman"/>
                <w:sz w:val="21"/>
              </w:rPr>
            </m:ctrlPr>
          </m:sSubSupPr>
          <m:e>
            <m:r>
              <m:rPr>
                <m:nor/>
                <m:sty m:val="p"/>
              </m:rPr>
              <w:rPr>
                <w:rFonts w:hint="default" w:ascii="Times New Roman" w:hAnsi="Times New Roman" w:eastAsia="宋体" w:cs="Times New Roman"/>
                <w:b w:val="0"/>
                <w:i w:val="0"/>
                <w:sz w:val="21"/>
              </w:rPr>
              <m:t>h</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cur</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bSup>
      </m:oMath>
      <w:r>
        <w:rPr>
          <w:rFonts w:hint="eastAsia" w:ascii="Times New Roman" w:hAnsi="Times New Roman" w:eastAsia="宋体" w:cs="Times New Roman"/>
          <w:color w:val="000000"/>
          <w:sz w:val="21"/>
          <w:szCs w:val="21"/>
        </w:rPr>
        <w:t>用于刻画从当前节点移动到候选邻居节点的方向性变化。该状态设计使低层控制器不仅能够感知全图节点嵌入，还能够结合当前路径位置、子目标方向和局部链路约束进行逐跳决策，从而减少无效绕行和带宽不可行动作。</w:t>
      </w:r>
    </w:p>
    <w:p w14:paraId="1A5A86E3">
      <w:pPr>
        <w:bidi w:val="0"/>
      </w:pPr>
      <w:r>
        <w:t>（2）动作空间</w:t>
      </w:r>
    </w:p>
    <w:p w14:paraId="701BD2C2">
      <w:pPr>
        <w:bidi w:val="0"/>
        <w:rPr>
          <w:rFonts w:hint="eastAsia"/>
          <w:lang w:eastAsia="zh-CN"/>
        </w:rPr>
      </w:pPr>
      <w:r>
        <w:rPr>
          <w:rFonts w:hint="eastAsia"/>
          <w:lang w:eastAsia="zh-CN"/>
        </w:rPr>
        <w:t>本文采用层次化动作空间，将多播SFT映射过程分解为高层目标节点选择和低层逐跳路径构建两个阶段。高层控制器负责根据当前请求状态、网络资源状态和图编码结果选择目标节点；低层控制器在给定目标节点后，从当前节点出发逐跳选择下一跳节点，最终构建满足带宽约束的多播路径。为降低无效探索，本文不在全部物理节点上直接搜索动作，而是根据VNF资源需求、链路带宽约束、拓扑邻接关系和当前路径状态动态生成候选动作集合。</w:t>
      </w:r>
    </w:p>
    <w:p w14:paraId="2E928B8E">
      <w:pPr>
        <w:bidi w:val="0"/>
        <w:rPr>
          <w:rFonts w:hint="eastAsia"/>
          <w:lang w:eastAsia="zh-CN"/>
        </w:rPr>
      </w:pPr>
      <w:r>
        <w:rPr>
          <w:rFonts w:hint="eastAsia"/>
          <w:lang w:eastAsia="zh-CN"/>
        </w:rPr>
        <w:t>高层动作空间。高层动作表示当前阶段的目标节点选择结果。对于VNF部署阶段，该目标节点为当前待部署VNF的候选承载节点，并作为低层路径构建的子目标；只有当低层成功构建到该节点的可行路径后，当前VNF才在该节点上完成部署。设当前待部署的是请求链中的第m个VNF，其计算资源需求和存储资源需求分别为和，则高层候选动作集合定义为：</w:t>
      </w:r>
    </w:p>
    <w:p w14:paraId="5DB27036">
      <w:pPr>
        <w:pStyle w:val="44"/>
        <w:bidi w:val="0"/>
        <w:rPr>
          <w:rFonts w:hint="eastAsia" w:eastAsia="宋体"/>
          <w:lang w:val="en-US" w:eastAsia="zh-CN"/>
        </w:rPr>
      </w:pPr>
      <w:r>
        <w:rPr>
          <w:rFonts w:hint="eastAsia"/>
          <w:i w:val="0"/>
          <w:lang w:val="en-US" w:eastAsia="zh-CN"/>
        </w:rPr>
        <w:tab/>
      </w:r>
      <m:oMath>
        <m:sSup>
          <m:sSupPr/>
          <m:e>
            <m:sSub>
              <m:sSubPr/>
              <m:e>
                <m:r>
                  <m:rPr/>
                  <m:t>A</m:t>
                </m:r>
              </m:e>
              <m:sub>
                <m:r>
                  <m:rPr/>
                  <m:t>t</m:t>
                </m:r>
              </m:sub>
            </m:sSub>
          </m:e>
          <m:sup>
            <m:r>
              <m:rPr/>
              <m:t>H</m:t>
            </m:r>
          </m:sup>
        </m:sSup>
        <m:r>
          <m:rPr/>
          <m:t>=</m:t>
        </m:r>
        <m:sSup>
          <m:sSupPr/>
          <m:e>
            <m:sSub>
              <m:sSubPr/>
              <m:e>
                <m:r>
                  <m:rPr/>
                  <m:t>C</m:t>
                </m:r>
              </m:e>
              <m:sub>
                <m:r>
                  <m:rPr/>
                  <m:t>t</m:t>
                </m:r>
              </m:sub>
            </m:sSub>
          </m:e>
          <m:sup>
            <m:r>
              <m:rPr/>
              <m:t>H</m:t>
            </m:r>
          </m:sup>
        </m:sSup>
        <m:r>
          <m:rPr/>
          <m:t>={</m:t>
        </m:r>
        <m:sSub>
          <m:sSubPr/>
          <m:e>
            <m:r>
              <m:rPr/>
              <m:t>v</m:t>
            </m:r>
          </m:e>
          <m:sub>
            <m:r>
              <m:rPr/>
              <m:t>i</m:t>
            </m:r>
          </m:sub>
        </m:sSub>
        <m:r>
          <m:rPr/>
          <m:t>∈</m:t>
        </m:r>
        <m:sSup>
          <m:sSupPr/>
          <m:e>
            <m:r>
              <m:rPr/>
              <m:t>V</m:t>
            </m:r>
          </m:e>
          <m:sup>
            <m:r>
              <m:rPr>
                <m:nor/>
                <m:sty m:val="p"/>
              </m:rPr>
              <w:rPr>
                <w:b w:val="0"/>
                <w:i w:val="0"/>
              </w:rPr>
              <m:t>DC</m:t>
            </m:r>
          </m:sup>
        </m:sSup>
        <m:r>
          <m:rPr/>
          <m:t>|</m:t>
        </m:r>
        <m:sSup>
          <m:sSupPr/>
          <m:e>
            <m:sSub>
              <m:sSubPr/>
              <m:e>
                <m:r>
                  <m:rPr/>
                  <m:t>C</m:t>
                </m:r>
              </m:e>
              <m:sub>
                <m:r>
                  <m:rPr/>
                  <m:t>i</m:t>
                </m:r>
              </m:sub>
            </m:sSub>
          </m:e>
          <m:sup>
            <m:r>
              <m:rPr/>
              <m:t>t</m:t>
            </m:r>
          </m:sup>
        </m:sSup>
        <m:r>
          <m:rPr/>
          <m:t>≥</m:t>
        </m:r>
        <m:sSub>
          <m:sSubPr/>
          <m:e>
            <m:r>
              <m:rPr/>
              <m:t>c</m:t>
            </m:r>
          </m:e>
          <m:sub>
            <m:r>
              <m:rPr/>
              <m:t>m</m:t>
            </m:r>
          </m:sub>
        </m:sSub>
        <m:r>
          <m:rPr/>
          <m:t>,</m:t>
        </m:r>
        <m:sSup>
          <m:sSupPr/>
          <m:e>
            <m:sSub>
              <m:sSubPr/>
              <m:e>
                <m:r>
                  <m:rPr/>
                  <m:t>S</m:t>
                </m:r>
              </m:e>
              <m:sub>
                <m:r>
                  <m:rPr/>
                  <m:t>i</m:t>
                </m:r>
              </m:sub>
            </m:sSub>
          </m:e>
          <m:sup>
            <m:r>
              <m:rPr/>
              <m:t>t</m:t>
            </m:r>
          </m:sup>
        </m:sSup>
        <m:r>
          <m:rPr/>
          <m:t>≥</m:t>
        </m:r>
        <m:sSub>
          <m:sSubPr/>
          <m:e>
            <m:r>
              <m:rPr/>
              <m:t>s</m:t>
            </m:r>
          </m:e>
          <m:sub>
            <m:r>
              <m:rPr/>
              <m:t>m</m:t>
            </m:r>
          </m:sub>
        </m:sSub>
        <m:r>
          <m:rPr/>
          <m:t>}</m:t>
        </m:r>
      </m:oMath>
      <w:r>
        <w:rPr>
          <w:rFonts w:hint="eastAsia"/>
          <w:i w:val="0"/>
          <w:lang w:val="en-US" w:eastAsia="zh-CN"/>
        </w:rPr>
        <w:tab/>
      </w:r>
      <w:r>
        <w:rPr>
          <w:rFonts w:ascii="Times New Roman" w:hAnsi="Times New Roman" w:eastAsia="宋体"/>
          <w:color w:val="000000"/>
        </w:rPr>
        <w:t>（26）</w:t>
      </w:r>
      <w:r>
        <w:rPr>
          <w:rFonts w:hint="eastAsia"/>
          <w:color w:val="000000"/>
          <w:lang w:val="en-US" w:eastAsia="zh-CN"/>
        </w:rPr>
        <w:t xml:space="preserve"> </w:t>
      </w:r>
    </w:p>
    <w:p w14:paraId="2E1E42FB">
      <w:pPr>
        <w:bidi w:val="0"/>
        <w:rPr>
          <w:rFonts w:hint="eastAsia"/>
          <w:lang w:eastAsia="zh-CN"/>
        </w:rPr>
      </w:pPr>
      <w:r>
        <w:rPr>
          <w:rFonts w:hint="eastAsia"/>
          <w:lang w:eastAsia="zh-CN"/>
        </w:rPr>
        <w:t>其中，表示可部署VNF的数据中心节点集合，和分别表示节点在时刻t的剩余计算资源和剩余存储资源。对于候选节点，高层控制器根据式（23）计算其目标节点评分，并选择评分最高的候选节点作为当前阶段的目标节点。该候选集约束能够提前排除不满足资源需求的节点，避免高层策略在明显不可行的动作上探索；同时，高层动作仅给出子目标，实际VNF部署需在低层路径成功连通后执行，从而保证部署决策与路径可达性保持一致。</w:t>
      </w:r>
    </w:p>
    <w:p w14:paraId="606B7FE2">
      <w:pPr>
        <w:bidi w:val="0"/>
        <w:rPr>
          <w:rFonts w:hint="eastAsia"/>
          <w:lang w:eastAsia="zh-CN"/>
        </w:rPr>
      </w:pPr>
      <w:r>
        <w:rPr>
          <w:rFonts w:hint="eastAsia"/>
          <w:lang w:eastAsia="zh-CN"/>
        </w:rPr>
        <w:t>低层动作空间。低层动作表示在给定目标节点后，从当前位置节点出发选择的下一跳节点。低层控制器首先获得当前位置的一跳邻居集合，然后根据当前请求的带宽需求对候选链路进行过滤。设请求带宽需求为，链路在时刻t的剩余带宽为，则低层候选动作集合定义为：</w:t>
      </w:r>
    </w:p>
    <w:p w14:paraId="554C5D76">
      <w:pPr>
        <w:pStyle w:val="44"/>
        <w:bidi w:val="0"/>
        <w:rPr>
          <w:rFonts w:hint="eastAsia" w:eastAsia="宋体"/>
          <w:lang w:val="en-US" w:eastAsia="zh-CN"/>
        </w:rPr>
      </w:pPr>
      <w:r>
        <w:rPr>
          <w:rFonts w:hint="eastAsia"/>
          <w:i w:val="0"/>
          <w:lang w:val="en-US" w:eastAsia="zh-CN"/>
        </w:rPr>
        <w:tab/>
      </w:r>
      <m:oMath>
        <m:sSup>
          <m:sSupPr/>
          <m:e>
            <m:sSub>
              <m:sSubPr/>
              <m:e>
                <m:r>
                  <m:rPr/>
                  <m:t>A</m:t>
                </m:r>
              </m:e>
              <m:sub>
                <m:r>
                  <m:rPr/>
                  <m:t>t</m:t>
                </m:r>
              </m:sub>
            </m:sSub>
          </m:e>
          <m:sup>
            <m:r>
              <m:rPr/>
              <m:t>L</m:t>
            </m:r>
          </m:sup>
        </m:sSup>
        <m:r>
          <m:rPr/>
          <m:t>=</m:t>
        </m:r>
        <m:sSup>
          <m:sSupPr/>
          <m:e>
            <m:sSub>
              <m:sSubPr/>
              <m:e>
                <m:r>
                  <m:rPr/>
                  <m:t>C</m:t>
                </m:r>
              </m:e>
              <m:sub>
                <m:r>
                  <m:rPr/>
                  <m:t>t</m:t>
                </m:r>
              </m:sub>
            </m:sSub>
          </m:e>
          <m:sup>
            <m:r>
              <m:rPr/>
              <m:t>L</m:t>
            </m:r>
          </m:sup>
        </m:sSup>
        <m:r>
          <m:rPr/>
          <m:t>={</m:t>
        </m:r>
        <m:sSub>
          <m:sSubPr/>
          <m:e>
            <m:r>
              <m:rPr/>
              <m:t>v</m:t>
            </m:r>
          </m:e>
          <m:sub>
            <m:r>
              <m:rPr/>
              <m:t>j</m:t>
            </m:r>
          </m:sub>
        </m:sSub>
        <m:r>
          <m:rPr/>
          <m:t>∈N(</m:t>
        </m:r>
        <m:sSup>
          <m:sSupPr/>
          <m:e>
            <m:sSub>
              <m:sSubPr/>
              <m:e>
                <m:r>
                  <m:rPr/>
                  <m:t>v</m:t>
                </m:r>
              </m:e>
              <m:sub>
                <m:r>
                  <m:rPr/>
                  <m:t>t</m:t>
                </m:r>
              </m:sub>
            </m:sSub>
          </m:e>
          <m:sup>
            <m:r>
              <m:rPr>
                <m:nor/>
                <m:sty m:val="p"/>
              </m:rPr>
              <w:rPr>
                <w:b w:val="0"/>
                <w:i w:val="0"/>
              </w:rPr>
              <m:t>cur</m:t>
            </m:r>
          </m:sup>
        </m:sSup>
        <m:r>
          <m:rPr/>
          <m:t>)|</m:t>
        </m:r>
        <m:sSup>
          <m:sSupPr/>
          <m:e>
            <m:sSub>
              <m:sSubPr/>
              <m:e>
                <m:r>
                  <m:rPr/>
                  <m:t>B</m:t>
                </m:r>
              </m:e>
              <m:sub>
                <m:r>
                  <m:rPr>
                    <m:nor/>
                    <m:sty m:val="p"/>
                  </m:rPr>
                  <w:rPr>
                    <w:b w:val="0"/>
                    <w:i w:val="0"/>
                  </w:rPr>
                  <m:t>cur</m:t>
                </m:r>
                <m:r>
                  <m:rPr>
                    <m:nor/>
                    <m:sty m:val="p"/>
                  </m:rPr>
                  <w:rPr>
                    <w:rFonts w:hint="default"/>
                    <w:b w:val="0"/>
                    <w:i w:val="0"/>
                    <w:lang w:val="en-US" w:eastAsia="zh-CN"/>
                  </w:rPr>
                  <m:t xml:space="preserve"> </m:t>
                </m:r>
                <m:r>
                  <m:rPr/>
                  <m:t>,</m:t>
                </m:r>
                <m:r>
                  <m:rPr>
                    <m:sty m:val="p"/>
                  </m:rPr>
                  <w:rPr>
                    <w:rFonts w:hint="default"/>
                    <w:lang w:val="en-US" w:eastAsia="zh-CN"/>
                  </w:rPr>
                  <m:t xml:space="preserve"> </m:t>
                </m:r>
                <m:r>
                  <m:rPr/>
                  <m:t>j</m:t>
                </m:r>
              </m:sub>
            </m:sSub>
          </m:e>
          <m:sup>
            <m:r>
              <m:rPr/>
              <m:t>t</m:t>
            </m:r>
          </m:sup>
        </m:sSup>
        <m:r>
          <m:rPr/>
          <m:t>≥</m:t>
        </m:r>
        <m:sSub>
          <m:sSubPr/>
          <m:e>
            <m:r>
              <m:rPr/>
              <m:t>b</m:t>
            </m:r>
          </m:e>
          <m:sub>
            <m:r>
              <m:rPr/>
              <m:t>r</m:t>
            </m:r>
          </m:sub>
        </m:sSub>
        <m:r>
          <m:rPr/>
          <m:t>}</m:t>
        </m:r>
      </m:oMath>
      <w:r>
        <w:rPr>
          <w:rFonts w:hint="eastAsia"/>
          <w:i w:val="0"/>
          <w:lang w:val="en-US" w:eastAsia="zh-CN"/>
        </w:rPr>
        <w:tab/>
      </w:r>
      <w:r>
        <w:rPr>
          <w:rFonts w:ascii="Times New Roman" w:hAnsi="Times New Roman" w:eastAsia="宋体"/>
          <w:color w:val="000000"/>
        </w:rPr>
        <w:t>（27）</w:t>
      </w:r>
      <w:r>
        <w:rPr>
          <w:rFonts w:hint="eastAsia"/>
          <w:color w:val="000000"/>
          <w:lang w:val="en-US" w:eastAsia="zh-CN"/>
        </w:rPr>
        <w:t xml:space="preserve"> </w:t>
      </w:r>
    </w:p>
    <w:p w14:paraId="551BE0C4">
      <w:pPr>
        <w:bidi w:val="0"/>
        <w:rPr>
          <w:rFonts w:hint="eastAsia"/>
          <w:lang w:eastAsia="zh-CN"/>
        </w:rPr>
      </w:pPr>
      <w:r>
        <w:rPr>
          <w:rFonts w:hint="eastAsia"/>
          <w:lang w:eastAsia="zh-CN"/>
        </w:rPr>
        <w:t>其中，表示当前位置节点的一跳邻居集合。对于候选邻居，低层控制器根据式（25）计算其下一跳评分，并选择评分最高的邻居节点作为路径扩展动作。若某一邻居对应链路的剩余带宽不足，则该动作会被动作掩码屏蔽，不参与策略选择。</w:t>
      </w:r>
    </w:p>
    <w:p w14:paraId="63A22260">
      <w:r>
        <w:rPr>
          <w:rFonts w:ascii="Times New Roman" w:hAnsi="Times New Roman" w:eastAsia="宋体"/>
          <w:color w:val="000000"/>
        </w:rPr>
        <w:t>除带宽约束外，候选邻居的局部特征还包含是否为已构建多播树边、候选节点是否已在树上、到剩余目的节点集合的距离变化以及回退惩罚等信息，用于引导低层策略优先选择更有利于多播树扩展和链路复用的下一跳。</w:t>
      </w:r>
    </w:p>
    <w:p w14:paraId="7433B52A">
      <w:pPr>
        <w:bidi w:val="0"/>
        <w:rPr>
          <w:rFonts w:hint="eastAsia"/>
          <w:lang w:eastAsia="zh-CN"/>
        </w:rPr>
      </w:pPr>
      <w:r>
        <w:rPr>
          <w:rFonts w:hint="eastAsia"/>
          <w:lang w:eastAsia="zh-CN"/>
        </w:rPr>
        <w:t>综上，高层动作空间面向目标节点选择，强调VNF资源可行性和后续路径可达性；低层动作空间面向逐跳路径构建，强调链路带宽可行性和局部路由方向性。二者均采用动态候选动作集合与动作掩码机制，从而减少无效动作，提高多播服务功能树构建过程中的搜索效率和部署成功率。</w:t>
      </w:r>
    </w:p>
    <w:p w14:paraId="362FD874">
      <w:pPr>
        <w:bidi w:val="0"/>
        <w:ind w:left="0" w:leftChars="0" w:firstLine="0" w:firstLineChars="0"/>
        <w:rPr>
          <w:rFonts w:hint="default"/>
          <w:lang w:val="en-US" w:eastAsia="zh-CN"/>
        </w:rPr>
      </w:pPr>
      <w:r>
        <w:rPr>
          <w:rFonts w:hint="eastAsia"/>
          <w:lang w:val="en-US" w:eastAsia="zh-CN"/>
        </w:rPr>
        <w:t>2.7奖励函数</w:t>
      </w:r>
    </w:p>
    <w:p>
      <w:r>
        <w:rPr>
          <w:rFonts w:ascii="Times New Roman" w:hAnsi="Times New Roman" w:eastAsia="宋体"/>
          <w:color w:val="000000"/>
        </w:rPr>
        <w:t>本文采用分层奖励机制，以完整请求部署成功为主要目标，并以部署进度、增量资源消耗和路径方向作为塑形信号。高层奖励在低层完成当前子目标后计算，低层奖励在每次路径扩展后计算。</w:t>
      </w:r>
    </w:p>
    <w:p>
      <w:r>
        <w:rPr>
          <w:rFonts w:ascii="Times New Roman" w:hAnsi="Times New Roman" w:eastAsia="宋体"/>
          <w:color w:val="000000"/>
        </w:rPr>
        <w:t>为消除计算、存储和带宽资源量纲不同造成的影响，定义动作在时刻t产生的归一化增量资源成本：</w:t>
      </w:r>
    </w:p>
    <w:p>
      <w:pPr>
        <w:pStyle w:val="44"/>
        <w:bidi w:val="0"/>
      </w:pPr>
      <w:r>
        <w:tab/>
      </w:r>
      <m:oMath>
        <m:sSub>
          <m:e>
            <m:r>
              <m:rPr>
                <m:sty m:val="p"/>
              </m:rPr>
              <m:t>Δc</m:t>
            </m:r>
          </m:e>
          <m:sub>
            <m:r>
              <m:t>t</m:t>
            </m:r>
          </m:sub>
        </m:sSub>
        <m:r>
          <m:t>=</m:t>
        </m:r>
        <m:sSub>
          <m:e>
            <m:r>
              <m:t>w</m:t>
            </m:r>
          </m:e>
          <m:sub>
            <m:r>
              <m:rPr>
                <m:sty m:val="p"/>
              </m:rPr>
              <m:t>C</m:t>
            </m:r>
          </m:sub>
        </m:sSub>
        <m:f>
          <m:fPr>
            <m:type m:val="bar"/>
          </m:fPr>
          <m:num>
            <m:sSub>
              <m:e>
                <m:r>
                  <m:rPr>
                    <m:sty m:val="p"/>
                  </m:rPr>
                  <m:t>ΔC</m:t>
                </m:r>
              </m:e>
              <m:sub>
                <m:r>
                  <m:t>t</m:t>
                </m:r>
              </m:sub>
            </m:sSub>
          </m:num>
          <m:den>
            <m:sSub>
              <m:e>
                <m:r>
                  <m:t>C</m:t>
                </m:r>
              </m:e>
              <m:sub>
                <m:r>
                  <m:rPr>
                    <m:sty m:val="p"/>
                  </m:rPr>
                  <m:t>Σ</m:t>
                </m:r>
              </m:sub>
            </m:sSub>
          </m:den>
        </m:f>
        <m:r>
          <m:t>+</m:t>
        </m:r>
        <m:sSub>
          <m:e>
            <m:r>
              <m:t>w</m:t>
            </m:r>
          </m:e>
          <m:sub>
            <m:r>
              <m:rPr>
                <m:sty m:val="p"/>
              </m:rPr>
              <m:t>M</m:t>
            </m:r>
          </m:sub>
        </m:sSub>
        <m:f>
          <m:fPr>
            <m:type m:val="bar"/>
          </m:fPr>
          <m:num>
            <m:sSub>
              <m:e>
                <m:r>
                  <m:rPr>
                    <m:sty m:val="p"/>
                  </m:rPr>
                  <m:t>ΔM</m:t>
                </m:r>
              </m:e>
              <m:sub>
                <m:r>
                  <m:t>t</m:t>
                </m:r>
              </m:sub>
            </m:sSub>
          </m:num>
          <m:den>
            <m:sSub>
              <m:e>
                <m:r>
                  <m:t>M</m:t>
                </m:r>
              </m:e>
              <m:sub>
                <m:r>
                  <m:rPr>
                    <m:sty m:val="p"/>
                  </m:rPr>
                  <m:t>Σ</m:t>
                </m:r>
              </m:sub>
            </m:sSub>
          </m:den>
        </m:f>
        <m:r>
          <m:t>+</m:t>
        </m:r>
        <m:sSub>
          <m:e>
            <m:r>
              <m:t>w</m:t>
            </m:r>
          </m:e>
          <m:sub>
            <m:r>
              <m:rPr>
                <m:sty m:val="p"/>
              </m:rPr>
              <m:t>B</m:t>
            </m:r>
          </m:sub>
        </m:sSub>
        <m:f>
          <m:fPr>
            <m:type m:val="bar"/>
          </m:fPr>
          <m:num>
            <m:sSub>
              <m:e>
                <m:r>
                  <m:rPr>
                    <m:sty m:val="p"/>
                  </m:rPr>
                  <m:t>ΔB</m:t>
                </m:r>
              </m:e>
              <m:sub>
                <m:r>
                  <m:t>t</m:t>
                </m:r>
              </m:sub>
            </m:sSub>
          </m:num>
          <m:den>
            <m:sSub>
              <m:e>
                <m:r>
                  <m:t>B</m:t>
                </m:r>
              </m:e>
              <m:sub>
                <m:r>
                  <m:rPr>
                    <m:sty m:val="p"/>
                  </m:rPr>
                  <m:t>Σ</m:t>
                </m:r>
              </m:sub>
            </m:sSub>
          </m:den>
        </m:f>
      </m:oMath>
      <w:r>
        <w:tab/>
      </w:r>
      <w:r>
        <w:rPr>
          <w:rFonts w:ascii="Times New Roman" w:hAnsi="Times New Roman" w:eastAsia="宋体"/>
          <w:color w:val="000000"/>
        </w:rPr>
        <w:t>（28）</w:t>
      </w:r>
    </w:p>
    <w:p>
      <w:r>
        <w:rPr>
          <w:rFonts w:ascii="Times New Roman" w:hAnsi="Times New Roman" w:eastAsia="宋体"/>
          <w:color w:val="000000"/>
        </w:rPr>
        <w:t>其中，</w:t>
      </w:r>
      <m:oMath>
        <m:sSub>
          <m:e>
            <m:r>
              <m:rPr>
                <m:sty m:val="p"/>
              </m:rPr>
              <m:t>ΔC</m:t>
            </m:r>
          </m:e>
          <m:sub>
            <m:r>
              <m:t>t</m:t>
            </m:r>
          </m:sub>
        </m:sSub>
      </m:oMath>
      <w:r>
        <w:rPr>
          <w:rFonts w:ascii="Times New Roman" w:hAnsi="Times New Roman" w:eastAsia="宋体"/>
          <w:color w:val="000000"/>
        </w:rPr>
        <w:t>、</w:t>
      </w:r>
      <m:oMath>
        <m:sSub>
          <m:e>
            <m:r>
              <m:rPr>
                <m:sty m:val="p"/>
              </m:rPr>
              <m:t>ΔM</m:t>
            </m:r>
          </m:e>
          <m:sub>
            <m:r>
              <m:t>t</m:t>
            </m:r>
          </m:sub>
        </m:sSub>
      </m:oMath>
      <w:r>
        <w:rPr>
          <w:rFonts w:ascii="Times New Roman" w:hAnsi="Times New Roman" w:eastAsia="宋体"/>
          <w:color w:val="000000"/>
        </w:rPr>
        <w:t>和</w:t>
      </w:r>
      <m:oMath>
        <m:sSub>
          <m:e>
            <m:r>
              <m:rPr>
                <m:sty m:val="p"/>
              </m:rPr>
              <m:t>ΔB</m:t>
            </m:r>
          </m:e>
          <m:sub>
            <m:r>
              <m:t>t</m:t>
            </m:r>
          </m:sub>
        </m:sSub>
      </m:oMath>
      <w:r>
        <w:rPr>
          <w:rFonts w:ascii="Times New Roman" w:hAnsi="Times New Roman" w:eastAsia="宋体"/>
          <w:color w:val="000000"/>
        </w:rPr>
        <w:t>分别表示本次动作新增占用的计算、存储和链路带宽资源；</w:t>
      </w:r>
      <m:oMath>
        <m:sSub>
          <m:e>
            <m:r>
              <m:t>C</m:t>
            </m:r>
          </m:e>
          <m:sub>
            <m:r>
              <m:rPr>
                <m:sty m:val="p"/>
              </m:rPr>
              <m:t>Σ</m:t>
            </m:r>
          </m:sub>
        </m:sSub>
      </m:oMath>
      <w:r>
        <w:rPr>
          <w:rFonts w:ascii="Times New Roman" w:hAnsi="Times New Roman" w:eastAsia="宋体"/>
          <w:color w:val="000000"/>
        </w:rPr>
        <w:t>、</w:t>
      </w:r>
      <m:oMath>
        <m:sSub>
          <m:e>
            <m:r>
              <m:t>M</m:t>
            </m:r>
          </m:e>
          <m:sub>
            <m:r>
              <m:rPr>
                <m:sty m:val="p"/>
              </m:rPr>
              <m:t>Σ</m:t>
            </m:r>
          </m:sub>
        </m:sSub>
      </m:oMath>
      <w:r>
        <w:rPr>
          <w:rFonts w:ascii="Times New Roman" w:hAnsi="Times New Roman" w:eastAsia="宋体"/>
          <w:color w:val="000000"/>
        </w:rPr>
        <w:t>和</w:t>
      </w:r>
      <m:oMath>
        <m:sSub>
          <m:e>
            <m:r>
              <m:t>B</m:t>
            </m:r>
          </m:e>
          <m:sub>
            <m:r>
              <m:rPr>
                <m:sty m:val="p"/>
              </m:rPr>
              <m:t>Σ</m:t>
            </m:r>
          </m:sub>
        </m:sSub>
      </m:oMath>
      <w:r>
        <w:rPr>
          <w:rFonts w:ascii="Times New Roman" w:hAnsi="Times New Roman" w:eastAsia="宋体"/>
          <w:color w:val="000000"/>
        </w:rPr>
        <w:t>为对应资源总容量；三个权重之和为1。复用已有VNF或当前多播树边时，不重复计算相应资源成本。</w:t>
      </w:r>
    </w:p>
    <w:p>
      <w:r>
        <w:rPr>
          <w:rFonts w:ascii="Times New Roman" w:hAnsi="Times New Roman" w:eastAsia="宋体"/>
          <w:color w:val="000000"/>
        </w:rPr>
        <w:t>高层控制器负责选择VNF部署节点，其奖励同时考虑请求最终结果、VNF部署进度、目的节点连通进度和增量资源成本：</w:t>
      </w:r>
    </w:p>
    <w:p>
      <w:pPr>
        <w:pStyle w:val="44"/>
        <w:bidi w:val="0"/>
      </w:pPr>
      <w:r>
        <w:tab/>
      </w:r>
      <m:oMath>
        <m:sSubSup>
          <m:e>
            <m:r>
              <m:t>r</m:t>
            </m:r>
          </m:e>
          <m:sub>
            <m:r>
              <m:t>t</m:t>
            </m:r>
          </m:sub>
          <m:sup>
            <m:r>
              <m:t>H</m:t>
            </m:r>
          </m:sup>
        </m:sSubSup>
        <m:r>
          <m:t>=</m:t>
        </m:r>
        <m:sSub>
          <m:e>
            <m:r>
              <m:t>R</m:t>
            </m:r>
          </m:e>
          <m:sub>
            <m:r>
              <m:t>s</m:t>
            </m:r>
          </m:sub>
        </m:sSub>
        <m:sSubSup>
          <m:e>
            <m:r>
              <m:t>I</m:t>
            </m:r>
          </m:e>
          <m:sub>
            <m:r>
              <m:t>t</m:t>
            </m:r>
          </m:sub>
          <m:sup>
            <m:r>
              <m:rPr>
                <m:sty m:val="p"/>
              </m:rPr>
              <m:t>suc</m:t>
            </m:r>
          </m:sup>
        </m:sSubSup>
        <m:r>
          <m:t>−</m:t>
        </m:r>
        <m:sSub>
          <m:e>
            <m:r>
              <m:t>P</m:t>
            </m:r>
          </m:e>
          <m:sub>
            <m:r>
              <m:t>f</m:t>
            </m:r>
          </m:sub>
        </m:sSub>
        <m:sSubSup>
          <m:e>
            <m:r>
              <m:t>I</m:t>
            </m:r>
          </m:e>
          <m:sub>
            <m:r>
              <m:t>t</m:t>
            </m:r>
          </m:sub>
          <m:sup>
            <m:r>
              <m:rPr>
                <m:sty m:val="p"/>
              </m:rPr>
              <m:t>fail</m:t>
            </m:r>
          </m:sup>
        </m:sSubSup>
        <m:r>
          <m:t>+α</m:t>
        </m:r>
        <m:sSubSup>
          <m:e>
            <m:r>
              <m:rPr>
                <m:sty m:val="p"/>
              </m:rPr>
              <m:t>ΔN</m:t>
            </m:r>
          </m:e>
          <m:sub>
            <m:r>
              <m:t>t</m:t>
            </m:r>
          </m:sub>
          <m:sup>
            <m:r>
              <m:rPr>
                <m:sty m:val="p"/>
              </m:rPr>
              <m:t>vnf</m:t>
            </m:r>
          </m:sup>
        </m:sSubSup>
        <m:r>
          <m:t>+β</m:t>
        </m:r>
        <m:sSubSup>
          <m:e>
            <m:r>
              <m:rPr>
                <m:sty m:val="p"/>
              </m:rPr>
              <m:t>ΔN</m:t>
            </m:r>
          </m:e>
          <m:sub>
            <m:r>
              <m:t>t</m:t>
            </m:r>
          </m:sub>
          <m:sup>
            <m:r>
              <m:rPr>
                <m:sty m:val="p"/>
              </m:rPr>
              <m:t>dst</m:t>
            </m:r>
          </m:sup>
        </m:sSubSup>
        <m:r>
          <m:t>−λ</m:t>
        </m:r>
        <m:sSub>
          <m:e>
            <m:r>
              <m:rPr>
                <m:sty m:val="p"/>
              </m:rPr>
              <m:t>Δc</m:t>
            </m:r>
          </m:e>
          <m:sub>
            <m:r>
              <m:t>t</m:t>
            </m:r>
          </m:sub>
        </m:sSub>
      </m:oMath>
      <w:r>
        <w:tab/>
      </w:r>
      <w:r>
        <w:rPr>
          <w:rFonts w:ascii="Times New Roman" w:hAnsi="Times New Roman" w:eastAsia="宋体"/>
          <w:color w:val="000000"/>
        </w:rPr>
        <w:t>（29）</w:t>
      </w:r>
    </w:p>
    <w:p>
      <w:r>
        <w:rPr>
          <w:rFonts w:ascii="Times New Roman" w:hAnsi="Times New Roman" w:eastAsia="宋体"/>
          <w:color w:val="000000"/>
        </w:rPr>
        <w:t>其中，成功指示量在请求完成全部VNF部署并连接所有目的节点时取1，失败指示量在候选集合为空、路径超时或资源不足时取1；两个增量项分别表示新增完成部署的VNF数量和新增连通的目的节点数量。</w:t>
      </w:r>
    </w:p>
    <w:p>
      <w:r>
        <w:rPr>
          <w:rFonts w:ascii="Times New Roman" w:hAnsi="Times New Roman" w:eastAsia="宋体"/>
          <w:color w:val="000000"/>
        </w:rPr>
        <w:t>低层控制器负责逐跳构建到当前子目标或剩余目的节点的可行路径。定义距离势函数</w:t>
      </w:r>
      <m:oMath>
        <m:r>
          <m:t>Φ(</m:t>
        </m:r>
        <m:sSub>
          <m:e>
            <m:r>
              <m:t>s</m:t>
            </m:r>
          </m:e>
          <m:sub>
            <m:r>
              <m:t>t</m:t>
            </m:r>
          </m:sub>
        </m:sSub>
        <m:r>
          <m:t>)=−d(</m:t>
        </m:r>
        <m:sSub>
          <m:e>
            <m:r>
              <m:t>v</m:t>
            </m:r>
          </m:e>
          <m:sub>
            <m:r>
              <m:t>t</m:t>
            </m:r>
          </m:sub>
        </m:sSub>
        <m:r>
          <m:t>,</m:t>
        </m:r>
        <m:sSub>
          <m:e>
            <m:r>
              <m:t>g</m:t>
            </m:r>
          </m:e>
          <m:sub>
            <m:r>
              <m:t>t</m:t>
            </m:r>
          </m:sub>
        </m:sSub>
        <m:r>
          <m:t>)</m:t>
        </m:r>
      </m:oMath>
      <w:r>
        <w:rPr>
          <w:rFonts w:ascii="Times New Roman" w:hAnsi="Times New Roman" w:eastAsia="宋体"/>
          <w:color w:val="000000"/>
        </w:rPr>
        <w:t>，其中距离表示当前位置到当前子目标的最短可行跳数。低层奖励定义为：</w:t>
      </w:r>
    </w:p>
    <w:p>
      <w:pPr>
        <w:pStyle w:val="44"/>
        <w:bidi w:val="0"/>
      </w:pPr>
      <w:r>
        <w:tab/>
      </w:r>
      <m:oMath>
        <m:eqArr>
          <m:e>
            <m:sSubSup>
              <m:e>
                <m:r>
                  <m:t>r</m:t>
                </m:r>
              </m:e>
              <m:sub>
                <m:r>
                  <m:t>t</m:t>
                </m:r>
              </m:sub>
              <m:sup>
                <m:r>
                  <m:t>L</m:t>
                </m:r>
              </m:sup>
            </m:sSubSup>
            <m:r>
              <m:t>=</m:t>
            </m:r>
            <m:sSub>
              <m:e>
                <m:r>
                  <m:t>R</m:t>
                </m:r>
              </m:e>
              <m:sub>
                <m:r>
                  <m:t>s</m:t>
                </m:r>
              </m:sub>
            </m:sSub>
            <m:sSubSup>
              <m:e>
                <m:r>
                  <m:t>I</m:t>
                </m:r>
              </m:e>
              <m:sub>
                <m:r>
                  <m:t>t</m:t>
                </m:r>
              </m:sub>
              <m:sup>
                <m:r>
                  <m:rPr>
                    <m:sty m:val="p"/>
                  </m:rPr>
                  <m:t>suc</m:t>
                </m:r>
              </m:sup>
            </m:sSubSup>
            <m:r>
              <m:t>−</m:t>
            </m:r>
            <m:sSub>
              <m:e>
                <m:r>
                  <m:t>P</m:t>
                </m:r>
              </m:e>
              <m:sub>
                <m:r>
                  <m:t>f</m:t>
                </m:r>
              </m:sub>
            </m:sSub>
            <m:sSubSup>
              <m:e>
                <m:r>
                  <m:t>I</m:t>
                </m:r>
              </m:e>
              <m:sub>
                <m:r>
                  <m:t>t</m:t>
                </m:r>
              </m:sub>
              <m:sup>
                <m:r>
                  <m:rPr>
                    <m:sty m:val="p"/>
                  </m:rPr>
                  <m:t>fail</m:t>
                </m:r>
              </m:sup>
            </m:sSubSup>
            <m:r>
              <m:t>+η[γΦ(</m:t>
            </m:r>
            <m:sSub>
              <m:e>
                <m:r>
                  <m:t>s</m:t>
                </m:r>
              </m:e>
              <m:sub>
                <m:r>
                  <m:t>t+1</m:t>
                </m:r>
              </m:sub>
            </m:sSub>
            <m:r>
              <m:t>)−Φ(</m:t>
            </m:r>
            <m:sSub>
              <m:e>
                <m:r>
                  <m:t>s</m:t>
                </m:r>
              </m:e>
              <m:sub>
                <m:r>
                  <m:t>t</m:t>
                </m:r>
              </m:sub>
            </m:sSub>
            <m:r>
              <m:t>)]</m:t>
            </m:r>
          </m:e>
          <m:e>
            <m:r>
              <m:t>+ρ</m:t>
            </m:r>
            <m:sSubSup>
              <m:e>
                <m:r>
                  <m:rPr>
                    <m:sty m:val="p"/>
                  </m:rPr>
                  <m:t>ΔN</m:t>
                </m:r>
              </m:e>
              <m:sub>
                <m:r>
                  <m:t>t</m:t>
                </m:r>
              </m:sub>
              <m:sup>
                <m:r>
                  <m:rPr>
                    <m:sty m:val="p"/>
                  </m:rPr>
                  <m:t>dst</m:t>
                </m:r>
              </m:sup>
            </m:sSubSup>
            <m:r>
              <m:t>−</m:t>
            </m:r>
            <m:sSub>
              <m:e>
                <m:r>
                  <m:t>λ</m:t>
                </m:r>
              </m:e>
              <m:sub>
                <m:r>
                  <m:t>B</m:t>
                </m:r>
              </m:sub>
            </m:sSub>
            <m:f>
              <m:fPr>
                <m:type m:val="bar"/>
              </m:fPr>
              <m:num>
                <m:sSub>
                  <m:e>
                    <m:r>
                      <m:rPr>
                        <m:sty m:val="p"/>
                      </m:rPr>
                      <m:t>ΔB</m:t>
                    </m:r>
                  </m:e>
                  <m:sub>
                    <m:r>
                      <m:t>t</m:t>
                    </m:r>
                  </m:sub>
                </m:sSub>
              </m:num>
              <m:den>
                <m:sSub>
                  <m:e>
                    <m:r>
                      <m:t>B</m:t>
                    </m:r>
                  </m:e>
                  <m:sub>
                    <m:r>
                      <m:rPr>
                        <m:sty m:val="p"/>
                      </m:rPr>
                      <m:t>Σ</m:t>
                    </m:r>
                  </m:sub>
                </m:sSub>
              </m:den>
            </m:f>
            <m:r>
              <m:t>−</m:t>
            </m:r>
            <m:sSub>
              <m:e>
                <m:r>
                  <m:t>c</m:t>
                </m:r>
              </m:e>
              <m:sub>
                <m:r>
                  <m:rPr>
                    <m:sty m:val="p"/>
                  </m:rPr>
                  <m:t>step</m:t>
                </m:r>
              </m:sub>
            </m:sSub>
            <m:r>
              <m:t>−</m:t>
            </m:r>
            <m:sSub>
              <m:e>
                <m:r>
                  <m:t>P</m:t>
                </m:r>
              </m:e>
              <m:sub>
                <m:r>
                  <m:rPr>
                    <m:sty m:val="p"/>
                  </m:rPr>
                  <m:t>loop</m:t>
                </m:r>
              </m:sub>
            </m:sSub>
            <m:sSubSup>
              <m:e>
                <m:r>
                  <m:t>I</m:t>
                </m:r>
              </m:e>
              <m:sub>
                <m:r>
                  <m:t>t</m:t>
                </m:r>
              </m:sub>
              <m:sup>
                <m:r>
                  <m:rPr>
                    <m:sty m:val="p"/>
                  </m:rPr>
                  <m:t>repeat</m:t>
                </m:r>
              </m:sup>
            </m:sSubSup>
          </m:e>
        </m:eqArr>
      </m:oMath>
      <w:r>
        <w:tab/>
      </w:r>
      <w:r>
        <w:rPr>
          <w:rFonts w:ascii="Times New Roman" w:hAnsi="Times New Roman" w:eastAsia="宋体"/>
          <w:color w:val="000000"/>
        </w:rPr>
        <w:t>（30）</w:t>
      </w:r>
    </w:p>
    <w:p>
      <w:r>
        <w:rPr>
          <w:rFonts w:ascii="Times New Roman" w:hAnsi="Times New Roman" w:eastAsia="宋体"/>
          <w:color w:val="000000"/>
        </w:rPr>
        <w:t>势函数差分用于鼓励路径向子目标推进；新增目的节点连接产生正奖励；新增树边产生带宽成本，复用已有树边时该成本为0；单步成本和重复访问惩罚用于抑制冗余绕行。</w:t>
      </w:r>
    </w:p>
    <w:p>
      <w:r>
        <w:rPr>
          <w:rFonts w:ascii="Times New Roman" w:hAnsi="Times New Roman" w:eastAsia="宋体"/>
          <w:color w:val="000000"/>
        </w:rPr>
        <w:t>由于高层和低层候选集合已经通过动作掩码排除了资源不足的部署节点和带宽不足的邻居，本文不再为一般非法动作单独设置奖励公式。当候选集合为空或路径超过最大步数时，环境终止当前请求并给予失败惩罚。成功奖励和失败惩罚应大于单个请求内塑形奖励的最大累计值，以保证策略优先完成整个多播服务功能树。</w:t>
      </w:r>
    </w:p>
    <w:p w14:paraId="45782A32">
      <w:pPr>
        <w:pStyle w:val="3"/>
        <w:bidi w:val="0"/>
      </w:pPr>
      <w:r>
        <w:rPr>
          <w:rFonts w:hint="eastAsia"/>
          <w:lang w:val="en-US" w:eastAsia="zh-CN"/>
        </w:rPr>
        <w:t>2</w:t>
      </w:r>
      <w:r>
        <w:t>.</w:t>
      </w:r>
      <w:r>
        <w:rPr>
          <w:rFonts w:hint="eastAsia"/>
          <w:lang w:val="en-US" w:eastAsia="zh-CN"/>
        </w:rPr>
        <w:t>8</w:t>
      </w:r>
      <w:r>
        <w:t>候选动作约束与策略网络设计</w:t>
      </w:r>
    </w:p>
    <w:p w14:paraId="3EFAA7FC">
      <w:r>
        <w:t>（1）候选集合约束。若高层直接在全部物理节点上探索，大量不满足计算或存储约束的节点会被重复尝试；若低层直接在全部邻居上探索，带宽不足链路也会产生大量无效动作。针对这一问题，本文在高层和低层均引入动态候选集合与动作掩码机制。高层候选集合由式（26）给出，低层候选集合由式（27）给出；在策略选择时，进一步将候选集合转化为动作掩码：</w:t>
      </w:r>
    </w:p>
    <w:p w14:paraId="2B896031">
      <w:pPr>
        <w:pStyle w:val="44"/>
        <w:bidi w:val="0"/>
      </w:pPr>
      <w:r>
        <w:rPr>
          <w:rFonts w:hint="eastAsia"/>
          <w:i w:val="0"/>
          <w:lang w:val="en-US" w:eastAsia="zh-CN"/>
        </w:rPr>
        <w:tab/>
      </w:r>
      <m:oMath>
        <m:sSup>
          <m:sSupPr/>
          <m:e>
            <m:sSub>
              <m:sSubPr/>
              <m:e>
                <m:r>
                  <m:rPr/>
                  <m:t>M</m:t>
                </m:r>
              </m:e>
              <m:sub>
                <m:r>
                  <m:rPr/>
                  <m:t>t</m:t>
                </m:r>
              </m:sub>
            </m:sSub>
          </m:e>
          <m:sup>
            <m:r>
              <m:rPr/>
              <m:t>H</m:t>
            </m:r>
          </m:sup>
        </m:sSup>
        <m:r>
          <m:rPr/>
          <m:t>(i)=I(</m:t>
        </m:r>
        <m:sSub>
          <m:sSubPr/>
          <m:e>
            <m:r>
              <m:rPr/>
              <m:t>v</m:t>
            </m:r>
          </m:e>
          <m:sub>
            <m:r>
              <m:rPr/>
              <m:t>i</m:t>
            </m:r>
          </m:sub>
        </m:sSub>
        <m:r>
          <m:rPr/>
          <m:t>∈</m:t>
        </m:r>
        <m:sSup>
          <m:sSupPr/>
          <m:e>
            <m:sSub>
              <m:sSubPr/>
              <m:e>
                <m:r>
                  <m:rPr/>
                  <m:t>C</m:t>
                </m:r>
              </m:e>
              <m:sub>
                <m:r>
                  <m:rPr/>
                  <m:t>t</m:t>
                </m:r>
              </m:sub>
            </m:sSub>
          </m:e>
          <m:sup>
            <m:r>
              <m:rPr/>
              <m:t>H</m:t>
            </m:r>
          </m:sup>
        </m:sSup>
        <m:r>
          <m:rPr/>
          <m:t>),</m:t>
        </m:r>
        <m:sSup>
          <m:sSupPr/>
          <m:e>
            <m:sSub>
              <m:sSubPr/>
              <m:e>
                <m:r>
                  <m:rPr/>
                  <m:t>M</m:t>
                </m:r>
              </m:e>
              <m:sub>
                <m:r>
                  <m:rPr/>
                  <m:t>t</m:t>
                </m:r>
              </m:sub>
            </m:sSub>
          </m:e>
          <m:sup>
            <m:r>
              <m:rPr/>
              <m:t>L</m:t>
            </m:r>
          </m:sup>
        </m:sSup>
        <m:r>
          <m:rPr/>
          <m:t>(j)=I(</m:t>
        </m:r>
        <m:sSub>
          <m:sSubPr/>
          <m:e>
            <m:r>
              <m:rPr/>
              <m:t>v</m:t>
            </m:r>
          </m:e>
          <m:sub>
            <m:r>
              <m:rPr/>
              <m:t>j</m:t>
            </m:r>
          </m:sub>
        </m:sSub>
        <m:r>
          <m:rPr/>
          <m:t>∈</m:t>
        </m:r>
        <m:sSup>
          <m:sSupPr/>
          <m:e>
            <m:sSub>
              <m:sSubPr/>
              <m:e>
                <m:r>
                  <m:rPr/>
                  <m:t>C</m:t>
                </m:r>
              </m:e>
              <m:sub>
                <m:r>
                  <m:rPr/>
                  <m:t>t</m:t>
                </m:r>
              </m:sub>
            </m:sSub>
          </m:e>
          <m:sup>
            <m:r>
              <m:rPr/>
              <m:t>L</m:t>
            </m:r>
          </m:sup>
        </m:sSup>
        <m:r>
          <m:rPr/>
          <m:t>)</m:t>
        </m:r>
      </m:oMath>
      <w:r>
        <w:rPr>
          <w:rFonts w:ascii="Times New Roman" w:hAnsi="Times New Roman" w:eastAsia="宋体"/>
          <w:color w:val="000000"/>
        </w:rPr>
        <w:tab/>
      </w:r>
      <w:r>
        <w:rPr>
          <w:rFonts w:ascii="Times New Roman" w:hAnsi="Times New Roman" w:eastAsia="宋体"/>
          <w:color w:val="000000"/>
        </w:rPr>
        <w:t>（31）</w:t>
      </w:r>
    </w:p>
    <w:p w14:paraId="2FBCA1B6">
      <w:r>
        <w:rPr>
          <w:rFonts w:ascii="Times New Roman" w:hAnsi="Times New Roman" w:eastAsia="宋体"/>
          <w:color w:val="000000"/>
        </w:rPr>
        <w:t>其中，</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M</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H</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oMath>
      <w:r>
        <w:rPr>
          <w:rFonts w:ascii="Times New Roman" w:hAnsi="Times New Roman" w:eastAsia="宋体"/>
          <w:color w:val="000000"/>
        </w:rPr>
        <w:t>和</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M</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up>
            <m:r>
              <m:rPr>
                <m:nor/>
              </m:rPr>
              <w:rPr>
                <w:rFonts w:hint="default" w:ascii="Cambria Math" w:hAnsi="Cambria Math" w:cs="Times New Roman"/>
                <w:i/>
                <w:sz w:val="21"/>
                <w:lang w:val="en-US" w:eastAsia="zh-CN"/>
              </w:rPr>
              <m:t xml:space="preserve"> </m:t>
            </m:r>
            <m:r>
              <m:rPr>
                <m:nor/>
              </m:rPr>
              <w:rPr>
                <w:rFonts w:hint="default" w:ascii="Times New Roman" w:hAnsi="Times New Roman" w:eastAsia="宋体" w:cs="Times New Roman"/>
                <w:i/>
                <w:sz w:val="21"/>
              </w:rPr>
              <m:t>L</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j</m:t>
        </m:r>
        <m:r>
          <m:rPr>
            <m:nor/>
            <m:sty m:val="p"/>
          </m:rPr>
          <w:rPr>
            <w:rFonts w:hint="default" w:ascii="Times New Roman" w:hAnsi="Times New Roman" w:eastAsia="宋体" w:cs="Times New Roman"/>
            <w:b w:val="0"/>
            <w:i w:val="0"/>
            <w:sz w:val="21"/>
          </w:rPr>
          <m:t>)</m:t>
        </m:r>
      </m:oMath>
      <w:r>
        <w:rPr>
          <w:rFonts w:ascii="Times New Roman" w:hAnsi="Times New Roman" w:eastAsia="宋体"/>
          <w:color w:val="000000"/>
        </w:rPr>
        <w:t>分别表示高层节点</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ascii="Times New Roman" w:hAnsi="Times New Roman" w:eastAsia="宋体"/>
          <w:color w:val="000000"/>
        </w:rPr>
        <w:t>和低层邻居</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j</m:t>
            </m:r>
            <m:ctrlPr>
              <w:rPr>
                <w:rFonts w:hint="default" w:ascii="Cambria Math" w:hAnsi="Cambria Math" w:eastAsia="宋体" w:cs="Times New Roman"/>
                <w:sz w:val="21"/>
              </w:rPr>
            </m:ctrlPr>
          </m:sub>
        </m:sSub>
      </m:oMath>
      <w:r>
        <w:rPr>
          <w:rFonts w:ascii="Times New Roman" w:hAnsi="Times New Roman" w:eastAsia="宋体"/>
          <w:color w:val="000000"/>
        </w:rPr>
        <w:t>的可行动作掩码。掩码值为1表示该动作满足资源或链路约束，掩码值为0表示该动作不可行。对于不可行动作，本文在动作评分层面将其屏蔽：</w:t>
      </w:r>
    </w:p>
    <w:p w14:paraId="56F4B1BA">
      <w:pPr>
        <w:pStyle w:val="44"/>
        <w:bidi w:val="0"/>
      </w:pPr>
      <w:r>
        <w:rPr>
          <w:rFonts w:hint="eastAsia"/>
          <w:i w:val="0"/>
          <w:lang w:val="en-US" w:eastAsia="zh-CN"/>
        </w:rPr>
        <w:tab/>
      </w:r>
      <m:oMath>
        <m:sSub>
          <m:sSubPr>
            <m:ctrlPr>
              <w:rPr>
                <w:rFonts w:hint="default" w:ascii="Cambria Math"/>
              </w:rPr>
            </m:ctrlPr>
          </m:sSubPr>
          <m:e>
            <m:r>
              <m:rPr>
                <m:sty m:val="p"/>
              </m:rPr>
              <w:rPr>
                <w:rFonts w:hint="default" w:ascii="Cambria Math"/>
              </w:rPr>
              <m:t>q̃</m:t>
            </m:r>
            <m:ctrlPr>
              <w:rPr>
                <w:rFonts w:hint="default" w:ascii="Cambria Math"/>
              </w:rPr>
            </m:ctrlPr>
          </m:e>
          <m:sub>
            <m:r>
              <m:rPr>
                <m:sty m:val="p"/>
              </m:rPr>
              <w:rPr>
                <w:rFonts w:hint="default"/>
                <w:lang w:val="en-US" w:eastAsia="zh-CN"/>
              </w:rPr>
              <m:t xml:space="preserve"> </m:t>
            </m:r>
            <m:r>
              <m:rPr/>
              <w:rPr>
                <w:rFonts w:hint="default" w:ascii="Cambria Math"/>
              </w:rPr>
              <m:t>a</m:t>
            </m:r>
            <m:ctrlPr>
              <w:rPr>
                <w:rFonts w:hint="default" w:ascii="Cambria Math"/>
              </w:rPr>
            </m:ctrlPr>
          </m:sub>
        </m:sSub>
        <m:r>
          <m:rPr/>
          <w:rPr>
            <w:rFonts w:hint="default" w:ascii="Cambria Math"/>
          </w:rPr>
          <m:t>=M(a)</m:t>
        </m:r>
        <m:sSub>
          <m:sSubPr>
            <m:ctrlPr>
              <w:rPr>
                <w:rFonts w:hint="default" w:ascii="Cambria Math"/>
              </w:rPr>
            </m:ctrlPr>
          </m:sSubPr>
          <m:e>
            <m:r>
              <m:rPr/>
              <w:rPr>
                <w:rFonts w:hint="default" w:ascii="Cambria Math"/>
              </w:rPr>
              <m:t>q</m:t>
            </m:r>
            <m:ctrlPr>
              <w:rPr>
                <w:rFonts w:hint="default" w:ascii="Cambria Math"/>
              </w:rPr>
            </m:ctrlPr>
          </m:e>
          <m:sub>
            <m:r>
              <m:rPr/>
              <w:rPr>
                <w:rFonts w:hint="default" w:ascii="Cambria Math"/>
              </w:rPr>
              <m:t>a</m:t>
            </m:r>
            <m:ctrlPr>
              <w:rPr>
                <w:rFonts w:hint="default" w:ascii="Cambria Math"/>
              </w:rPr>
            </m:ctrlPr>
          </m:sub>
        </m:sSub>
        <m:r>
          <m:rPr/>
          <w:rPr>
            <w:rFonts w:hint="default" w:ascii="Cambria Math"/>
          </w:rPr>
          <m:t>+(1−M(a))(−∞)</m:t>
        </m:r>
      </m:oMath>
      <w:r>
        <w:rPr>
          <w:rFonts w:ascii="Times New Roman" w:hAnsi="Times New Roman" w:eastAsia="宋体"/>
          <w:color w:val="000000"/>
        </w:rPr>
        <w:tab/>
      </w:r>
      <w:r>
        <w:rPr>
          <w:rFonts w:ascii="Times New Roman" w:hAnsi="Times New Roman" w:eastAsia="宋体"/>
          <w:color w:val="000000"/>
        </w:rPr>
        <w:t>（32）</w:t>
      </w:r>
    </w:p>
    <w:p w14:paraId="5821E14F">
      <w:r>
        <w:rPr>
          <w:rFonts w:ascii="Times New Roman" w:hAnsi="Times New Roman" w:eastAsia="宋体"/>
          <w:color w:val="000000"/>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a</m:t>
            </m:r>
            <m:ctrlPr>
              <w:rPr>
                <w:rFonts w:hint="default" w:ascii="Cambria Math" w:hAnsi="Cambria Math" w:eastAsia="宋体" w:cs="Times New Roman"/>
                <w:sz w:val="21"/>
              </w:rPr>
            </m:ctrlPr>
          </m:sub>
        </m:sSub>
      </m:oMath>
      <w:r>
        <w:rPr>
          <w:rFonts w:ascii="Times New Roman" w:hAnsi="Times New Roman" w:eastAsia="宋体"/>
          <w:color w:val="000000"/>
        </w:rPr>
        <w:t>表示原始动作评分，</w:t>
      </w:r>
      <m:oMath>
        <m:r>
          <m:rPr>
            <m:nor/>
          </m:rPr>
          <w:rPr>
            <w:rFonts w:hint="default" w:ascii="Times New Roman" w:hAnsi="Times New Roman" w:eastAsia="宋体" w:cs="Times New Roman"/>
            <w:i/>
            <w:sz w:val="21"/>
          </w:rPr>
          <m:t>q</m:t>
        </m:r>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a</m:t>
            </m:r>
            <m:ctrlPr>
              <w:rPr>
                <w:rFonts w:hint="default" w:ascii="Cambria Math" w:hAnsi="Cambria Math" w:eastAsia="宋体" w:cs="Times New Roman"/>
                <w:sz w:val="21"/>
              </w:rPr>
            </m:ctrlPr>
          </m:sub>
        </m:sSub>
      </m:oMath>
      <w:r>
        <w:rPr>
          <w:rFonts w:ascii="Times New Roman" w:hAnsi="Times New Roman" w:eastAsia="宋体"/>
          <w:color w:val="000000"/>
        </w:rPr>
        <w:t>表示掩码后的动作评分。该机制保证策略只在可行动作集合内进行比较，从而减少无效探索。对于高层候选集合，还可根据候选节点评分保留Top-k节点，以进一步降低候选规模；对于低层候选集合，则结合当前节点、候选邻居和带宽约束动态更新。</w:t>
      </w:r>
    </w:p>
    <w:p w14:paraId="0C246B28">
      <w:pPr>
        <w:bidi w:val="0"/>
      </w:pPr>
      <w:r>
        <w:t>（2）Q值函数设计</w:t>
      </w:r>
    </w:p>
    <w:p w14:paraId="129BEE22">
      <w:r>
        <w:rPr>
          <w:rFonts w:ascii="Times New Roman" w:hAnsi="Times New Roman" w:eastAsia="宋体"/>
          <w:color w:val="000000"/>
        </w:rPr>
        <w:t>为抑制Q值过估计并提升训练稳定性，高层与低层控制器均采用Double DQN框架。对于任一层控制器，在线网络用于选择下一状态下的最优动作，目标网络用于计算目标Q值：</w:t>
      </w:r>
    </w:p>
    <w:p w14:paraId="2D486214">
      <w:pPr>
        <w:pStyle w:val="44"/>
        <w:bidi w:val="0"/>
      </w:pPr>
      <w:r>
        <w:rPr>
          <w:rFonts w:hint="eastAsia"/>
          <w:i w:val="0"/>
          <w:lang w:val="en-US" w:eastAsia="zh-CN"/>
        </w:rPr>
        <w:tab/>
      </w:r>
      <m:oMath>
        <m:sSub>
          <m:sSubPr/>
          <m:e>
            <m:r>
              <m:rPr/>
              <m:t>y</m:t>
            </m:r>
          </m:e>
          <m:sub>
            <m:r>
              <m:rPr/>
              <m:t>t</m:t>
            </m:r>
          </m:sub>
        </m:sSub>
        <m:r>
          <m:rPr/>
          <m:t>=</m:t>
        </m:r>
        <m:sSub>
          <m:sSubPr/>
          <m:e>
            <m:r>
              <m:rPr/>
              <m:t>r</m:t>
            </m:r>
          </m:e>
          <m:sub>
            <m:r>
              <m:rPr/>
              <m:t>t</m:t>
            </m:r>
          </m:sub>
        </m:sSub>
        <m:r>
          <m:rPr/>
          <m:t>+γ</m:t>
        </m:r>
        <m:sSub>
          <m:sSubPr/>
          <m:e>
            <m:r>
              <m:rPr/>
              <m:t>Q</m:t>
            </m:r>
          </m:e>
          <m:sub>
            <m:r>
              <m:rPr/>
              <m:t>θ′</m:t>
            </m:r>
          </m:sub>
        </m:sSub>
        <m:r>
          <m:rPr>
            <m:sty m:val="p"/>
          </m:rPr>
          <w:rPr>
            <w:rFonts w:hint="default"/>
            <w:lang w:val="en-US" w:eastAsia="zh-CN"/>
          </w:rPr>
          <m:t>(</m:t>
        </m:r>
        <m:sSub>
          <m:sSubPr/>
          <m:e>
            <m:r>
              <m:rPr/>
              <m:t>s</m:t>
            </m:r>
          </m:e>
          <m:sub>
            <m:r>
              <m:rPr/>
              <m:t>t+1</m:t>
            </m:r>
          </m:sub>
        </m:sSub>
        <m:r>
          <m:rPr/>
          <m:t>,</m:t>
        </m:r>
        <m:r>
          <m:rPr>
            <m:sty m:val="p"/>
          </m:rPr>
          <m:t>argmax</m:t>
        </m:r>
        <m:sSub>
          <m:sSubPr/>
          <m:e>
            <m:r>
              <m:rPr/>
              <m:t>Q</m:t>
            </m:r>
          </m:e>
          <m:sub>
            <m:r>
              <m:rPr/>
              <m:t>θ</m:t>
            </m:r>
          </m:sub>
        </m:sSub>
        <m:r>
          <m:rPr/>
          <m:t>(</m:t>
        </m:r>
        <m:sSub>
          <m:sSubPr/>
          <m:e>
            <m:r>
              <m:rPr/>
              <m:t>s</m:t>
            </m:r>
          </m:e>
          <m:sub>
            <m:r>
              <m:rPr/>
              <m:t>t+1</m:t>
            </m:r>
          </m:sub>
        </m:sSub>
        <m:r>
          <m:rPr/>
          <m:t>,a</m:t>
        </m:r>
        <m:r>
          <m:rPr>
            <m:sty m:val="p"/>
          </m:rPr>
          <w:rPr>
            <w:rFonts w:hint="default"/>
            <w:lang w:val="en-US" w:eastAsia="zh-CN"/>
          </w:rPr>
          <m:t>))</m:t>
        </m:r>
      </m:oMath>
      <w:r>
        <w:rPr>
          <w:rFonts w:ascii="Times New Roman" w:hAnsi="Times New Roman" w:eastAsia="宋体"/>
          <w:color w:val="000000"/>
        </w:rPr>
        <w:tab/>
      </w:r>
      <w:r>
        <w:rPr>
          <w:rFonts w:ascii="Times New Roman" w:hAnsi="Times New Roman" w:eastAsia="宋体"/>
          <w:color w:val="000000"/>
        </w:rPr>
        <w:t>（33）</w:t>
      </w:r>
    </w:p>
    <w:p w14:paraId="0035320B">
      <w:r>
        <w:rPr>
          <w:rFonts w:ascii="Times New Roman" w:hAnsi="Times New Roman" w:eastAsia="宋体"/>
          <w:color w:val="000000"/>
        </w:rPr>
        <w:t>其中，θ表示在线网络参数，θ′表示目标网络参数，γ为折扣因子。根据目标Q值，采用均方误差训练在线网络，并通过软更新方式同步目标网络：</w:t>
      </w:r>
    </w:p>
    <w:p w14:paraId="33D8E1EB">
      <w:pPr>
        <w:pStyle w:val="44"/>
        <w:bidi w:val="0"/>
      </w:pPr>
      <w:r>
        <w:rPr>
          <w:rFonts w:hint="eastAsia"/>
          <w:i w:val="0"/>
          <w:lang w:val="en-US" w:eastAsia="zh-CN"/>
        </w:rPr>
        <w:tab/>
      </w:r>
      <m:oMath>
        <m:r>
          <m:rPr/>
          <m:t>L</m:t>
        </m:r>
        <m:r>
          <m:rPr>
            <m:sty m:val="p"/>
          </m:rPr>
          <w:rPr>
            <w:rFonts w:hint="default"/>
            <w:lang w:val="en-US" w:eastAsia="zh-CN"/>
          </w:rPr>
          <m:t>(</m:t>
        </m:r>
        <m:r>
          <m:rPr/>
          <m:t>θ</m:t>
        </m:r>
        <m:r>
          <m:rPr>
            <m:sty m:val="p"/>
          </m:rPr>
          <w:rPr>
            <w:rFonts w:hint="default"/>
            <w:lang w:val="en-US" w:eastAsia="zh-CN"/>
          </w:rPr>
          <m:t>)</m:t>
        </m:r>
        <m:r>
          <m:rPr/>
          <m:t>=E</m:t>
        </m:r>
        <m:r>
          <m:rPr>
            <m:sty m:val="p"/>
          </m:rPr>
          <w:rPr>
            <w:rFonts w:hint="default"/>
            <w:lang w:val="en-US" w:eastAsia="zh-CN"/>
          </w:rPr>
          <m:t>[</m:t>
        </m:r>
        <m:sSup>
          <m:sSupPr/>
          <m:e>
            <m:r>
              <m:rPr>
                <m:sty m:val="p"/>
              </m:rPr>
              <w:rPr>
                <w:rFonts w:hint="default"/>
                <w:lang w:val="en-US" w:eastAsia="zh-CN"/>
              </w:rPr>
              <m:t>(</m:t>
            </m:r>
            <m:sSub>
              <m:sSubPr/>
              <m:e>
                <m:r>
                  <m:rPr/>
                  <m:t>y</m:t>
                </m:r>
              </m:e>
              <m:sub>
                <m:r>
                  <m:rPr/>
                  <m:t>t</m:t>
                </m:r>
              </m:sub>
            </m:sSub>
            <m:r>
              <m:rPr/>
              <m:t>−</m:t>
            </m:r>
            <m:sSub>
              <m:sSubPr/>
              <m:e>
                <m:r>
                  <m:rPr/>
                  <m:t>Q</m:t>
                </m:r>
              </m:e>
              <m:sub>
                <m:r>
                  <m:rPr/>
                  <m:t>θ</m:t>
                </m:r>
              </m:sub>
            </m:sSub>
            <m:r>
              <m:rPr>
                <m:sty m:val="p"/>
              </m:rPr>
              <w:rPr>
                <w:rFonts w:hint="default"/>
                <w:lang w:val="en-US" w:eastAsia="zh-CN"/>
              </w:rPr>
              <m:t>(</m:t>
            </m:r>
            <m:sSub>
              <m:sSubPr/>
              <m:e>
                <m:r>
                  <m:rPr/>
                  <m:t>s</m:t>
                </m:r>
              </m:e>
              <m:sub>
                <m:r>
                  <m:rPr/>
                  <m:t>t</m:t>
                </m:r>
              </m:sub>
            </m:sSub>
            <m:r>
              <m:rPr/>
              <m:t>,</m:t>
            </m:r>
            <m:sSub>
              <m:sSubPr/>
              <m:e>
                <m:r>
                  <m:rPr/>
                  <m:t>a</m:t>
                </m:r>
              </m:e>
              <m:sub>
                <m:r>
                  <m:rPr/>
                  <m:t>t</m:t>
                </m:r>
              </m:sub>
            </m:sSub>
            <m:r>
              <m:rPr>
                <m:sty m:val="p"/>
              </m:rPr>
              <w:rPr>
                <w:rFonts w:hint="default"/>
                <w:lang w:val="en-US" w:eastAsia="zh-CN"/>
              </w:rPr>
              <m:t>))</m:t>
            </m:r>
          </m:e>
          <m:sup>
            <m:r>
              <m:rPr/>
              <m:t>2</m:t>
            </m:r>
          </m:sup>
        </m:sSup>
        <m:r>
          <m:rPr>
            <m:sty m:val="p"/>
          </m:rPr>
          <w:rPr>
            <w:rFonts w:hint="default"/>
            <w:lang w:val="en-US" w:eastAsia="zh-CN"/>
          </w:rPr>
          <m:t xml:space="preserve">] </m:t>
        </m:r>
        <m:r>
          <m:rPr/>
          <m:t>,θ′←</m:t>
        </m:r>
        <m:r>
          <m:rPr>
            <m:sty m:val="p"/>
          </m:rPr>
          <m:t>τθ</m:t>
        </m:r>
        <m:r>
          <m:rPr/>
          <m:t>+</m:t>
        </m:r>
        <m:r>
          <m:rPr>
            <m:sty m:val="p"/>
          </m:rPr>
          <w:rPr>
            <w:rFonts w:hint="default"/>
            <w:lang w:val="en-US" w:eastAsia="zh-CN"/>
          </w:rPr>
          <m:t>(</m:t>
        </m:r>
        <m:r>
          <m:rPr/>
          <m:t>1−τ</m:t>
        </m:r>
        <m:r>
          <m:rPr>
            <m:sty m:val="p"/>
          </m:rPr>
          <w:rPr>
            <w:rFonts w:hint="default"/>
            <w:lang w:val="en-US" w:eastAsia="zh-CN"/>
          </w:rPr>
          <m:t>)</m:t>
        </m:r>
        <m:r>
          <m:rPr/>
          <m:t>θ′</m:t>
        </m:r>
      </m:oMath>
      <w:r>
        <w:rPr>
          <w:rFonts w:ascii="Times New Roman" w:hAnsi="Times New Roman" w:eastAsia="宋体"/>
          <w:color w:val="000000"/>
        </w:rPr>
        <w:tab/>
      </w:r>
      <w:r>
        <w:rPr>
          <w:rFonts w:ascii="Times New Roman" w:hAnsi="Times New Roman" w:eastAsia="宋体"/>
          <w:color w:val="000000"/>
        </w:rPr>
        <w:t>（34）</w:t>
      </w:r>
    </w:p>
    <w:p w14:paraId="41FBEB30">
      <w:r>
        <w:rPr>
          <w:rFonts w:ascii="Times New Roman" w:hAnsi="Times New Roman" w:eastAsia="宋体"/>
          <w:color w:val="000000"/>
        </w:rPr>
        <w:t>其中，τ为软更新系数。高层Q函数以全图嵌入和候选节点嵌入为输入，对候选部署节点进行评分；低层Q函数以节点级嵌入、子目标嵌入和候选邻居特征为输入，对合法下一跳进行评分。该设计与前述候选动作集合保持一致，避免固定维度全节点输出带来的无效动作干扰。</w:t>
      </w:r>
    </w:p>
    <w:p w14:paraId="34D9367C">
      <w:pPr>
        <w:bidi w:val="0"/>
        <w:rPr>
          <w:rFonts w:hint="eastAsia"/>
          <w:lang w:eastAsia="zh-CN"/>
        </w:rPr>
      </w:pPr>
      <w:r>
        <w:rPr>
          <w:rFonts w:hint="eastAsia"/>
          <w:lang w:eastAsia="zh-CN"/>
        </w:rPr>
        <w:t>其中，τ为软更新系数。高层Q函数以全图嵌入和候选节点嵌入为输入，对候选目标节点进行评分；低层Q函数以节点级嵌入、子目标嵌入和候选邻居特征为输入，对合法下一跳进行评分。该设计与前述候选动作集合保持一致，避免固定维度全节点输出带来的无效动作干扰。</w:t>
      </w:r>
    </w:p>
    <w:p w14:paraId="74F33BDD">
      <w:pPr>
        <w:bidi w:val="0"/>
      </w:pPr>
      <w:r>
        <w:t>MSFT-HIRL采用三阶段训练流程，其核心思想是先利用专家策略提供可行示范，再通过在线强化学习继续优化长期收益。高层控制器负责根据全局资源分布和候选节点价值选择VNF部署位置，低层控制器负责围绕当前子目标逐跳构建可行路径。由于多播SFT映射同时受到链序、节点资源、链路带宽和树连通性约束，随机策略在训练早期很难生成完整成功轨迹，因此本文首先采集启发式专家轨迹，再利用模仿学习为高层和低层策略提供热启动。</w:t>
      </w:r>
    </w:p>
    <w:p w14:paraId="33F1B0D5">
      <w:pPr>
        <w:tabs>
          <w:tab w:val="right" w:pos="9500"/>
        </w:tabs>
        <w:spacing w:before="0" w:after="0" w:line="240" w:lineRule="auto"/>
        <w:ind w:firstLine="386"/>
        <w:jc w:val="left"/>
      </w:pPr>
      <w:r>
        <w:rPr>
          <w:rFonts w:ascii="Times New Roman" w:hAnsi="Times New Roman" w:eastAsia="宋体" w:cs="Times New Roman"/>
          <w:color w:val="000000"/>
          <w:sz w:val="21"/>
          <w:szCs w:val="21"/>
        </w:rPr>
        <w:t>第一阶段为专家数据采集。本文利用候选约束启发式策略为训练集中的SFC请求生成可行映射结果，并分别记录高层节点选择轨迹与低层路径构建轨迹。专家数据集分别保存高层状态-动作样本和低层状态-动作样本；仅将成功部署请求对应的轨迹写入专家数据集，以保证预训练样本同时具备可行性和示范性。</w:t>
      </w:r>
      <m:oMath>
        <m:sSubSup>
          <m:sSubSupPr/>
          <m:e>
            <m:r>
              <m:rPr/>
              <m:t>s</m:t>
            </m:r>
          </m:e>
          <m:sub>
            <m:r>
              <m:rPr>
                <m:nor/>
                <m:sty m:val="p"/>
              </m:rPr>
              <w:rPr>
                <w:b w:val="0"/>
                <w:i w:val="0"/>
                <w:color w:val="000000"/>
              </w:rPr>
              <m:t>t</m:t>
            </m:r>
          </m:sub>
          <m:sup>
            <m:r>
              <m:rPr>
                <m:nor/>
                <m:sty m:val="p"/>
              </m:rPr>
              <w:rPr>
                <w:b w:val="0"/>
                <w:i w:val="0"/>
                <w:color w:val="000000"/>
              </w:rPr>
              <m:t>H</m:t>
            </m:r>
          </m:sup>
        </m:sSubSup>
        <m:sSubSup>
          <m:sSubSupPr/>
          <m:e>
            <m:r>
              <m:rPr/>
              <m:t>a</m:t>
            </m:r>
          </m:e>
          <m:sub>
            <m:r>
              <m:rPr>
                <m:nor/>
                <m:sty m:val="p"/>
              </m:rPr>
              <w:rPr>
                <w:b w:val="0"/>
                <w:i w:val="0"/>
                <w:color w:val="000000"/>
              </w:rPr>
              <m:t>t</m:t>
            </m:r>
          </m:sub>
          <m:sup>
            <m:r>
              <m:rPr>
                <m:nor/>
                <m:sty m:val="p"/>
              </m:rPr>
              <w:rPr>
                <w:b w:val="0"/>
                <w:i w:val="0"/>
                <w:color w:val="000000"/>
              </w:rPr>
              <m:t>H</m:t>
            </m:r>
          </m:sup>
        </m:sSubSup>
        <m:sSubSup>
          <m:sSubSupPr/>
          <m:e>
            <m:r>
              <m:rPr/>
              <m:t>s</m:t>
            </m:r>
          </m:e>
          <m:sub>
            <m:r>
              <m:rPr>
                <m:nor/>
                <m:sty m:val="p"/>
              </m:rPr>
              <w:rPr>
                <w:b w:val="0"/>
                <w:i w:val="0"/>
                <w:color w:val="000000"/>
              </w:rPr>
              <m:t>t</m:t>
            </m:r>
          </m:sub>
          <m:sup>
            <m:r>
              <m:rPr>
                <m:nor/>
                <m:sty m:val="p"/>
              </m:rPr>
              <w:rPr>
                <w:b w:val="0"/>
                <w:i w:val="0"/>
                <w:color w:val="000000"/>
              </w:rPr>
              <m:t>L</m:t>
            </m:r>
          </m:sup>
        </m:sSubSup>
        <m:sSub>
          <m:sSubPr/>
          <m:e>
            <m:r>
              <m:rPr/>
              <m:t>g</m:t>
            </m:r>
          </m:e>
          <m:sub>
            <m:r>
              <m:rPr>
                <m:nor/>
                <m:sty m:val="p"/>
              </m:rPr>
              <w:rPr>
                <w:b w:val="0"/>
                <w:i w:val="0"/>
                <w:color w:val="000000"/>
              </w:rPr>
              <m:t>t</m:t>
            </m:r>
          </m:sub>
        </m:sSub>
        <m:sSubSup>
          <m:sSubSupPr/>
          <m:e>
            <m:r>
              <m:rPr/>
              <m:t>a</m:t>
            </m:r>
          </m:e>
          <m:sub>
            <m:r>
              <m:rPr>
                <m:nor/>
                <m:sty m:val="p"/>
              </m:rPr>
              <w:rPr>
                <w:b w:val="0"/>
                <w:i w:val="0"/>
                <w:color w:val="000000"/>
              </w:rPr>
              <m:t>t</m:t>
            </m:r>
          </m:sub>
          <m:sup>
            <m:r>
              <m:rPr>
                <m:nor/>
                <m:sty m:val="p"/>
              </m:rPr>
              <w:rPr>
                <w:b w:val="0"/>
                <w:i w:val="0"/>
                <w:color w:val="000000"/>
              </w:rPr>
              <m:t>L</m:t>
            </m:r>
          </m:sup>
        </m:sSubSup>
      </m:oMath>
    </w:p>
    <w:p w14:paraId="5DFE66E4">
      <w:pPr>
        <w:spacing w:before="0" w:after="0" w:line="240" w:lineRule="auto"/>
        <w:ind w:firstLine="386" w:firstLineChars="200"/>
        <w:jc w:val="both"/>
        <w:rPr>
          <w:rFonts w:hint="eastAsia" w:eastAsia="宋体"/>
          <w:color w:val="000000"/>
          <w:lang w:eastAsia="zh-CN"/>
        </w:rPr>
      </w:pPr>
      <w:r>
        <w:t>第二阶段为模仿学习预训练。本文分别对高层与低层策略网络进行行为克隆，使两级策略在进入强化学习阶段前具备接近专家策略的初始决策能力。联合模仿学习损失如式（35）所示，高层与低层的行为克隆损失分别由式（36）和式（37）给出。</w:t>
      </w:r>
    </w:p>
    <w:p w14:paraId="249EF9EE">
      <w:pPr>
        <w:pStyle w:val="44"/>
        <w:bidi w:val="0"/>
        <w:rPr>
          <w:rFonts w:hint="eastAsia" w:eastAsia="宋体"/>
          <w:color w:val="000000"/>
          <w:lang w:val="en-US" w:eastAsia="zh-CN"/>
        </w:rPr>
      </w:pPr>
      <w:r>
        <w:rPr>
          <w:rFonts w:hint="eastAsia"/>
          <w:color w:val="000000"/>
          <w:lang w:val="en-US" w:eastAsia="zh-CN"/>
        </w:rPr>
        <w:tab/>
      </w:r>
      <m:oMath>
        <m:sSub>
          <m:sSubPr>
            <m:ctrlPr>
              <w:rPr>
                <w:rFonts w:ascii="Cambria Math" w:hAnsi="Cambria Math"/>
                <w:i/>
                <w:iCs/>
              </w:rPr>
            </m:ctrlPr>
          </m:sSubPr>
          <m:e>
            <m:r>
              <m:rPr/>
              <w:rPr>
                <w:rFonts w:hint="default" w:ascii="Times New Roman" w:hAnsi="Times New Roman"/>
                <w:color w:val="000000"/>
              </w:rPr>
              <m:t>L</m:t>
            </m:r>
            <m:ctrlPr>
              <w:rPr>
                <w:rFonts w:ascii="Cambria Math" w:hAnsi="Cambria Math"/>
                <w:i/>
                <w:iCs/>
              </w:rPr>
            </m:ctrlPr>
          </m:e>
          <m:sub>
            <m:r>
              <m:rPr>
                <m:nor/>
              </m:rPr>
              <w:rPr>
                <w:rFonts w:ascii="Times New Roman" w:hAnsi="Times New Roman"/>
                <w:b w:val="0"/>
                <w:i/>
                <w:iCs/>
                <w:color w:val="000000"/>
              </w:rPr>
              <m:t>IL</m:t>
            </m:r>
            <m:ctrlPr>
              <w:rPr>
                <w:rFonts w:ascii="Cambria Math" w:hAnsi="Cambria Math"/>
                <w:i/>
                <w:iCs/>
              </w:rPr>
            </m:ctrlPr>
          </m:sub>
        </m:sSub>
        <m:r>
          <m:rPr/>
          <w:rPr>
            <w:rFonts w:ascii="Times New Roman" w:hAnsi="Times New Roman"/>
            <w:color w:val="000000"/>
          </w:rPr>
          <m:t>=</m:t>
        </m:r>
        <m:sSub>
          <m:sSubPr>
            <m:ctrlPr>
              <w:rPr>
                <w:rFonts w:ascii="Cambria Math" w:hAnsi="Cambria Math"/>
                <w:i/>
                <w:iCs/>
              </w:rPr>
            </m:ctrlPr>
          </m:sSubPr>
          <m:e>
            <m:r>
              <m:rPr/>
              <w:rPr>
                <w:rFonts w:hint="default" w:ascii="Times New Roman" w:hAnsi="Times New Roman"/>
                <w:color w:val="000000"/>
              </w:rPr>
              <m:t>λ</m:t>
            </m:r>
            <m:ctrlPr>
              <w:rPr>
                <w:rFonts w:ascii="Cambria Math" w:hAnsi="Cambria Math"/>
                <w:i/>
                <w:iCs/>
              </w:rPr>
            </m:ctrlPr>
          </m:e>
          <m:sub>
            <m:r>
              <m:rPr>
                <m:nor/>
              </m:rPr>
              <w:rPr>
                <w:rFonts w:ascii="Times New Roman" w:hAnsi="Times New Roman"/>
                <w:b w:val="0"/>
                <w:i/>
                <w:iCs/>
                <w:color w:val="000000"/>
              </w:rPr>
              <m:t>H</m:t>
            </m:r>
            <m:ctrlPr>
              <w:rPr>
                <w:rFonts w:ascii="Cambria Math" w:hAnsi="Cambria Math"/>
                <w:i/>
                <w:iCs/>
              </w:rPr>
            </m:ctrlPr>
          </m:sub>
        </m:sSub>
        <m:r>
          <m:rPr/>
          <w:rPr>
            <w:rFonts w:ascii="Times New Roman" w:hAnsi="Times New Roman"/>
            <w:color w:val="000000"/>
          </w:rPr>
          <m:t>·</m:t>
        </m:r>
        <m:sSubSup>
          <m:sSubSupPr>
            <m:ctrlPr>
              <w:rPr>
                <w:rFonts w:ascii="Cambria Math" w:hAnsi="Cambria Math"/>
                <w:i/>
                <w:iCs/>
              </w:rPr>
            </m:ctrlPr>
          </m:sSubSupPr>
          <m:e>
            <m:r>
              <m:rPr/>
              <w:rPr>
                <w:rFonts w:hint="default" w:ascii="Times New Roman" w:hAnsi="Times New Roman"/>
                <w:color w:val="000000"/>
              </w:rPr>
              <m:t>L</m:t>
            </m:r>
            <m:ctrlPr>
              <w:rPr>
                <w:rFonts w:ascii="Cambria Math" w:hAnsi="Cambria Math"/>
                <w:i/>
                <w:iCs/>
              </w:rPr>
            </m:ctrlPr>
          </m:e>
          <m:sub>
            <m:r>
              <m:rPr>
                <m:nor/>
              </m:rPr>
              <w:rPr>
                <w:rFonts w:ascii="Times New Roman" w:hAnsi="Times New Roman"/>
                <w:b w:val="0"/>
                <w:i/>
                <w:iCs/>
                <w:color w:val="000000"/>
              </w:rPr>
              <m:t>BC</m:t>
            </m:r>
            <m:ctrlPr>
              <w:rPr>
                <w:rFonts w:ascii="Cambria Math" w:hAnsi="Cambria Math"/>
                <w:i/>
                <w:iCs/>
              </w:rPr>
            </m:ctrlPr>
          </m:sub>
          <m:sup>
            <m:r>
              <m:rPr/>
              <w:rPr>
                <w:rFonts w:hint="default" w:ascii="Times New Roman" w:hAnsi="Times New Roman"/>
                <w:color w:val="000000"/>
              </w:rPr>
              <m:t>H</m:t>
            </m:r>
            <m:ctrlPr>
              <w:rPr>
                <w:rFonts w:ascii="Cambria Math" w:hAnsi="Cambria Math"/>
                <w:i/>
                <w:iCs/>
              </w:rPr>
            </m:ctrlPr>
          </m:sup>
        </m:sSubSup>
        <m:r>
          <m:rPr/>
          <w:rPr>
            <w:rFonts w:ascii="Times New Roman" w:hAnsi="Times New Roman"/>
            <w:color w:val="000000"/>
          </w:rPr>
          <m:t>+</m:t>
        </m:r>
        <m:sSub>
          <m:sSubPr>
            <m:ctrlPr>
              <w:rPr>
                <w:rFonts w:ascii="Cambria Math" w:hAnsi="Cambria Math"/>
                <w:i/>
                <w:iCs/>
              </w:rPr>
            </m:ctrlPr>
          </m:sSubPr>
          <m:e>
            <m:r>
              <m:rPr/>
              <w:rPr>
                <w:rFonts w:hint="default" w:ascii="Times New Roman" w:hAnsi="Times New Roman"/>
                <w:color w:val="000000"/>
              </w:rPr>
              <m:t>λ</m:t>
            </m:r>
            <m:ctrlPr>
              <w:rPr>
                <w:rFonts w:ascii="Cambria Math" w:hAnsi="Cambria Math"/>
                <w:i/>
                <w:iCs/>
              </w:rPr>
            </m:ctrlPr>
          </m:e>
          <m:sub>
            <m:r>
              <m:rPr>
                <m:nor/>
              </m:rPr>
              <w:rPr>
                <w:rFonts w:ascii="Times New Roman" w:hAnsi="Times New Roman"/>
                <w:b w:val="0"/>
                <w:i/>
                <w:iCs/>
                <w:color w:val="000000"/>
              </w:rPr>
              <m:t>L</m:t>
            </m:r>
            <m:ctrlPr>
              <w:rPr>
                <w:rFonts w:ascii="Cambria Math" w:hAnsi="Cambria Math"/>
                <w:i/>
                <w:iCs/>
              </w:rPr>
            </m:ctrlPr>
          </m:sub>
        </m:sSub>
        <m:r>
          <m:rPr/>
          <w:rPr>
            <w:rFonts w:ascii="Times New Roman" w:hAnsi="Times New Roman"/>
            <w:color w:val="000000"/>
          </w:rPr>
          <m:t>·</m:t>
        </m:r>
        <m:sSubSup>
          <m:sSubSupPr>
            <m:ctrlPr>
              <w:rPr>
                <w:rFonts w:ascii="Cambria Math" w:hAnsi="Cambria Math"/>
                <w:i/>
                <w:iCs/>
              </w:rPr>
            </m:ctrlPr>
          </m:sSubSupPr>
          <m:e>
            <m:r>
              <m:rPr/>
              <w:rPr>
                <w:rFonts w:hint="default" w:ascii="Times New Roman" w:hAnsi="Times New Roman"/>
                <w:color w:val="000000"/>
              </w:rPr>
              <m:t>L</m:t>
            </m:r>
            <m:ctrlPr>
              <w:rPr>
                <w:rFonts w:ascii="Cambria Math" w:hAnsi="Cambria Math"/>
                <w:i/>
                <w:iCs/>
              </w:rPr>
            </m:ctrlPr>
          </m:e>
          <m:sub>
            <m:r>
              <m:rPr>
                <m:nor/>
              </m:rPr>
              <w:rPr>
                <w:rFonts w:ascii="Times New Roman" w:hAnsi="Times New Roman"/>
                <w:b w:val="0"/>
                <w:i/>
                <w:iCs/>
                <w:color w:val="000000"/>
              </w:rPr>
              <m:t>BC</m:t>
            </m:r>
            <m:ctrlPr>
              <w:rPr>
                <w:rFonts w:ascii="Cambria Math" w:hAnsi="Cambria Math"/>
                <w:i/>
                <w:iCs/>
              </w:rPr>
            </m:ctrlPr>
          </m:sub>
          <m:sup>
            <m:r>
              <m:rPr/>
              <w:rPr>
                <w:rFonts w:hint="default" w:ascii="Times New Roman" w:hAnsi="Times New Roman"/>
                <w:color w:val="000000"/>
              </w:rPr>
              <m:t>L</m:t>
            </m:r>
            <m:ctrlPr>
              <w:rPr>
                <w:rFonts w:ascii="Cambria Math" w:hAnsi="Cambria Math"/>
                <w:i/>
                <w:iCs/>
              </w:rPr>
            </m:ctrlPr>
          </m:sup>
        </m:sSubSup>
      </m:oMath>
      <w:r>
        <w:rPr>
          <w:rFonts w:hint="eastAsia"/>
          <w:color w:val="000000"/>
          <w:lang w:val="en-US" w:eastAsia="zh-CN"/>
        </w:rPr>
        <w:tab/>
      </w:r>
      <w:r>
        <w:t>（35）</w:t>
      </w:r>
      <w:r>
        <w:rPr>
          <w:rFonts w:hint="eastAsia"/>
          <w:color w:val="000000"/>
          <w:lang w:val="en-US" w:eastAsia="zh-CN"/>
        </w:rPr>
        <w:t xml:space="preserve"> </w:t>
      </w:r>
    </w:p>
    <w:p w14:paraId="0B2068DD">
      <w:pPr>
        <w:pStyle w:val="44"/>
        <w:bidi w:val="0"/>
        <w:jc w:val="left"/>
        <w:rPr>
          <w:rFonts w:hint="eastAsia" w:eastAsia="宋体"/>
          <w:color w:val="000000"/>
          <w:lang w:val="en-US" w:eastAsia="zh-CN"/>
        </w:rPr>
      </w:pPr>
      <w:r>
        <w:tab/>
      </w:r>
      <m:oMath>
        <m:sSubSup>
          <m:sSubSupPr>
            <m:ctrlPr>
              <w:rPr>
                <w:rFonts w:hint="default" w:ascii="Cambria Math" w:hAnsi="Cambria Math"/>
                <w:i/>
                <w:iCs/>
                <w:color w:val="000000"/>
              </w:rPr>
            </m:ctrlPr>
          </m:sSubSupPr>
          <m:e>
            <m:r>
              <m:rPr/>
              <w:rPr>
                <w:rFonts w:hint="default" w:ascii="Times New Roman" w:hAnsi="Times New Roman"/>
                <w:color w:val="000000"/>
              </w:rPr>
              <m:t>L</m:t>
            </m:r>
            <m:ctrlPr>
              <w:rPr>
                <w:rFonts w:ascii="Cambria Math" w:hAnsi="Cambria Math"/>
                <w:i/>
                <w:iCs/>
                <w:color w:val="000000"/>
              </w:rPr>
            </m:ctrlPr>
          </m:e>
          <m:sub>
            <m:r>
              <m:rPr/>
              <w:rPr>
                <w:rFonts w:hint="default" w:ascii="Times New Roman" w:hAnsi="Times New Roman"/>
                <w:color w:val="000000"/>
              </w:rPr>
              <m:t>BC</m:t>
            </m:r>
            <m:ctrlPr>
              <w:rPr>
                <w:rFonts w:ascii="Cambria Math" w:hAnsi="Cambria Math"/>
                <w:i/>
                <w:iCs/>
                <w:color w:val="000000"/>
              </w:rPr>
            </m:ctrlPr>
          </m:sub>
          <m:sup>
            <m:r>
              <m:rPr/>
              <w:rPr>
                <w:rFonts w:hint="default" w:ascii="Times New Roman" w:hAnsi="Times New Roman"/>
                <w:color w:val="000000"/>
              </w:rPr>
              <m:t>H</m:t>
            </m:r>
            <m:ctrlPr>
              <w:rPr>
                <w:rFonts w:ascii="Cambria Math" w:hAnsi="Cambria Math"/>
                <w:i/>
                <w:iCs/>
                <w:color w:val="000000"/>
              </w:rPr>
            </m:ctrlPr>
          </m:sup>
        </m:sSubSup>
        <m:r>
          <m:rPr/>
          <w:rPr>
            <w:rFonts w:hint="default" w:ascii="Times New Roman" w:hAnsi="Times New Roman"/>
            <w:color w:val="000000"/>
          </w:rPr>
          <m:t>=−</m:t>
        </m:r>
        <m:sSub>
          <m:sSubPr>
            <m:ctrlPr>
              <w:rPr>
                <w:rFonts w:hint="default" w:ascii="Cambria Math" w:hAnsi="Cambria Math"/>
                <w:i/>
                <w:iCs/>
                <w:color w:val="000000"/>
              </w:rPr>
            </m:ctrlPr>
          </m:sSubPr>
          <m:e>
            <m:r>
              <m:rPr/>
              <w:rPr>
                <w:rFonts w:hint="default" w:ascii="Times New Roman" w:hAnsi="Times New Roman"/>
                <w:color w:val="000000"/>
              </w:rPr>
              <m:t>E</m:t>
            </m:r>
            <m:ctrlPr>
              <w:rPr>
                <w:rFonts w:ascii="Cambria Math" w:hAnsi="Cambria Math"/>
                <w:i/>
                <w:iCs/>
                <w:color w:val="000000"/>
              </w:rPr>
            </m:ctrlPr>
          </m:e>
          <m:sub>
            <m:r>
              <m:rPr/>
              <w:rPr>
                <w:rFonts w:hint="default" w:ascii="Times New Roman" w:hAnsi="Times New Roman"/>
                <w:color w:val="000000"/>
              </w:rPr>
              <m:t>(s,a)∼</m:t>
            </m:r>
            <m:sSubSup>
              <m:sSubSupPr>
                <m:ctrlPr>
                  <w:rPr>
                    <w:rFonts w:hint="default" w:ascii="Cambria Math" w:hAnsi="Cambria Math"/>
                    <w:i/>
                    <w:iCs/>
                    <w:color w:val="000000"/>
                  </w:rPr>
                </m:ctrlPr>
              </m:sSubSupPr>
              <m:e>
                <m:r>
                  <m:rPr/>
                  <w:rPr>
                    <w:rFonts w:hint="default" w:ascii="Times New Roman" w:hAnsi="Times New Roman"/>
                    <w:color w:val="000000"/>
                  </w:rPr>
                  <m:t>D</m:t>
                </m:r>
                <m:ctrlPr>
                  <w:rPr>
                    <w:rFonts w:ascii="Cambria Math" w:hAnsi="Cambria Math"/>
                    <w:i/>
                    <w:iCs/>
                    <w:color w:val="000000"/>
                  </w:rPr>
                </m:ctrlPr>
              </m:e>
              <m:sub>
                <m:r>
                  <m:rPr/>
                  <w:rPr>
                    <w:rFonts w:hint="default" w:ascii="Times New Roman" w:hAnsi="Times New Roman"/>
                    <w:color w:val="000000"/>
                  </w:rPr>
                  <m:t>exp</m:t>
                </m:r>
                <m:ctrlPr>
                  <w:rPr>
                    <w:rFonts w:ascii="Cambria Math" w:hAnsi="Cambria Math"/>
                    <w:i/>
                    <w:iCs/>
                    <w:color w:val="000000"/>
                  </w:rPr>
                </m:ctrlPr>
              </m:sub>
              <m:sup>
                <m:r>
                  <m:rPr/>
                  <w:rPr>
                    <w:rFonts w:hint="default" w:ascii="Times New Roman" w:hAnsi="Times New Roman"/>
                    <w:color w:val="000000"/>
                  </w:rPr>
                  <m:t>H</m:t>
                </m:r>
                <m:ctrlPr>
                  <w:rPr>
                    <w:rFonts w:ascii="Cambria Math" w:hAnsi="Cambria Math"/>
                    <w:i/>
                    <w:iCs/>
                    <w:color w:val="000000"/>
                  </w:rPr>
                </m:ctrlPr>
              </m:sup>
            </m:sSubSup>
            <m:ctrlPr>
              <w:rPr>
                <w:rFonts w:hint="default" w:ascii="Cambria Math" w:hAnsi="Cambria Math"/>
                <w:i/>
                <w:iCs/>
                <w:color w:val="000000"/>
              </w:rPr>
            </m:ctrlPr>
          </m:sub>
        </m:sSub>
        <m:r>
          <m:rPr/>
          <w:rPr>
            <w:rFonts w:hint="default" w:ascii="Times New Roman" w:hAnsi="Times New Roman"/>
            <w:color w:val="000000"/>
          </w:rPr>
          <m:t>[</m:t>
        </m:r>
        <m:func>
          <m:funcPr>
            <m:ctrlPr>
              <w:rPr>
                <w:rFonts w:hint="default" w:ascii="Cambria Math" w:hAnsi="Cambria Math"/>
                <w:i/>
                <w:iCs/>
                <w:color w:val="000000"/>
              </w:rPr>
            </m:ctrlPr>
          </m:funcPr>
          <m:fName>
            <m:r>
              <m:rPr/>
              <w:rPr>
                <w:rFonts w:hint="default" w:ascii="Times New Roman" w:hAnsi="Times New Roman"/>
                <w:color w:val="000000"/>
              </w:rPr>
              <m:t>log</m:t>
            </m:r>
            <m:ctrlPr>
              <w:rPr>
                <w:rFonts w:hint="default" w:ascii="Cambria Math" w:hAnsi="Cambria Math"/>
                <w:i/>
                <w:iCs/>
                <w:color w:val="000000"/>
              </w:rPr>
            </m:ctrlPr>
          </m:fName>
          <m:e>
            <m:sSub>
              <m:sSubPr>
                <m:ctrlPr>
                  <w:rPr>
                    <w:rFonts w:hint="default" w:ascii="Cambria Math" w:hAnsi="Cambria Math"/>
                    <w:i/>
                    <w:iCs/>
                    <w:color w:val="000000"/>
                  </w:rPr>
                </m:ctrlPr>
              </m:sSubPr>
              <m:e>
                <m:r>
                  <m:rPr/>
                  <w:rPr>
                    <w:rFonts w:hint="default" w:ascii="Times New Roman" w:hAnsi="Times New Roman"/>
                    <w:color w:val="000000"/>
                  </w:rPr>
                  <m:t>π</m:t>
                </m:r>
                <m:ctrlPr>
                  <w:rPr>
                    <w:rFonts w:ascii="Cambria Math" w:hAnsi="Cambria Math"/>
                    <w:i/>
                    <w:iCs/>
                    <w:color w:val="000000"/>
                  </w:rPr>
                </m:ctrlPr>
              </m:e>
              <m:sub>
                <m:r>
                  <m:rPr/>
                  <w:rPr>
                    <w:rFonts w:hint="default" w:ascii="Times New Roman" w:hAnsi="Times New Roman"/>
                    <w:color w:val="000000"/>
                  </w:rPr>
                  <m:t>H</m:t>
                </m:r>
                <m:ctrlPr>
                  <w:rPr>
                    <w:rFonts w:ascii="Cambria Math" w:hAnsi="Cambria Math"/>
                    <w:i/>
                    <w:iCs/>
                    <w:color w:val="000000"/>
                  </w:rPr>
                </m:ctrlPr>
              </m:sub>
            </m:sSub>
            <m:ctrlPr>
              <w:rPr>
                <w:rFonts w:hint="default" w:ascii="Cambria Math" w:hAnsi="Cambria Math"/>
                <w:i/>
                <w:iCs/>
                <w:color w:val="000000"/>
              </w:rPr>
            </m:ctrlPr>
          </m:e>
        </m:func>
        <m:r>
          <m:rPr/>
          <w:rPr>
            <w:rFonts w:hint="default" w:ascii="Times New Roman" w:hAnsi="Times New Roman"/>
            <w:color w:val="000000"/>
          </w:rPr>
          <m:t>(a|s)]</m:t>
        </m:r>
      </m:oMath>
      <w:r>
        <w:tab/>
      </w:r>
      <w:r>
        <w:t>（36）</w:t>
      </w:r>
      <w:r>
        <w:rPr>
          <w:rFonts w:hint="eastAsia"/>
          <w:color w:val="000000"/>
          <w:lang w:val="en-US" w:eastAsia="zh-CN"/>
        </w:rPr>
        <w:t xml:space="preserve"> </w:t>
      </w:r>
    </w:p>
    <w:p w14:paraId="3F8CCD7D">
      <w:pPr>
        <w:pStyle w:val="44"/>
        <w:bidi w:val="0"/>
        <w:rPr>
          <w:rFonts w:hint="eastAsia" w:eastAsia="宋体"/>
          <w:color w:val="000000"/>
          <w:lang w:val="en-US" w:eastAsia="zh-CN"/>
        </w:rPr>
      </w:pPr>
      <w:r>
        <w:rPr>
          <w:rFonts w:hint="eastAsia" w:hAnsi="Cambria Math"/>
          <w:i w:val="0"/>
          <w:color w:val="000000"/>
          <w:lang w:val="en-US" w:eastAsia="zh-CN"/>
        </w:rPr>
        <w:tab/>
      </w:r>
      <m:oMath>
        <m:sSubSup>
          <m:sSubSupPr>
            <m:ctrlPr>
              <w:rPr>
                <w:rFonts w:hint="default" w:ascii="Cambria Math" w:hAnsi="Cambria Math"/>
                <w:b w:val="0"/>
                <w:bCs/>
                <w:i/>
                <w:iCs/>
                <w:color w:val="000000"/>
              </w:rPr>
            </m:ctrlPr>
          </m:sSubSupPr>
          <m:e>
            <m:r>
              <m:rPr/>
              <w:rPr>
                <w:rFonts w:hint="default" w:ascii="Times New Roman" w:hAnsi="Times New Roman"/>
                <w:color w:val="000000"/>
              </w:rPr>
              <m:t>L</m:t>
            </m:r>
            <m:ctrlPr>
              <w:rPr>
                <w:rFonts w:ascii="Cambria Math" w:hAnsi="Cambria Math"/>
                <w:b w:val="0"/>
                <w:bCs/>
                <w:i/>
                <w:iCs/>
                <w:color w:val="000000"/>
              </w:rPr>
            </m:ctrlPr>
          </m:e>
          <m:sub>
            <m:r>
              <m:rPr/>
              <w:rPr>
                <w:rFonts w:hint="default" w:ascii="Times New Roman" w:hAnsi="Times New Roman"/>
                <w:color w:val="000000"/>
              </w:rPr>
              <m:t>BC</m:t>
            </m:r>
            <m:ctrlPr>
              <w:rPr>
                <w:rFonts w:ascii="Cambria Math" w:hAnsi="Cambria Math"/>
                <w:b w:val="0"/>
                <w:bCs/>
                <w:i/>
                <w:iCs/>
                <w:color w:val="000000"/>
              </w:rPr>
            </m:ctrlPr>
          </m:sub>
          <m:sup>
            <m:r>
              <m:rPr/>
              <w:rPr>
                <w:rFonts w:hint="default" w:ascii="Times New Roman" w:hAnsi="Times New Roman"/>
                <w:color w:val="000000"/>
              </w:rPr>
              <m:t>L</m:t>
            </m:r>
            <m:ctrlPr>
              <w:rPr>
                <w:rFonts w:ascii="Cambria Math" w:hAnsi="Cambria Math"/>
                <w:b w:val="0"/>
                <w:bCs/>
                <w:i/>
                <w:iCs/>
                <w:color w:val="000000"/>
              </w:rPr>
            </m:ctrlPr>
          </m:sup>
        </m:sSubSup>
        <m:r>
          <m:rPr/>
          <w:rPr>
            <w:rFonts w:hint="default" w:ascii="Times New Roman" w:hAnsi="Times New Roman"/>
            <w:color w:val="000000"/>
          </w:rPr>
          <m:t>=−</m:t>
        </m:r>
        <m:sSub>
          <m:sSubPr>
            <m:ctrlPr>
              <w:rPr>
                <w:rFonts w:hint="default" w:ascii="Cambria Math" w:hAnsi="Cambria Math"/>
                <w:b w:val="0"/>
                <w:bCs/>
                <w:i/>
                <w:iCs/>
                <w:color w:val="000000"/>
              </w:rPr>
            </m:ctrlPr>
          </m:sSubPr>
          <m:e>
            <m:r>
              <m:rPr/>
              <w:rPr>
                <w:rFonts w:hint="default" w:ascii="Times New Roman" w:hAnsi="Times New Roman"/>
                <w:color w:val="000000"/>
              </w:rPr>
              <m:t>E</m:t>
            </m:r>
            <m:ctrlPr>
              <w:rPr>
                <w:rFonts w:ascii="Cambria Math" w:hAnsi="Cambria Math"/>
                <w:b w:val="0"/>
                <w:bCs/>
                <w:i/>
                <w:iCs/>
                <w:color w:val="000000"/>
              </w:rPr>
            </m:ctrlPr>
          </m:e>
          <m:sub>
            <m:r>
              <m:rPr/>
              <w:rPr>
                <w:rFonts w:hint="default" w:ascii="Times New Roman" w:hAnsi="Times New Roman"/>
                <w:color w:val="000000"/>
              </w:rPr>
              <m:t>(s,g,a)∼</m:t>
            </m:r>
            <m:sSubSup>
              <m:sSubSupPr>
                <m:ctrlPr>
                  <w:rPr>
                    <w:rFonts w:hint="default" w:ascii="Cambria Math" w:hAnsi="Cambria Math"/>
                    <w:b w:val="0"/>
                    <w:bCs/>
                    <w:i/>
                    <w:iCs/>
                    <w:color w:val="000000"/>
                  </w:rPr>
                </m:ctrlPr>
              </m:sSubSupPr>
              <m:e>
                <m:r>
                  <m:rPr/>
                  <w:rPr>
                    <w:rFonts w:hint="default" w:ascii="Times New Roman" w:hAnsi="Times New Roman"/>
                    <w:color w:val="000000"/>
                  </w:rPr>
                  <m:t>D</m:t>
                </m:r>
                <m:ctrlPr>
                  <w:rPr>
                    <w:rFonts w:ascii="Cambria Math" w:hAnsi="Cambria Math"/>
                    <w:b w:val="0"/>
                    <w:bCs/>
                    <w:i/>
                    <w:iCs/>
                    <w:color w:val="000000"/>
                  </w:rPr>
                </m:ctrlPr>
              </m:e>
              <m:sub>
                <m:r>
                  <m:rPr/>
                  <w:rPr>
                    <w:rFonts w:hint="default" w:ascii="Times New Roman" w:hAnsi="Times New Roman"/>
                    <w:color w:val="000000"/>
                  </w:rPr>
                  <m:t>exp</m:t>
                </m:r>
                <m:ctrlPr>
                  <w:rPr>
                    <w:rFonts w:ascii="Cambria Math" w:hAnsi="Cambria Math"/>
                    <w:b w:val="0"/>
                    <w:bCs/>
                    <w:i/>
                    <w:iCs/>
                    <w:color w:val="000000"/>
                  </w:rPr>
                </m:ctrlPr>
              </m:sub>
              <m:sup>
                <m:r>
                  <m:rPr/>
                  <w:rPr>
                    <w:rFonts w:hint="default" w:ascii="Times New Roman" w:hAnsi="Times New Roman"/>
                    <w:color w:val="000000"/>
                  </w:rPr>
                  <m:t>L</m:t>
                </m:r>
                <m:ctrlPr>
                  <w:rPr>
                    <w:rFonts w:ascii="Cambria Math" w:hAnsi="Cambria Math"/>
                    <w:b w:val="0"/>
                    <w:bCs/>
                    <w:i/>
                    <w:iCs/>
                    <w:color w:val="000000"/>
                  </w:rPr>
                </m:ctrlPr>
              </m:sup>
            </m:sSubSup>
            <m:ctrlPr>
              <w:rPr>
                <w:rFonts w:hint="default" w:ascii="Cambria Math" w:hAnsi="Cambria Math"/>
                <w:b w:val="0"/>
                <w:bCs/>
                <w:i/>
                <w:iCs/>
                <w:color w:val="000000"/>
              </w:rPr>
            </m:ctrlPr>
          </m:sub>
        </m:sSub>
        <m:r>
          <m:rPr/>
          <w:rPr>
            <w:rFonts w:hint="default" w:ascii="Times New Roman" w:hAnsi="Times New Roman"/>
            <w:color w:val="000000"/>
          </w:rPr>
          <m:t>[</m:t>
        </m:r>
        <m:func>
          <m:funcPr>
            <m:ctrlPr>
              <w:rPr>
                <w:rFonts w:hint="default" w:ascii="Cambria Math" w:hAnsi="Cambria Math"/>
                <w:b w:val="0"/>
                <w:bCs/>
                <w:i/>
                <w:iCs/>
                <w:color w:val="000000"/>
              </w:rPr>
            </m:ctrlPr>
          </m:funcPr>
          <m:fName>
            <m:r>
              <m:rPr/>
              <w:rPr>
                <w:rFonts w:hint="default" w:ascii="Times New Roman" w:hAnsi="Times New Roman"/>
                <w:color w:val="000000"/>
              </w:rPr>
              <m:t>log</m:t>
            </m:r>
            <m:ctrlPr>
              <w:rPr>
                <w:rFonts w:hint="default" w:ascii="Cambria Math" w:hAnsi="Cambria Math"/>
                <w:b w:val="0"/>
                <w:bCs/>
                <w:i/>
                <w:iCs/>
                <w:color w:val="000000"/>
              </w:rPr>
            </m:ctrlPr>
          </m:fName>
          <m:e>
            <m:sSub>
              <m:sSubPr>
                <m:ctrlPr>
                  <w:rPr>
                    <w:rFonts w:hint="default" w:ascii="Cambria Math" w:hAnsi="Cambria Math"/>
                    <w:b w:val="0"/>
                    <w:bCs/>
                    <w:i/>
                    <w:iCs/>
                    <w:color w:val="000000"/>
                  </w:rPr>
                </m:ctrlPr>
              </m:sSubPr>
              <m:e>
                <m:r>
                  <m:rPr/>
                  <w:rPr>
                    <w:rFonts w:hint="default" w:ascii="Times New Roman" w:hAnsi="Times New Roman"/>
                    <w:color w:val="000000"/>
                  </w:rPr>
                  <m:t>π</m:t>
                </m:r>
                <m:ctrlPr>
                  <w:rPr>
                    <w:rFonts w:ascii="Cambria Math" w:hAnsi="Cambria Math"/>
                    <w:b w:val="0"/>
                    <w:bCs/>
                    <w:i/>
                    <w:iCs/>
                    <w:color w:val="000000"/>
                  </w:rPr>
                </m:ctrlPr>
              </m:e>
              <m:sub>
                <m:r>
                  <m:rPr/>
                  <w:rPr>
                    <w:rFonts w:hint="default" w:ascii="Times New Roman" w:hAnsi="Times New Roman"/>
                    <w:color w:val="000000"/>
                  </w:rPr>
                  <m:t>L</m:t>
                </m:r>
                <m:ctrlPr>
                  <w:rPr>
                    <w:rFonts w:ascii="Cambria Math" w:hAnsi="Cambria Math"/>
                    <w:b w:val="0"/>
                    <w:bCs/>
                    <w:i/>
                    <w:iCs/>
                    <w:color w:val="000000"/>
                  </w:rPr>
                </m:ctrlPr>
              </m:sub>
            </m:sSub>
            <m:ctrlPr>
              <w:rPr>
                <w:rFonts w:hint="default" w:ascii="Cambria Math" w:hAnsi="Cambria Math"/>
                <w:b w:val="0"/>
                <w:bCs/>
                <w:i/>
                <w:iCs/>
                <w:color w:val="000000"/>
              </w:rPr>
            </m:ctrlPr>
          </m:e>
        </m:func>
        <m:r>
          <m:rPr/>
          <w:rPr>
            <w:rFonts w:hint="default" w:ascii="Times New Roman" w:hAnsi="Times New Roman"/>
            <w:color w:val="000000"/>
          </w:rPr>
          <m:t>(a|s,g)]</m:t>
        </m:r>
      </m:oMath>
      <w:r>
        <w:rPr>
          <w:rFonts w:hint="eastAsia"/>
          <w:b w:val="0"/>
          <w:i w:val="0"/>
          <w:color w:val="000000"/>
          <w:lang w:val="en-US" w:eastAsia="zh-CN"/>
        </w:rPr>
        <w:tab/>
      </w:r>
      <w:r>
        <w:t>（37）</w:t>
      </w:r>
      <w:r>
        <w:rPr>
          <w:rFonts w:hint="eastAsia"/>
          <w:color w:val="000000"/>
          <w:lang w:val="en-US" w:eastAsia="zh-CN"/>
        </w:rPr>
        <w:t xml:space="preserve"> </w:t>
      </w:r>
    </w:p>
    <w:p w14:paraId="2A20D242">
      <w:pPr>
        <w:tabs>
          <w:tab w:val="right" w:pos="9500"/>
        </w:tabs>
        <w:spacing w:before="0" w:after="0" w:line="240" w:lineRule="auto"/>
        <w:ind w:firstLine="386"/>
        <w:jc w:val="left"/>
      </w:pPr>
      <w:r>
        <w:rPr>
          <w:rFonts w:ascii="Times New Roman" w:hAnsi="Times New Roman" w:eastAsia="宋体" w:cs="Times New Roman"/>
          <w:color w:val="000000"/>
          <w:sz w:val="21"/>
          <w:szCs w:val="21"/>
        </w:rPr>
        <w:t>通过最小化模仿学习损失得到热启动权重后，策略不再从完全随机状态开始探索，而是从接近可行部署的决策区域出发。随后，智能体与环境交互，并结合优先经验回放和Double DQN持续更新参数。该训练流程使模仿学习负责缓解早期探索困难，强化学习负责在动态环境中继续优化长期收益。</w:t>
      </w:r>
      <m:oMath>
        <m:r>
          <m:rPr>
            <m:nor/>
            <m:sty m:val="p"/>
          </m:rPr>
          <w:rPr>
            <w:rFonts w:ascii="Cambria Math" w:hAnsi="Cambria Math"/>
            <w:b w:val="0"/>
            <w:i w:val="0"/>
            <w:iCs/>
            <w:color w:val="000000"/>
            <w:sz w:val="21"/>
          </w:rPr>
          <m:t>ε−greedy</m:t>
        </m:r>
      </m:oMath>
    </w:p>
    <w:p w14:paraId="2DCC3BDF">
      <w:pPr>
        <w:spacing w:before="0" w:after="0" w:line="240" w:lineRule="auto"/>
        <w:ind w:firstLine="386" w:firstLineChars="200"/>
        <w:jc w:val="both"/>
      </w:pPr>
      <w:r>
        <w:rPr>
          <w:rFonts w:ascii="Times New Roman" w:hAnsi="Times New Roman" w:eastAsia="宋体" w:cs="Times New Roman"/>
          <w:color w:val="000000"/>
          <w:sz w:val="21"/>
          <w:szCs w:val="21"/>
        </w:rPr>
        <w:t>按照DQN及Double DQN的更新规则[22-23]，目标Q值由在线网络负责动作选择、由目标网络负责价值评估，从而减轻传统DQN中常见的Q值过估计问题。</w:t>
      </w:r>
      <w:r>
        <w:rPr>
          <w:rFonts w:hint="eastAsia" w:ascii="Times New Roman" w:hAnsi="Times New Roman" w:eastAsia="宋体" w:cs="Times New Roman"/>
          <w:color w:val="000000"/>
          <w:sz w:val="21"/>
          <w:szCs w:val="21"/>
        </w:rPr>
        <w:t>此外，策略网络与目标网络通过Soft Update进行缓慢同步，以进一步抑制训练振荡并增强值函数估计稳定性。</w:t>
      </w:r>
    </w:p>
    <w:p w14:paraId="1752C8DE">
      <w:r>
        <w:t>（4）探索策略。为平衡探索与利用，高层与低层控制器均采用ε-greedy探索策略。在加载模仿学习热启动权重后，初始探索率保持在相对较高水平，以覆盖候选空间中的潜在有效动作；随后随训练过程逐步衰减至：</w:t>
      </w:r>
    </w:p>
    <w:p w14:paraId="0B77ABFD">
      <w:pPr>
        <w:pStyle w:val="44"/>
        <w:bidi w:val="0"/>
        <w:rPr>
          <w:rFonts w:hint="eastAsia" w:eastAsia="宋体"/>
          <w:lang w:val="en-US" w:eastAsia="zh-CN"/>
        </w:rPr>
      </w:pPr>
      <w:r>
        <w:rPr>
          <w:rFonts w:hint="eastAsia"/>
          <w:i w:val="0"/>
          <w:lang w:val="en-US" w:eastAsia="zh-CN"/>
        </w:rPr>
        <w:tab/>
      </w:r>
      <m:oMath>
        <m:sSub>
          <m:sSubPr/>
          <m:e>
            <m:r>
              <m:rPr/>
              <m:t>ε</m:t>
            </m:r>
          </m:e>
          <m:sub>
            <m:r>
              <m:rPr/>
              <m:t>t</m:t>
            </m:r>
          </m:sub>
        </m:sSub>
        <m:r>
          <m:rPr/>
          <m:t>=</m:t>
        </m:r>
        <m:sSub>
          <m:sSubPr/>
          <m:e>
            <m:r>
              <m:rPr/>
              <m:t>ε</m:t>
            </m:r>
          </m:e>
          <m:sub>
            <m:r>
              <m:rPr>
                <m:nor/>
                <m:sty m:val="p"/>
              </m:rPr>
              <w:rPr>
                <w:b w:val="0"/>
                <w:i w:val="0"/>
              </w:rPr>
              <m:t>min</m:t>
            </m:r>
          </m:sub>
        </m:sSub>
        <m:r>
          <m:rPr/>
          <m:t>+(</m:t>
        </m:r>
        <m:sSub>
          <m:sSubPr/>
          <m:e>
            <m:r>
              <m:rPr/>
              <m:t>ε</m:t>
            </m:r>
          </m:e>
          <m:sub>
            <m:r>
              <m:rPr/>
              <m:t>0</m:t>
            </m:r>
          </m:sub>
        </m:sSub>
        <m:r>
          <m:rPr/>
          <m:t>−</m:t>
        </m:r>
        <m:sSub>
          <m:sSubPr/>
          <m:e>
            <m:r>
              <m:rPr/>
              <m:t>ε</m:t>
            </m:r>
          </m:e>
          <m:sub>
            <m:r>
              <m:rPr>
                <m:nor/>
                <m:sty m:val="p"/>
              </m:rPr>
              <w:rPr>
                <w:b w:val="0"/>
                <w:i w:val="0"/>
              </w:rPr>
              <m:t>min</m:t>
            </m:r>
          </m:sub>
        </m:sSub>
        <m:r>
          <m:rPr/>
          <m:t>)</m:t>
        </m:r>
        <m:r>
          <m:rPr>
            <m:sty m:val="p"/>
          </m:rPr>
          <m:t>exp</m:t>
        </m:r>
        <m:r>
          <m:rPr/>
          <m:t>(−</m:t>
        </m:r>
        <m:f>
          <m:fPr/>
          <m:num>
            <m:r>
              <m:rPr/>
              <m:t>t</m:t>
            </m:r>
          </m:num>
          <m:den>
            <m:sSub>
              <m:sSubPr/>
              <m:e>
                <m:r>
                  <m:rPr/>
                  <m:t>T</m:t>
                </m:r>
              </m:e>
              <m:sub>
                <m:r>
                  <m:rPr>
                    <m:nor/>
                    <m:sty m:val="p"/>
                  </m:rPr>
                  <w:rPr>
                    <w:b w:val="0"/>
                    <w:i w:val="0"/>
                  </w:rPr>
                  <m:t>decay</m:t>
                </m:r>
              </m:sub>
            </m:sSub>
          </m:den>
        </m:f>
        <m:r>
          <m:rPr/>
          <m:t>)</m:t>
        </m:r>
      </m:oMath>
      <w:r>
        <w:rPr>
          <w:rFonts w:ascii="Times New Roman" w:hAnsi="Times New Roman" w:eastAsia="宋体"/>
          <w:color w:val="000000"/>
        </w:rPr>
        <w:tab/>
      </w:r>
      <w:r>
        <w:rPr>
          <w:rFonts w:ascii="Times New Roman" w:hAnsi="Times New Roman" w:eastAsia="宋体"/>
          <w:color w:val="000000"/>
        </w:rPr>
        <w:t>（38）</w:t>
      </w:r>
      <w:r>
        <w:rPr>
          <w:rFonts w:hint="eastAsia"/>
          <w:color w:val="000000"/>
          <w:lang w:val="en-US" w:eastAsia="zh-CN"/>
        </w:rPr>
        <w:t xml:space="preserve"> </w:t>
      </w:r>
    </w:p>
    <w:p w14:paraId="6DB09AD9">
      <w:r>
        <w:rPr>
          <w:rFonts w:ascii="Times New Roman" w:hAnsi="Times New Roman" w:eastAsia="宋体"/>
          <w:color w:val="000000"/>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decay</m:t>
            </m:r>
            <m:ctrlPr>
              <w:rPr>
                <w:rFonts w:hint="default" w:ascii="Cambria Math" w:hAnsi="Cambria Math" w:eastAsia="宋体" w:cs="Times New Roman"/>
                <w:sz w:val="21"/>
              </w:rPr>
            </m:ctrlPr>
          </m:sub>
        </m:sSub>
      </m:oMath>
      <w:r>
        <w:rPr>
          <w:rFonts w:ascii="Times New Roman" w:hAnsi="Times New Roman" w:eastAsia="宋体"/>
          <w:color w:val="000000"/>
        </w:rPr>
        <w:t>为探索率衰减周期。由于模仿学习已将早期策略引导到较有意义的决策区域，</w:t>
      </w:r>
      <m:oMath>
        <m:r>
          <m:rPr>
            <m:nor/>
          </m:rPr>
          <w:rPr>
            <w:rFonts w:hint="default" w:ascii="Times New Roman" w:hAnsi="Times New Roman" w:eastAsia="宋体" w:cs="Times New Roman"/>
            <w:i/>
            <w:sz w:val="21"/>
          </w:rPr>
          <m:t>ε</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greedy</m:t>
        </m:r>
      </m:oMath>
      <w:r>
        <w:rPr>
          <w:rFonts w:ascii="Times New Roman" w:hAnsi="Times New Roman" w:eastAsia="宋体"/>
          <w:color w:val="000000"/>
        </w:rPr>
        <w:t>探索主要在候选集合约束后的可行域内进行，既保留必要的策略多样性，又减少明显不可行动作带来的训练噪声。</w:t>
      </w:r>
    </w:p>
    <w:p w14:paraId="4C9AC9E7">
      <w:pPr>
        <w:bidi w:val="0"/>
      </w:pPr>
      <w:r>
        <w:t>（5）优先经验回放</w:t>
      </w:r>
    </w:p>
    <w:p w14:paraId="54D5D852">
      <w:r>
        <w:rPr>
          <w:rFonts w:ascii="Times New Roman" w:hAnsi="Times New Roman" w:eastAsia="宋体"/>
          <w:color w:val="000000"/>
        </w:rPr>
        <w:t>标准经验回放对缓冲区样本进行均匀采样，容易导致少量成功部署轨迹被大量失败样本淹没。针对多播SFC部署中正样本稀缺的问题，本文采用优先经验回放机制，为每条经验分配不同采样优先级：</w:t>
      </w:r>
    </w:p>
    <w:p w14:paraId="448FF7F0">
      <w:pPr>
        <w:pStyle w:val="44"/>
        <w:bidi w:val="0"/>
        <w:rPr>
          <w:rFonts w:hint="eastAsia" w:eastAsia="宋体"/>
          <w:lang w:val="en-US" w:eastAsia="zh-CN"/>
        </w:rPr>
      </w:pPr>
      <w:r>
        <w:rPr>
          <w:rFonts w:hint="eastAsia"/>
          <w:i w:val="0"/>
          <w:lang w:val="en-US" w:eastAsia="zh-CN"/>
        </w:rPr>
        <w:tab/>
      </w:r>
      <m:oMath>
        <m:sSub>
          <m:sSubPr/>
          <m:e>
            <m:r>
              <m:rPr/>
              <m:t>p</m:t>
            </m:r>
          </m:e>
          <m:sub>
            <m:r>
              <m:rPr/>
              <m:t>i</m:t>
            </m:r>
          </m:sub>
        </m:sSub>
        <m:r>
          <m:rPr/>
          <m:t>=</m:t>
        </m:r>
        <m:sSup>
          <m:sSupPr/>
          <m:e>
            <m:r>
              <m:rPr>
                <m:sty m:val="p"/>
              </m:rPr>
              <w:rPr>
                <w:rFonts w:hint="default"/>
                <w:lang w:val="en-US" w:eastAsia="zh-CN"/>
              </w:rPr>
              <m:t>(</m:t>
            </m:r>
            <m:r>
              <m:rPr/>
              <m:t>|</m:t>
            </m:r>
            <m:sSub>
              <m:sSubPr/>
              <m:e>
                <m:r>
                  <m:rPr/>
                  <m:t>δ</m:t>
                </m:r>
              </m:e>
              <m:sub>
                <m:r>
                  <m:rPr/>
                  <m:t>i</m:t>
                </m:r>
              </m:sub>
            </m:sSub>
            <m:r>
              <m:rPr/>
              <m:t>|+η</m:t>
            </m:r>
            <m:r>
              <m:rPr>
                <m:sty m:val="p"/>
              </m:rPr>
              <w:rPr>
                <w:rFonts w:hint="default"/>
                <w:lang w:val="en-US" w:eastAsia="zh-CN"/>
              </w:rPr>
              <m:t xml:space="preserve"> )</m:t>
            </m:r>
          </m:e>
          <m:sup>
            <m:r>
              <m:rPr/>
              <m:t>α</m:t>
            </m:r>
          </m:sup>
        </m:sSup>
      </m:oMath>
      <w:r>
        <w:rPr>
          <w:rFonts w:ascii="Times New Roman" w:hAnsi="Times New Roman" w:eastAsia="宋体"/>
          <w:color w:val="000000"/>
        </w:rPr>
        <w:tab/>
      </w:r>
      <w:r>
        <w:rPr>
          <w:rFonts w:ascii="Times New Roman" w:hAnsi="Times New Roman" w:eastAsia="宋体"/>
          <w:color w:val="000000"/>
        </w:rPr>
        <w:t>（39）</w:t>
      </w:r>
      <w:r>
        <w:rPr>
          <w:rFonts w:hint="eastAsia"/>
          <w:color w:val="000000"/>
          <w:lang w:val="en-US" w:eastAsia="zh-CN"/>
        </w:rPr>
        <w:t xml:space="preserve"> </w:t>
      </w:r>
    </w:p>
    <w:p w14:paraId="478783FA">
      <w:r>
        <w:rPr>
          <w:rFonts w:ascii="Times New Roman" w:hAnsi="Times New Roman" w:eastAsia="宋体"/>
          <w:color w:val="000000"/>
        </w:rPr>
        <w:t>其中，</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δ</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Sub>
      </m:oMath>
      <w:r>
        <w:rPr>
          <w:rFonts w:ascii="Times New Roman" w:hAnsi="Times New Roman" w:eastAsia="宋体"/>
          <w:color w:val="000000"/>
        </w:rPr>
        <w:t>为第i条经验的TD误差，η为避免优先级为零的小常数，α控制优先化程度。经验i被采样的概率定义为：</w:t>
      </w:r>
    </w:p>
    <w:p w14:paraId="3DCA2675">
      <w:pPr>
        <w:pStyle w:val="44"/>
        <w:bidi w:val="0"/>
        <w:rPr>
          <w:rFonts w:hint="eastAsia" w:eastAsia="宋体"/>
          <w:lang w:val="en-US" w:eastAsia="zh-CN"/>
        </w:rPr>
      </w:pPr>
      <w:r>
        <w:rPr>
          <w:rFonts w:hint="eastAsia"/>
          <w:i w:val="0"/>
          <w:lang w:val="en-US" w:eastAsia="zh-CN"/>
        </w:rPr>
        <w:tab/>
      </w:r>
      <m:oMath>
        <m:sSub>
          <m:sSubPr/>
          <m:e>
            <m:r>
              <m:rPr/>
              <m:t>P</m:t>
            </m:r>
          </m:e>
          <m:sub>
            <m:r>
              <m:rPr/>
              <m:t>i</m:t>
            </m:r>
          </m:sub>
        </m:sSub>
        <m:r>
          <m:rPr/>
          <m:t>=</m:t>
        </m:r>
        <m:f>
          <m:fPr/>
          <m:num>
            <m:sSub>
              <m:sSubPr/>
              <m:e>
                <m:r>
                  <m:rPr/>
                  <m:t>p</m:t>
                </m:r>
              </m:e>
              <m:sub>
                <m:r>
                  <m:rPr/>
                  <m:t>i</m:t>
                </m:r>
              </m:sub>
            </m:sSub>
          </m:num>
          <m:den>
            <m:nary>
              <m:naryPr>
                <m:chr m:val="∑"/>
                <m:grow m:val="1"/>
                <m:limLoc m:val="subSup"/>
              </m:naryPr>
              <m:sub>
                <m:r>
                  <m:rPr/>
                  <m:t>k</m:t>
                </m:r>
              </m:sub>
              <m:sup>
                <m:r>
                  <m:rPr/>
                  <m:t>N</m:t>
                </m:r>
              </m:sup>
              <m:e>
                <m:sSub>
                  <m:sSubPr/>
                  <m:e>
                    <m:r>
                      <m:rPr/>
                      <m:t>p</m:t>
                    </m:r>
                  </m:e>
                  <m:sub>
                    <m:r>
                      <m:rPr/>
                      <m:t>k</m:t>
                    </m:r>
                  </m:sub>
                </m:sSub>
              </m:e>
            </m:nary>
          </m:den>
        </m:f>
      </m:oMath>
      <w:r>
        <w:rPr>
          <w:rFonts w:hint="eastAsia"/>
          <w:i w:val="0"/>
          <w:lang w:val="en-US" w:eastAsia="zh-CN"/>
        </w:rPr>
        <w:tab/>
      </w:r>
      <w:r>
        <w:rPr>
          <w:rFonts w:ascii="Times New Roman" w:hAnsi="Times New Roman" w:eastAsia="宋体"/>
          <w:color w:val="000000"/>
        </w:rPr>
        <w:t>（40）</w:t>
      </w:r>
      <w:r>
        <w:rPr>
          <w:rFonts w:hint="eastAsia"/>
          <w:color w:val="000000"/>
          <w:lang w:val="en-US" w:eastAsia="zh-CN"/>
        </w:rPr>
        <w:t xml:space="preserve"> </w:t>
      </w:r>
    </w:p>
    <w:p w14:paraId="4AA21969">
      <w:r>
        <w:rPr>
          <w:rFonts w:ascii="Times New Roman" w:hAnsi="Times New Roman" w:eastAsia="宋体"/>
          <w:color w:val="000000"/>
        </w:rPr>
        <w:t>为修正非均匀采样带来的分布偏差，本文进一步采用重要性采样权重进行校正：</w:t>
      </w:r>
    </w:p>
    <w:p w14:paraId="099BDB8C">
      <w:pPr>
        <w:pStyle w:val="44"/>
        <w:jc w:val="center"/>
        <w:rPr>
          <w:rFonts w:hint="eastAsia" w:eastAsia="宋体"/>
          <w:lang w:val="en-US" w:eastAsia="zh-CN"/>
        </w:rPr>
      </w:pPr>
      <w:r>
        <w:rPr>
          <w:rFonts w:hint="eastAsia"/>
          <w:i w:val="0"/>
          <w:lang w:val="en-US" w:eastAsia="zh-CN"/>
        </w:rPr>
        <w:tab/>
      </w:r>
      <m:oMath>
        <m:sSub>
          <m:sSubPr/>
          <m:e>
            <m:r>
              <m:rPr/>
              <m:t>w</m:t>
            </m:r>
          </m:e>
          <m:sub>
            <m:r>
              <m:rPr/>
              <m:t>i</m:t>
            </m:r>
          </m:sub>
        </m:sSub>
        <m:r>
          <m:rPr/>
          <m:t>=</m:t>
        </m:r>
        <m:f>
          <m:fPr/>
          <m:num>
            <m:sSup>
              <m:sSupPr/>
              <m:e>
                <m:f>
                  <m:fPr/>
                  <m:num>
                    <m:r>
                      <m:rPr/>
                      <m:t>1</m:t>
                    </m:r>
                  </m:num>
                  <m:den>
                    <m:r>
                      <m:rPr/>
                      <m:t>N</m:t>
                    </m:r>
                    <m:sSub>
                      <m:sSubPr/>
                      <m:e>
                        <m:r>
                          <m:rPr/>
                          <m:t>P</m:t>
                        </m:r>
                      </m:e>
                      <m:sub>
                        <m:r>
                          <m:rPr/>
                          <m:t>i</m:t>
                        </m:r>
                      </m:sub>
                    </m:sSub>
                  </m:den>
                </m:f>
              </m:e>
              <m:sup>
                <m:r>
                  <m:rPr/>
                  <m:t>β</m:t>
                </m:r>
              </m:sup>
            </m:sSup>
          </m:num>
          <m:den>
            <m:sSub>
              <m:sSubPr/>
              <m:e>
                <m:r>
                  <m:rPr>
                    <m:sty m:val="p"/>
                  </m:rPr>
                  <m:t>max</m:t>
                </m:r>
              </m:e>
              <m:sub>
                <m:r>
                  <m:rPr/>
                  <m:t>j</m:t>
                </m:r>
              </m:sub>
            </m:sSub>
            <m:sSup>
              <m:sSupPr/>
              <m:e>
                <m:f>
                  <m:fPr/>
                  <m:num>
                    <m:r>
                      <m:rPr/>
                      <m:t>1</m:t>
                    </m:r>
                  </m:num>
                  <m:den>
                    <m:r>
                      <m:rPr/>
                      <m:t>N</m:t>
                    </m:r>
                    <m:sSub>
                      <m:sSubPr/>
                      <m:e>
                        <m:r>
                          <m:rPr/>
                          <m:t>P</m:t>
                        </m:r>
                      </m:e>
                      <m:sub>
                        <m:r>
                          <m:rPr/>
                          <m:t>j</m:t>
                        </m:r>
                      </m:sub>
                    </m:sSub>
                  </m:den>
                </m:f>
              </m:e>
              <m:sup>
                <m:r>
                  <m:rPr/>
                  <m:t>β</m:t>
                </m:r>
              </m:sup>
            </m:sSup>
          </m:den>
        </m:f>
      </m:oMath>
      <w:r>
        <w:rPr>
          <w:rFonts w:hint="eastAsia"/>
          <w:i w:val="0"/>
          <w:lang w:val="en-US" w:eastAsia="zh-CN"/>
        </w:rPr>
        <w:tab/>
      </w:r>
      <w:r>
        <w:rPr>
          <w:rFonts w:ascii="Times New Roman" w:hAnsi="Times New Roman" w:eastAsia="宋体"/>
          <w:color w:val="000000"/>
        </w:rPr>
        <w:t>（41）</w:t>
      </w:r>
      <w:r>
        <w:rPr>
          <w:rFonts w:hint="eastAsia"/>
          <w:color w:val="000000"/>
          <w:lang w:val="en-US" w:eastAsia="zh-CN"/>
        </w:rPr>
        <w:t xml:space="preserve"> </w:t>
      </w:r>
    </w:p>
    <w:p w14:paraId="54C49500">
      <w:r>
        <w:rPr>
          <w:rFonts w:ascii="Times New Roman" w:hAnsi="Times New Roman" w:eastAsia="宋体"/>
          <w:color w:val="000000"/>
        </w:rPr>
        <w:t>其中，N为缓冲区容量，β从初始值逐步增加至1.0，以逐步消除采样偏差。此外，本文将普通经验缓冲区与仅存储成功部署轨迹的精英缓冲区按固定比例混合采样，保证每个训练批次中正样本的最低占比，从而进一步缓解成功样本稀少导致的学习信号不足问题。</w:t>
      </w:r>
    </w:p>
    <w:p w14:paraId="77D888F9">
      <w:pPr>
        <w:pStyle w:val="2"/>
        <w:spacing w:before="240" w:after="240" w:line="360" w:lineRule="auto"/>
        <w:jc w:val="left"/>
      </w:pPr>
      <w:r>
        <w:rPr>
          <w:rFonts w:hint="eastAsia" w:cs="Times New Roman"/>
          <w:b/>
          <w:bCs/>
          <w:color w:val="000000"/>
          <w:sz w:val="28"/>
          <w:szCs w:val="28"/>
          <w:lang w:val="en-US" w:eastAsia="zh-CN"/>
        </w:rPr>
        <w:t>3</w:t>
      </w:r>
      <w:r>
        <w:rPr>
          <w:rFonts w:ascii="Times New Roman" w:hAnsi="Times New Roman" w:eastAsia="黑体" w:cs="Times New Roman"/>
          <w:b/>
          <w:bCs/>
          <w:color w:val="000000"/>
          <w:sz w:val="28"/>
          <w:szCs w:val="28"/>
        </w:rPr>
        <w:t xml:space="preserve"> 仿真实验与性能分析</w:t>
      </w:r>
    </w:p>
    <w:p w14:paraId="6C16BCF0">
      <w:pPr>
        <w:bidi w:val="0"/>
        <w:rPr>
          <w:rFonts w:hint="eastAsia"/>
          <w:lang w:eastAsia="zh-CN"/>
        </w:rPr>
      </w:pPr>
      <w:r>
        <w:t>为了验证MSFT-HIRL各核心设计对多播服务功能树映射性能的影响，本文从实验设置、模仿学习热启动、目标感知图编码器、分层决策与候选动作约束、模型性能分析和资源消耗性能分析六个方面展开分析。各实验分别对应本文提出的关键模块，使实验结果能够与算法设计形成明确对应关系。</w:t>
      </w:r>
    </w:p>
    <w:p w14:paraId="09E774FA">
      <w:pPr>
        <w:pStyle w:val="3"/>
        <w:bidi w:val="0"/>
        <w:rPr>
          <w:rFonts w:hint="eastAsia"/>
          <w:lang w:val="en-US" w:eastAsia="zh-CN"/>
        </w:rPr>
      </w:pPr>
      <w:r>
        <w:rPr>
          <w:rFonts w:hint="eastAsia"/>
          <w:lang w:val="en-US" w:eastAsia="zh-CN"/>
        </w:rPr>
        <w:t>3.1 实验设置与评价指标</w:t>
      </w:r>
    </w:p>
    <w:p w14:paraId="4E8E0A54">
      <w:pPr>
        <w:bidi w:val="0"/>
        <w:rPr>
          <w:rFonts w:hint="eastAsia"/>
          <w:lang w:eastAsia="zh-CN"/>
        </w:rPr>
      </w:pPr>
      <w:r>
        <w:rPr>
          <w:rFonts w:hint="eastAsia"/>
          <w:lang w:eastAsia="zh-CN"/>
        </w:rPr>
        <w:t>本节给出实验环境、网络拓扑、业务请求生成方式、对比算法和评价指标。实验采用US Backbone和Germany50两种拓扑进行验证。US Backbone含28个节点，Germany50含50个节点；每个请求从非DC节点中随机选取源节点，目的节点数为</w:t>
      </w:r>
      <w:r>
        <w:rPr>
          <w:rFonts w:hint="eastAsia"/>
          <w:lang w:val="en-US" w:eastAsia="zh-CN"/>
        </w:rPr>
        <w:t>5</w:t>
      </w:r>
      <w:r>
        <w:rPr>
          <w:rFonts w:hint="eastAsia"/>
          <w:lang w:eastAsia="zh-CN"/>
        </w:rPr>
        <w:t>，</w:t>
      </w:r>
      <w:r>
        <w:rPr>
          <w:rFonts w:ascii="Times New Roman" w:hAnsi="Times New Roman" w:eastAsia="宋体" w:cs="Times New Roman"/>
          <w:color w:val="000000"/>
          <w:sz w:val="21"/>
          <w:szCs w:val="21"/>
        </w:rPr>
        <w:t>请求到达服从泊松分布，持续时间服从负指数分布。SFC从8类VNF中随机选取3类，节点计算资源需求量在[1</w:t>
      </w:r>
      <w:r>
        <w:rPr>
          <w:rFonts w:hint="eastAsia" w:cs="Times New Roman"/>
          <w:color w:val="000000"/>
          <w:sz w:val="21"/>
          <w:szCs w:val="21"/>
          <w:lang w:eastAsia="zh-CN"/>
        </w:rPr>
        <w:t>，</w:t>
      </w:r>
      <w:r>
        <w:rPr>
          <w:rFonts w:ascii="Times New Roman" w:hAnsi="Times New Roman" w:eastAsia="宋体" w:cs="Times New Roman"/>
          <w:color w:val="000000"/>
          <w:sz w:val="21"/>
          <w:szCs w:val="21"/>
        </w:rPr>
        <w:t>24]范围内随机生成，节点存储资源需求量在[1</w:t>
      </w:r>
      <w:r>
        <w:rPr>
          <w:rFonts w:hint="eastAsia" w:cs="Times New Roman"/>
          <w:color w:val="000000"/>
          <w:sz w:val="21"/>
          <w:szCs w:val="21"/>
          <w:lang w:eastAsia="zh-CN"/>
        </w:rPr>
        <w:t>，</w:t>
      </w:r>
      <w:r>
        <w:rPr>
          <w:rFonts w:ascii="Times New Roman" w:hAnsi="Times New Roman" w:eastAsia="宋体" w:cs="Times New Roman"/>
          <w:color w:val="000000"/>
          <w:sz w:val="21"/>
          <w:szCs w:val="21"/>
        </w:rPr>
        <w:t>16]范围内随机生成，链路带宽资源需求量在[4</w:t>
      </w:r>
      <w:r>
        <w:rPr>
          <w:rFonts w:hint="eastAsia" w:cs="Times New Roman"/>
          <w:color w:val="000000"/>
          <w:sz w:val="21"/>
          <w:szCs w:val="21"/>
          <w:lang w:eastAsia="zh-CN"/>
        </w:rPr>
        <w:t>，</w:t>
      </w:r>
      <w:r>
        <w:rPr>
          <w:rFonts w:ascii="Times New Roman" w:hAnsi="Times New Roman" w:eastAsia="宋体" w:cs="Times New Roman"/>
          <w:color w:val="000000"/>
          <w:sz w:val="21"/>
          <w:szCs w:val="21"/>
        </w:rPr>
        <w:t>8]范围内随机生成。为模拟动态场景下业务请求的到达与离开，设置时间间隔5s，共生成400个时间间隔的事件请求；每个事件请求包含该时间间隔内到达的所有请求以及离开的所有请求。</w:t>
      </w:r>
      <w:r>
        <w:rPr>
          <w:rFonts w:hint="eastAsia"/>
          <w:lang w:eastAsia="zh-CN"/>
        </w:rPr>
        <w:t>对比算法包括A2C、PPO、MSFC-CE以及本文不同消融变体。</w:t>
      </w:r>
    </w:p>
    <w:p w14:paraId="0E1BDC6C">
      <w:pPr>
        <w:bidi w:val="0"/>
        <w:rPr>
          <w:rFonts w:hint="eastAsia"/>
          <w:lang w:eastAsia="zh-CN"/>
        </w:rPr>
      </w:pPr>
      <w:r>
        <w:rPr>
          <w:rFonts w:hint="eastAsia"/>
          <w:lang w:eastAsia="zh-CN"/>
        </w:rPr>
        <w:t>评价指标包括业务请求阻塞率、长期平均收益、平均</w:t>
      </w:r>
      <w:r>
        <w:rPr>
          <w:rFonts w:hint="eastAsia"/>
          <w:lang w:val="en-US" w:eastAsia="zh-CN"/>
        </w:rPr>
        <w:t>服务功能树边数</w:t>
      </w:r>
      <w:r>
        <w:rPr>
          <w:rFonts w:hint="eastAsia"/>
          <w:lang w:eastAsia="zh-CN"/>
        </w:rPr>
        <w:t>、单位成功请求资源消耗等。</w:t>
      </w:r>
    </w:p>
    <w:p w14:paraId="5D955549">
      <w:pPr>
        <w:bidi w:val="0"/>
        <w:rPr>
          <w:rFonts w:hint="eastAsia" w:eastAsia="宋体"/>
          <w:lang w:eastAsia="zh-CN"/>
        </w:rPr>
      </w:pPr>
      <w:r>
        <w:t>设测试阶段请求集合为</w:t>
      </w:r>
      <m:oMath>
        <m:r>
          <m:rPr/>
          <m:t>R</m:t>
        </m:r>
      </m:oMath>
      <w:r>
        <w:t>，成功部署请求集合为</w:t>
      </w:r>
      <m:oMath>
        <m:sSub>
          <m:sSubPr/>
          <m:e>
            <m:r>
              <m:rPr/>
              <m:t>R</m:t>
            </m:r>
          </m:e>
          <m:sub>
            <m:r>
              <m:rPr/>
              <m:t>suc</m:t>
            </m:r>
          </m:sub>
        </m:sSub>
      </m:oMath>
      <w:r>
        <w:t>，阻塞请求集合为</w:t>
      </w:r>
      <m:oMath>
        <m:sSub>
          <m:sSubPr/>
          <m:e>
            <m:r>
              <m:rPr/>
              <m:t>R</m:t>
            </m:r>
          </m:e>
          <m:sub>
            <m:r>
              <m:rPr/>
              <m:t>blk</m:t>
            </m:r>
          </m:sub>
        </m:sSub>
      </m:oMath>
      <w:r>
        <w:t>。进一步设第t个时间步内到达并被处理的请求集合为</w:t>
      </w:r>
      <m:oMath>
        <m:r>
          <m:rPr/>
          <m:t>e</m:t>
        </m:r>
      </m:oMath>
      <w:r>
        <w:t>，请求</w:t>
      </w:r>
      <m:oMath>
        <m:r>
          <m:rPr/>
          <m:t>e</m:t>
        </m:r>
      </m:oMath>
      <w:r>
        <w:t>的业务收益为</w:t>
      </w:r>
      <m:oMath>
        <m:sSub>
          <m:sSubPr/>
          <m:e>
            <m:r>
              <m:rPr/>
              <m:t>R</m:t>
            </m:r>
          </m:e>
          <m:sub>
            <m:r>
              <m:rPr/>
              <m:t>e</m:t>
            </m:r>
          </m:sub>
        </m:sSub>
      </m:oMath>
      <w:r>
        <w:t>，请求</w:t>
      </w:r>
      <m:oMath>
        <m:r>
          <m:rPr/>
          <m:t>r</m:t>
        </m:r>
      </m:oMath>
      <w:r>
        <w:t>构建的多播服务功能树边集合为</w:t>
      </w:r>
      <m:oMath>
        <m:sSup>
          <m:sSupPr/>
          <m:e>
            <m:sSub>
              <m:sSubPr/>
              <m:e>
                <m:r>
                  <m:rPr/>
                  <m:t>E</m:t>
                </m:r>
              </m:e>
              <m:sub>
                <m:r>
                  <m:rPr/>
                  <m:t>r</m:t>
                </m:r>
              </m:sub>
            </m:sSub>
          </m:e>
          <m:sup>
            <m:r>
              <m:rPr/>
              <m:t>T</m:t>
            </m:r>
          </m:sup>
        </m:sSup>
      </m:oMath>
      <w:r>
        <w:t>。各评价指标定义如下</w:t>
      </w:r>
      <w:r>
        <w:rPr>
          <w:rFonts w:hint="eastAsia"/>
          <w:lang w:eastAsia="zh-CN"/>
        </w:rPr>
        <w:t>：</w:t>
      </w:r>
    </w:p>
    <w:p w14:paraId="1C27320E">
      <w:pPr>
        <w:bidi w:val="0"/>
        <w:rPr>
          <w:rFonts w:hint="eastAsia"/>
          <w:lang w:eastAsia="zh-CN"/>
        </w:rPr>
      </w:pPr>
      <w:r>
        <w:t>业务请求阻塞率和请求接受率分别表示为：</w:t>
      </w:r>
    </w:p>
    <w:p w14:paraId="5D518786">
      <w:pPr>
        <w:pStyle w:val="44"/>
        <w:bidi w:val="0"/>
        <w:rPr>
          <w:rFonts w:hint="eastAsia" w:eastAsia="宋体"/>
          <w:color w:val="000000"/>
          <w:lang w:val="en-US" w:eastAsia="zh-CN"/>
        </w:rPr>
      </w:pPr>
      <w:r>
        <w:tab/>
      </w:r>
      <m:oMath>
        <m:sSub>
          <m:sSubPr/>
          <m:e>
            <m:r>
              <m:rPr/>
              <m:t>P</m:t>
            </m:r>
          </m:e>
          <m:sub>
            <m:r>
              <m:rPr/>
              <m:t>block</m:t>
            </m:r>
          </m:sub>
        </m:sSub>
        <m:r>
          <m:rPr/>
          <m:t>=</m:t>
        </m:r>
        <m:f>
          <m:fPr/>
          <m:num>
            <m:r>
              <m:rPr/>
              <m:t>|</m:t>
            </m:r>
            <m:sSub>
              <m:sSubPr/>
              <m:e>
                <m:r>
                  <m:rPr/>
                  <m:t>R</m:t>
                </m:r>
              </m:e>
              <m:sub>
                <m:r>
                  <m:rPr/>
                  <m:t>blk</m:t>
                </m:r>
              </m:sub>
            </m:sSub>
            <m:r>
              <m:rPr/>
              <m:t>|</m:t>
            </m:r>
          </m:num>
          <m:den>
            <m:r>
              <m:rPr/>
              <m:t>|R|</m:t>
            </m:r>
          </m:den>
        </m:f>
        <m:r>
          <m:rPr/>
          <m:t>= 1 −</m:t>
        </m:r>
        <m:f>
          <m:fPr/>
          <m:num>
            <m:r>
              <m:rPr/>
              <m:t>|</m:t>
            </m:r>
            <m:sSub>
              <m:sSubPr/>
              <m:e>
                <m:r>
                  <m:rPr/>
                  <m:t>R</m:t>
                </m:r>
              </m:e>
              <m:sub>
                <m:r>
                  <m:rPr/>
                  <m:t>suc</m:t>
                </m:r>
              </m:sub>
            </m:sSub>
            <m:r>
              <m:rPr/>
              <m:t>|</m:t>
            </m:r>
          </m:num>
          <m:den>
            <m:r>
              <m:rPr/>
              <m:t>|R|</m:t>
            </m:r>
          </m:den>
        </m:f>
        <m:r>
          <m:rPr/>
          <m:t>,</m:t>
        </m:r>
        <m:sSub>
          <m:sSubPr/>
          <m:e>
            <m:r>
              <m:rPr/>
              <m:t>P</m:t>
            </m:r>
          </m:e>
          <m:sub>
            <m:r>
              <m:rPr/>
              <m:t>acc</m:t>
            </m:r>
          </m:sub>
        </m:sSub>
        <m:r>
          <m:rPr/>
          <m:t>=</m:t>
        </m:r>
        <m:f>
          <m:fPr/>
          <m:num>
            <m:r>
              <m:rPr/>
              <m:t>|</m:t>
            </m:r>
            <m:sSub>
              <m:sSubPr/>
              <m:e>
                <m:r>
                  <m:rPr/>
                  <m:t>R</m:t>
                </m:r>
              </m:e>
              <m:sub>
                <m:r>
                  <m:rPr/>
                  <m:t>suc</m:t>
                </m:r>
              </m:sub>
            </m:sSub>
            <m:r>
              <m:rPr/>
              <m:t>|</m:t>
            </m:r>
          </m:num>
          <m:den>
            <m:r>
              <m:rPr/>
              <m:t>|R|</m:t>
            </m:r>
          </m:den>
        </m:f>
      </m:oMath>
      <w:r>
        <w:tab/>
      </w:r>
      <w:r>
        <w:t>（42）</w:t>
      </w:r>
    </w:p>
    <w:p w14:paraId="01B2C159">
      <w:pPr>
        <w:bidi w:val="0"/>
        <w:rPr>
          <w:rFonts w:hint="eastAsia"/>
          <w:lang w:eastAsia="zh-CN"/>
        </w:rPr>
      </w:pPr>
      <w:r>
        <w:t>长期平均收益用于衡量连续业务到达场景下系统在时间维度上的平均业务收益</w:t>
      </w:r>
      <w:r>
        <w:rPr>
          <w:rFonts w:hint="eastAsia"/>
          <w:lang w:eastAsia="zh-CN"/>
        </w:rPr>
        <w:t>，</w:t>
      </w:r>
      <w:r>
        <w:t>本文将其定义为从初始时刻到时间步T的累计成功请求收益与时间步数之比：</w:t>
      </w:r>
    </w:p>
    <w:p w14:paraId="41E352CA">
      <w:pPr>
        <w:pStyle w:val="44"/>
        <w:bidi w:val="0"/>
        <w:rPr>
          <w:rFonts w:hint="default" w:eastAsia="宋体"/>
          <w:color w:val="000000"/>
          <w:lang w:val="en-US" w:eastAsia="zh-CN"/>
        </w:rPr>
      </w:pPr>
      <w:r>
        <w:tab/>
      </w:r>
      <m:oMath>
        <m:r>
          <m:rPr>
            <m:nor/>
            <m:sty m:val="p"/>
          </m:rPr>
          <w:rPr>
            <w:rFonts w:hint="default" w:ascii="Times New Roman" w:hAnsi="Times New Roman" w:cs="Times New Roman"/>
            <w:b w:val="0"/>
            <w:i w:val="0"/>
            <w:sz w:val="21"/>
          </w:rPr>
          <m:t>REV(</m:t>
        </m:r>
        <m:r>
          <m:rPr>
            <m:nor/>
            <m:sty m:val="p"/>
          </m:rPr>
          <w:rPr>
            <w:rFonts w:hint="default" w:ascii="Times New Roman" w:hAnsi="Times New Roman" w:cs="Times New Roman"/>
            <w:b w:val="0"/>
            <w:i w:val="0"/>
            <w:sz w:val="21"/>
            <w:lang w:val="en-US" w:eastAsia="zh-CN"/>
          </w:rPr>
          <m:t xml:space="preserve"> </m:t>
        </m:r>
        <m:r>
          <m:rPr>
            <m:nor/>
          </m:rPr>
          <w:rPr>
            <w:rFonts w:hint="default" w:ascii="Times New Roman" w:hAnsi="Times New Roman" w:cs="Times New Roman"/>
            <w:i/>
            <w:sz w:val="21"/>
          </w:rPr>
          <m:t>T</m:t>
        </m:r>
        <m:r>
          <m:rPr>
            <m:nor/>
            <m:sty m:val="p"/>
          </m:rPr>
          <w:rPr>
            <w:rFonts w:hint="default" w:ascii="Times New Roman" w:hAnsi="Times New Roman" w:cs="Times New Roman"/>
            <w:b w:val="0"/>
            <w:i w:val="0"/>
            <w:sz w:val="21"/>
            <w:lang w:val="en-US" w:eastAsia="zh-CN"/>
          </w:rPr>
          <m:t xml:space="preserve"> </m:t>
        </m:r>
        <m:r>
          <m:rPr>
            <m:nor/>
            <m:sty m:val="p"/>
          </m:rPr>
          <w:rPr>
            <w:rFonts w:hint="default" w:ascii="Times New Roman" w:hAnsi="Times New Roman" w:cs="Times New Roman"/>
            <w:b w:val="0"/>
            <w:i w:val="0"/>
            <w:sz w:val="21"/>
          </w:rPr>
          <m:t>)=</m:t>
        </m:r>
        <m:f>
          <m:fPr>
            <m:ctrlPr>
              <w:rPr>
                <w:rFonts w:hint="default" w:ascii="Cambria Math" w:hAnsi="Cambria Math" w:cs="Times New Roman"/>
                <w:i/>
                <w:sz w:val="21"/>
              </w:rPr>
            </m:ctrlPr>
          </m:fPr>
          <m:num>
            <m:r>
              <m:rPr>
                <m:nor/>
                <m:sty m:val="p"/>
              </m:rPr>
              <w:rPr>
                <w:rFonts w:hint="default" w:ascii="Times New Roman" w:hAnsi="Times New Roman" w:cs="Times New Roman"/>
                <w:b w:val="0"/>
                <w:i w:val="0"/>
                <w:sz w:val="21"/>
              </w:rPr>
              <m:t>1</m:t>
            </m:r>
            <m:ctrlPr>
              <w:rPr>
                <w:rFonts w:hint="default" w:ascii="Cambria Math" w:hAnsi="Cambria Math" w:cs="Times New Roman"/>
                <w:sz w:val="21"/>
              </w:rPr>
            </m:ctrlPr>
          </m:num>
          <m:den>
            <m:r>
              <m:rPr>
                <m:nor/>
              </m:rPr>
              <w:rPr>
                <w:rFonts w:hint="default" w:ascii="Times New Roman" w:hAnsi="Times New Roman" w:cs="Times New Roman"/>
                <w:i/>
                <w:sz w:val="21"/>
              </w:rPr>
              <m:t>T</m:t>
            </m:r>
            <m:ctrlPr>
              <w:rPr>
                <w:rFonts w:hint="default" w:ascii="Cambria Math" w:hAnsi="Cambria Math" w:cs="Times New Roman"/>
                <w:sz w:val="21"/>
              </w:rPr>
            </m:ctrlPr>
          </m:den>
        </m:f>
        <m:sSubSup>
          <m:sSubSupPr>
            <m:ctrlPr>
              <w:rPr>
                <w:rFonts w:hint="default" w:ascii="Cambria Math" w:hAnsi="Cambria Math" w:cs="Times New Roman"/>
                <w:sz w:val="21"/>
              </w:rPr>
            </m:ctrlPr>
          </m:sSubSupPr>
          <m:e>
            <m:nary>
              <m:naryPr>
                <m:chr m:val="∑"/>
                <m:limLoc m:val="undOvr"/>
                <m:ctrlPr>
                  <w:rPr>
                    <w:rFonts w:hint="default" w:ascii="Cambria Math" w:hAnsi="Cambria Math" w:cs="Times New Roman"/>
                    <w:i/>
                    <w:sz w:val="21"/>
                  </w:rPr>
                </m:ctrlPr>
              </m:naryPr>
              <m:sub>
                <m:r>
                  <m:rPr>
                    <m:nor/>
                  </m:rPr>
                  <w:rPr>
                    <w:rFonts w:hint="default" w:ascii="Times New Roman" w:hAnsi="Times New Roman" w:cs="Times New Roman"/>
                    <w:i/>
                    <w:sz w:val="21"/>
                  </w:rPr>
                  <m:t>t</m:t>
                </m:r>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up>
                <m:r>
                  <m:rPr>
                    <m:nor/>
                  </m:rPr>
                  <w:rPr>
                    <w:rFonts w:hint="default" w:ascii="Times New Roman" w:hAnsi="Times New Roman" w:cs="Times New Roman"/>
                    <w:i/>
                    <w:sz w:val="21"/>
                  </w:rPr>
                  <m:t>T</m:t>
                </m:r>
                <m:ctrlPr>
                  <w:rPr>
                    <w:rFonts w:hint="default" w:ascii="Cambria Math" w:hAnsi="Cambria Math" w:cs="Times New Roman"/>
                    <w:sz w:val="21"/>
                  </w:rPr>
                </m:ctrlPr>
              </m:sup>
              <m:e>
                <m:nary>
                  <m:naryPr>
                    <m:chr m:val="∑"/>
                    <m:limLoc m:val="undOvr"/>
                    <m:supHide m:val="1"/>
                    <m:ctrlPr>
                      <w:rPr>
                        <w:rFonts w:hint="default" w:ascii="Cambria Math" w:hAnsi="Cambria Math" w:cs="Times New Roman"/>
                        <w:i/>
                        <w:sz w:val="21"/>
                      </w:rPr>
                    </m:ctrlPr>
                  </m:naryPr>
                  <m:sub>
                    <m:r>
                      <m:rPr>
                        <m:nor/>
                      </m:rPr>
                      <w:rPr>
                        <w:rFonts w:hint="default" w:ascii="Times New Roman" w:hAnsi="Times New Roman" w:cs="Times New Roman"/>
                        <w:i/>
                        <w:sz w:val="21"/>
                      </w:rPr>
                      <m:t>r</m:t>
                    </m:r>
                    <m:r>
                      <m:rPr>
                        <m:nor/>
                        <m:sty m:val="p"/>
                      </m:rPr>
                      <w:rPr>
                        <w:rFonts w:hint="default" w:ascii="Times New Roman" w:hAnsi="Times New Roman" w:cs="Times New Roman"/>
                        <w:b w:val="0"/>
                        <w:i w:val="0"/>
                        <w:sz w:val="21"/>
                      </w:rPr>
                      <m:t>∈</m:t>
                    </m:r>
                    <m:sSub>
                      <m:sSubPr>
                        <m:ctrlPr>
                          <w:rPr>
                            <w:rFonts w:hint="default" w:ascii="Cambria Math" w:hAnsi="Cambria Math" w:cs="Times New Roman"/>
                            <w:sz w:val="21"/>
                          </w:rPr>
                        </m:ctrlPr>
                      </m:sSubPr>
                      <m:e>
                        <m:r>
                          <m:rPr>
                            <m:nor/>
                            <m:sty m:val="p"/>
                            <m:scr m:val="script"/>
                          </m:rPr>
                          <w:rPr>
                            <w:rFonts w:hint="default" w:ascii="Times New Roman" w:hAnsi="Times New Roman" w:eastAsia="MS Mincho" w:cs="MS Mincho"/>
                            <w:b w:val="0"/>
                            <w:i w:val="0"/>
                            <w:sz w:val="21"/>
                          </w:rPr>
                          <m:t>ℛ</m:t>
                        </m:r>
                        <m:ctrlPr>
                          <w:rPr>
                            <w:rFonts w:hint="default" w:ascii="Cambria Math" w:hAnsi="Cambria Math" w:cs="Times New Roman"/>
                            <w:sz w:val="21"/>
                          </w:rPr>
                        </m:ctrlPr>
                      </m:e>
                      <m:sub>
                        <m:r>
                          <m:rPr>
                            <m:nor/>
                          </m:rPr>
                          <w:rPr>
                            <w:rFonts w:hint="default" w:ascii="Times New Roman" w:hAnsi="Times New Roman" w:cs="Times New Roman"/>
                            <w:i/>
                            <w:sz w:val="21"/>
                          </w:rPr>
                          <m:t>t</m:t>
                        </m:r>
                        <m:r>
                          <m:rPr>
                            <m:nor/>
                            <m:sty m:val="p"/>
                          </m:rPr>
                          <w:rPr>
                            <w:rFonts w:hint="default" w:ascii="Times New Roman" w:hAnsi="Times New Roman" w:cs="Times New Roman"/>
                            <w:b w:val="0"/>
                            <w:i w:val="0"/>
                            <w:sz w:val="21"/>
                            <w:lang w:val="en-US" w:eastAsia="zh-CN"/>
                          </w:rPr>
                          <m:t xml:space="preserve"> </m:t>
                        </m:r>
                        <m:ctrlPr>
                          <w:rPr>
                            <w:rFonts w:hint="default" w:ascii="Cambria Math" w:hAnsi="Cambria Math" w:cs="Times New Roman"/>
                            <w:sz w:val="21"/>
                          </w:rPr>
                        </m:ctrlPr>
                      </m:sub>
                    </m:sSub>
                    <m:ctrlPr>
                      <w:rPr>
                        <w:rFonts w:hint="default" w:ascii="Cambria Math" w:hAnsi="Cambria Math" w:cs="Times New Roman"/>
                        <w:sz w:val="21"/>
                      </w:rPr>
                    </m:ctrlPr>
                  </m:sub>
                  <m:sup>
                    <m:ctrlPr>
                      <w:rPr>
                        <w:rFonts w:hint="default" w:ascii="Cambria Math" w:hAnsi="Cambria Math" w:cs="Times New Roman"/>
                        <w:sz w:val="21"/>
                      </w:rPr>
                    </m:ctrlPr>
                  </m:sup>
                  <m:e>
                    <m:r>
                      <m:rPr>
                        <m:nor/>
                        <m:scr m:val="double-struck"/>
                      </m:rPr>
                      <w:rPr>
                        <w:rFonts w:hint="default" w:ascii="Times New Roman" w:hAnsi="Times New Roman" w:eastAsia="MS Mincho" w:cs="MS Mincho"/>
                        <w:i/>
                        <w:sz w:val="21"/>
                      </w:rPr>
                      <m:t>I</m:t>
                    </m:r>
                    <m:ctrlPr>
                      <w:rPr>
                        <w:rFonts w:hint="default" w:ascii="Cambria Math" w:hAnsi="Cambria Math" w:cs="Times New Roman"/>
                        <w:sz w:val="21"/>
                      </w:rPr>
                    </m:ctrlPr>
                  </m:e>
                </m:nary>
                <m:ctrlPr>
                  <w:rPr>
                    <w:rFonts w:hint="default" w:ascii="Cambria Math" w:hAnsi="Cambria Math" w:cs="Times New Roman"/>
                    <w:i/>
                    <w:sz w:val="21"/>
                  </w:rPr>
                </m:ctrlPr>
              </m:e>
            </m:nary>
            <m:ctrlPr>
              <w:rPr>
                <w:rFonts w:hint="default" w:ascii="Cambria Math" w:hAnsi="Cambria Math" w:cs="Times New Roman"/>
                <w:i/>
                <w:sz w:val="21"/>
              </w:rPr>
            </m:ctrlPr>
          </m:e>
          <m:sub>
            <m:r>
              <m:rPr>
                <m:nor/>
              </m:rPr>
              <w:rPr>
                <w:rFonts w:hint="default" w:ascii="Times New Roman" w:hAnsi="Times New Roman" w:cs="Times New Roman"/>
                <w:i/>
                <w:sz w:val="21"/>
              </w:rPr>
              <m:t>r</m:t>
            </m:r>
            <m:ctrlPr>
              <w:rPr>
                <w:rFonts w:hint="default" w:ascii="Cambria Math" w:hAnsi="Cambria Math" w:cs="Times New Roman"/>
                <w:i/>
                <w:sz w:val="21"/>
              </w:rPr>
            </m:ctrlPr>
          </m:sub>
          <m:sup>
            <m:r>
              <m:rPr>
                <m:nor/>
                <m:sty m:val="p"/>
              </m:rPr>
              <w:rPr>
                <w:rFonts w:hint="default" w:ascii="Times New Roman" w:hAnsi="Times New Roman" w:cs="Times New Roman"/>
                <w:b w:val="0"/>
                <w:i w:val="0"/>
                <w:sz w:val="21"/>
              </w:rPr>
              <m:t>suc</m:t>
            </m:r>
            <m:ctrlPr>
              <w:rPr>
                <w:rFonts w:hint="default" w:ascii="Cambria Math" w:hAnsi="Cambria Math" w:cs="Times New Roman"/>
                <w:i/>
                <w:sz w:val="21"/>
              </w:rPr>
            </m:ctrlPr>
          </m:sup>
        </m:sSubSup>
        <m:r>
          <m:rPr/>
          <w:rPr>
            <w:rFonts w:hint="default" w:ascii="Cambria Math" w:hAnsi="Cambria Math" w:cs="Times New Roman"/>
            <w:sz w:val="21"/>
            <w:lang w:val="en-US" w:eastAsia="zh-CN"/>
          </w:rPr>
          <m:t xml:space="preserve"> </m:t>
        </m:r>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Rev</m:t>
            </m:r>
            <m:ctrlPr>
              <w:rPr>
                <w:rFonts w:hint="default" w:ascii="Cambria Math" w:hAnsi="Cambria Math" w:cs="Times New Roman"/>
                <w:i/>
                <w:sz w:val="21"/>
              </w:rPr>
            </m:ctrlPr>
          </m:e>
          <m:sub>
            <m:r>
              <m:rPr>
                <m:nor/>
              </m:rPr>
              <w:rPr>
                <w:rFonts w:hint="default" w:ascii="Times New Roman" w:hAnsi="Times New Roman" w:cs="Times New Roman"/>
                <w:i/>
                <w:sz w:val="21"/>
              </w:rPr>
              <m:t>r</m:t>
            </m:r>
            <m:ctrlPr>
              <w:rPr>
                <w:rFonts w:hint="default" w:ascii="Cambria Math" w:hAnsi="Cambria Math" w:cs="Times New Roman"/>
                <w:i/>
                <w:sz w:val="21"/>
              </w:rPr>
            </m:ctrlPr>
          </m:sub>
        </m:sSub>
      </m:oMath>
      <w:r>
        <w:tab/>
      </w:r>
      <w:r>
        <w:t>(43)</w:t>
      </w:r>
      <w:r>
        <w:rPr>
          <w:rFonts w:hint="eastAsia"/>
          <w:lang w:val="en-US" w:eastAsia="zh-CN"/>
        </w:rPr>
        <w:t xml:space="preserve"> </w:t>
      </w:r>
    </w:p>
    <w:p w14:paraId="49E04A15">
      <w:pPr>
        <w:bidi w:val="0"/>
        <w:rPr>
          <w:rFonts w:hint="eastAsia"/>
          <w:lang w:eastAsia="zh-CN"/>
        </w:rPr>
      </w:pPr>
      <w:r>
        <w:t>平均树长用于衡量成功部署请求所构建多播服务功能树的链路规模：</w:t>
      </w:r>
    </w:p>
    <w:p w14:paraId="6712B4AC">
      <w:pPr>
        <w:pStyle w:val="44"/>
        <w:bidi w:val="0"/>
        <w:rPr>
          <w:rFonts w:hint="eastAsia" w:eastAsia="宋体"/>
          <w:color w:val="000000"/>
          <w:lang w:val="en-US" w:eastAsia="zh-CN"/>
        </w:rPr>
      </w:pPr>
      <w:r>
        <w:tab/>
      </w:r>
      <m:oMath>
        <m:sSub>
          <m:sSubPr/>
          <m:e>
            <m:r>
              <m:rPr/>
              <m:t>L</m:t>
            </m:r>
          </m:e>
          <m:sub>
            <m:r>
              <m:rPr/>
              <m:t>tree</m:t>
            </m:r>
          </m:sub>
        </m:sSub>
        <m:r>
          <m:rPr/>
          <m:t>=</m:t>
        </m:r>
        <m:f>
          <m:fPr/>
          <m:num>
            <m:r>
              <m:rPr/>
              <m:t>1</m:t>
            </m:r>
          </m:num>
          <m:den>
            <m:r>
              <m:rPr/>
              <m:t>|</m:t>
            </m:r>
            <m:sSub>
              <m:sSubPr/>
              <m:e>
                <m:r>
                  <m:rPr/>
                  <m:t>R</m:t>
                </m:r>
              </m:e>
              <m:sub>
                <m:r>
                  <m:rPr/>
                  <m:t>suc</m:t>
                </m:r>
              </m:sub>
            </m:sSub>
            <m:r>
              <m:rPr/>
              <m:t>|</m:t>
            </m:r>
          </m:den>
        </m:f>
        <m:nary>
          <m:naryPr>
            <m:chr m:val="∑"/>
            <m:limLoc m:val="undOvr"/>
            <m:supHide m:val="1"/>
          </m:naryPr>
          <m:sub>
            <m:r>
              <m:rPr/>
              <m:t>r∈</m:t>
            </m:r>
            <m:sSub>
              <m:sSubPr/>
              <m:e>
                <m:r>
                  <m:rPr/>
                  <m:t>R</m:t>
                </m:r>
              </m:e>
              <m:sub>
                <m:r>
                  <m:rPr/>
                  <m:t>suc</m:t>
                </m:r>
              </m:sub>
            </m:sSub>
          </m:sub>
          <m:sup/>
          <m:e>
            <m:r>
              <m:rPr/>
              <m:t>|</m:t>
            </m:r>
            <m:sSup>
              <m:sSupPr/>
              <m:e>
                <m:sSub>
                  <m:sSubPr/>
                  <m:e>
                    <m:r>
                      <m:rPr/>
                      <m:t>E</m:t>
                    </m:r>
                  </m:e>
                  <m:sub>
                    <m:r>
                      <m:rPr/>
                      <m:t>r</m:t>
                    </m:r>
                  </m:sub>
                </m:sSub>
              </m:e>
              <m:sup>
                <m:r>
                  <m:rPr/>
                  <m:t>T</m:t>
                </m:r>
              </m:sup>
            </m:sSup>
            <m:r>
              <m:rPr/>
              <m:t>|</m:t>
            </m:r>
          </m:e>
        </m:nary>
      </m:oMath>
      <w:r>
        <w:tab/>
      </w:r>
      <w:r>
        <w:t>（44）</w:t>
      </w:r>
    </w:p>
    <w:p w14:paraId="1C9A0797">
      <w:pPr>
        <w:bidi w:val="0"/>
        <w:rPr>
          <w:rFonts w:hint="eastAsia"/>
          <w:lang w:eastAsia="zh-CN"/>
        </w:rPr>
      </w:pPr>
      <w:r>
        <w:t>节点计算资源、节点存储资源和链路带宽资源消耗率分别定义为：</w:t>
      </w:r>
    </w:p>
    <w:p w14:paraId="310AD365">
      <w:pPr>
        <w:pStyle w:val="44"/>
        <w:bidi w:val="0"/>
        <w:rPr>
          <w:rFonts w:hint="eastAsia" w:eastAsia="宋体"/>
          <w:color w:val="000000"/>
          <w:lang w:val="en-US" w:eastAsia="zh-CN"/>
        </w:rPr>
      </w:pPr>
      <w:r>
        <w:tab/>
      </w:r>
      <m:oMath>
        <m:sSub>
          <m:sSubPr/>
          <m:e>
            <m:r>
              <m:rPr/>
              <m:t>U</m:t>
            </m:r>
          </m:e>
          <m:sub>
            <m:r>
              <m:rPr/>
              <m:t>cpu</m:t>
            </m:r>
          </m:sub>
        </m:sSub>
        <m:r>
          <m:rPr/>
          <m:t>=</m:t>
        </m:r>
        <m:f>
          <m:fPr/>
          <m:num>
            <m:nary>
              <m:naryPr>
                <m:chr m:val="∑"/>
                <m:limLoc m:val="undOvr"/>
                <m:supHide m:val="1"/>
              </m:naryPr>
              <m:sub>
                <m:r>
                  <m:rPr/>
                  <m:t>v∈V</m:t>
                </m:r>
              </m:sub>
              <m:sup/>
              <m:e>
                <m:sSup>
                  <m:sSupPr/>
                  <m:e>
                    <m:sSub>
                      <m:sSubPr/>
                      <m:e>
                        <m:r>
                          <m:rPr/>
                          <m:t>C</m:t>
                        </m:r>
                      </m:e>
                      <m:sub>
                        <m:r>
                          <m:rPr/>
                          <m:t>v</m:t>
                        </m:r>
                      </m:sub>
                    </m:sSub>
                  </m:e>
                  <m:sup>
                    <m:r>
                      <m:rPr/>
                      <m:t>used</m:t>
                    </m:r>
                  </m:sup>
                </m:sSup>
              </m:e>
            </m:nary>
          </m:num>
          <m:den>
            <m:nary>
              <m:naryPr>
                <m:chr m:val="∑"/>
                <m:limLoc m:val="undOvr"/>
                <m:supHide m:val="1"/>
              </m:naryPr>
              <m:sub>
                <m:r>
                  <m:rPr/>
                  <m:t>v∈V</m:t>
                </m:r>
              </m:sub>
              <m:sup/>
              <m:e>
                <m:sSup>
                  <m:sSupPr/>
                  <m:e>
                    <m:sSub>
                      <m:sSubPr/>
                      <m:e>
                        <m:r>
                          <m:rPr/>
                          <m:t>C</m:t>
                        </m:r>
                      </m:e>
                      <m:sub>
                        <m:r>
                          <m:rPr/>
                          <m:t>v</m:t>
                        </m:r>
                      </m:sub>
                    </m:sSub>
                  </m:e>
                  <m:sup>
                    <m:r>
                      <m:rPr/>
                      <m:t>total</m:t>
                    </m:r>
                  </m:sup>
                </m:sSup>
              </m:e>
            </m:nary>
          </m:den>
        </m:f>
        <m:r>
          <m:rPr/>
          <m:t>,</m:t>
        </m:r>
        <m:sSub>
          <m:sSubPr/>
          <m:e>
            <m:r>
              <m:rPr/>
              <m:t>U</m:t>
            </m:r>
          </m:e>
          <m:sub>
            <m:r>
              <m:rPr/>
              <m:t>mem</m:t>
            </m:r>
          </m:sub>
        </m:sSub>
        <m:r>
          <m:rPr/>
          <m:t>=</m:t>
        </m:r>
        <m:f>
          <m:fPr/>
          <m:num>
            <m:nary>
              <m:naryPr>
                <m:chr m:val="∑"/>
                <m:limLoc m:val="undOvr"/>
                <m:supHide m:val="1"/>
              </m:naryPr>
              <m:sub>
                <m:r>
                  <m:rPr/>
                  <m:t>v∈V</m:t>
                </m:r>
              </m:sub>
              <m:sup/>
              <m:e>
                <m:sSup>
                  <m:sSupPr/>
                  <m:e>
                    <m:sSub>
                      <m:sSubPr/>
                      <m:e>
                        <m:r>
                          <m:rPr/>
                          <m:t>M</m:t>
                        </m:r>
                      </m:e>
                      <m:sub>
                        <m:r>
                          <m:rPr/>
                          <m:t>v</m:t>
                        </m:r>
                      </m:sub>
                    </m:sSub>
                  </m:e>
                  <m:sup>
                    <m:r>
                      <m:rPr/>
                      <m:t>used</m:t>
                    </m:r>
                  </m:sup>
                </m:sSup>
              </m:e>
            </m:nary>
          </m:num>
          <m:den>
            <m:nary>
              <m:naryPr>
                <m:chr m:val="∑"/>
                <m:limLoc m:val="undOvr"/>
                <m:supHide m:val="1"/>
              </m:naryPr>
              <m:sub>
                <m:r>
                  <m:rPr/>
                  <m:t>v∈V</m:t>
                </m:r>
              </m:sub>
              <m:sup/>
              <m:e>
                <m:sSup>
                  <m:sSupPr/>
                  <m:e>
                    <m:sSub>
                      <m:sSubPr/>
                      <m:e>
                        <m:r>
                          <m:rPr/>
                          <m:t>M</m:t>
                        </m:r>
                      </m:e>
                      <m:sub>
                        <m:r>
                          <m:rPr/>
                          <m:t>v</m:t>
                        </m:r>
                      </m:sub>
                    </m:sSub>
                  </m:e>
                  <m:sup>
                    <m:r>
                      <m:rPr/>
                      <m:t>total</m:t>
                    </m:r>
                  </m:sup>
                </m:sSup>
              </m:e>
            </m:nary>
          </m:den>
        </m:f>
        <m:r>
          <m:rPr>
            <m:sty m:val="p"/>
          </m:rPr>
          <w:rPr>
            <w:rFonts w:hint="default"/>
            <w:lang w:val="en-US" w:eastAsia="zh-CN"/>
          </w:rPr>
          <m:t>,</m:t>
        </m:r>
        <m:sSub>
          <m:sSubPr/>
          <m:e>
            <m:r>
              <m:rPr/>
              <m:t>U</m:t>
            </m:r>
          </m:e>
          <m:sub>
            <m:r>
              <m:rPr/>
              <m:t>bw</m:t>
            </m:r>
          </m:sub>
        </m:sSub>
        <m:r>
          <m:rPr/>
          <m:t>=</m:t>
        </m:r>
        <m:f>
          <m:fPr/>
          <m:num>
            <m:nary>
              <m:naryPr>
                <m:chr m:val="∑"/>
                <m:limLoc m:val="undOvr"/>
                <m:supHide m:val="1"/>
              </m:naryPr>
              <m:sub>
                <m:r>
                  <m:rPr/>
                  <m:t>(u,v)∈E</m:t>
                </m:r>
              </m:sub>
              <m:sup/>
              <m:e>
                <m:sSup>
                  <m:sSupPr/>
                  <m:e>
                    <m:sSub>
                      <m:sSubPr/>
                      <m:e>
                        <m:r>
                          <m:rPr/>
                          <m:t>B</m:t>
                        </m:r>
                      </m:e>
                      <m:sub>
                        <m:r>
                          <m:rPr/>
                          <m:t>uv</m:t>
                        </m:r>
                      </m:sub>
                    </m:sSub>
                  </m:e>
                  <m:sup>
                    <m:r>
                      <m:rPr/>
                      <m:t>used</m:t>
                    </m:r>
                  </m:sup>
                </m:sSup>
              </m:e>
            </m:nary>
          </m:num>
          <m:den>
            <m:nary>
              <m:naryPr>
                <m:chr m:val="∑"/>
                <m:limLoc m:val="undOvr"/>
                <m:supHide m:val="1"/>
              </m:naryPr>
              <m:sub>
                <m:r>
                  <m:rPr/>
                  <m:t>(u,v)∈E</m:t>
                </m:r>
              </m:sub>
              <m:sup/>
              <m:e>
                <m:sSup>
                  <m:sSupPr/>
                  <m:e>
                    <m:sSub>
                      <m:sSubPr/>
                      <m:e>
                        <m:r>
                          <m:rPr/>
                          <m:t>B</m:t>
                        </m:r>
                      </m:e>
                      <m:sub>
                        <m:r>
                          <m:rPr/>
                          <m:t>uv</m:t>
                        </m:r>
                      </m:sub>
                    </m:sSub>
                  </m:e>
                  <m:sup>
                    <m:r>
                      <m:rPr/>
                      <m:t>total</m:t>
                    </m:r>
                  </m:sup>
                </m:sSup>
              </m:e>
            </m:nary>
          </m:den>
        </m:f>
      </m:oMath>
      <w:r>
        <w:tab/>
      </w:r>
      <w:r>
        <w:t>（45）</w:t>
      </w:r>
    </w:p>
    <w:p w14:paraId="6E8E62E4">
      <w:pPr>
        <w:bidi w:val="0"/>
        <w:rPr>
          <w:rFonts w:hint="eastAsia"/>
          <w:lang w:eastAsia="zh-CN"/>
        </w:rPr>
      </w:pPr>
      <w:r>
        <w:t>单位成功请求资源消耗用于衡量每成功接收一个请求所需的平均资源开销，定义为：</w:t>
      </w:r>
    </w:p>
    <w:p w14:paraId="0F48A06D">
      <w:pPr>
        <w:pStyle w:val="44"/>
        <w:bidi w:val="0"/>
        <w:rPr>
          <w:rFonts w:hint="eastAsia" w:eastAsia="宋体"/>
          <w:color w:val="000000"/>
          <w:lang w:val="en-US" w:eastAsia="zh-CN"/>
        </w:rPr>
      </w:pPr>
      <w:r>
        <w:tab/>
      </w:r>
      <m:oMath>
        <m:d>
          <m:dPr>
            <m:begChr m:val="("/>
            <m:endChr m:val=")"/>
          </m:dPr>
          <m:e>
            <m:sSub>
              <m:sSubPr/>
              <m:e>
                <m:r>
                  <m:rPr/>
                  <m:t>C</m:t>
                </m:r>
              </m:e>
              <m:sub>
                <m:r>
                  <m:rPr>
                    <m:sty m:val="p"/>
                  </m:rPr>
                  <m:t>per</m:t>
                </m:r>
              </m:sub>
            </m:sSub>
            <m:r>
              <m:rPr/>
              <m:t>,</m:t>
            </m:r>
            <m:sSub>
              <m:sSubPr/>
              <m:e>
                <m:r>
                  <m:rPr/>
                  <m:t>M</m:t>
                </m:r>
              </m:e>
              <m:sub>
                <m:r>
                  <m:rPr>
                    <m:sty m:val="p"/>
                  </m:rPr>
                  <m:t>per</m:t>
                </m:r>
              </m:sub>
            </m:sSub>
            <m:r>
              <m:rPr/>
              <m:t>,</m:t>
            </m:r>
            <m:sSub>
              <m:sSubPr/>
              <m:e>
                <m:r>
                  <m:rPr/>
                  <m:t>B</m:t>
                </m:r>
              </m:e>
              <m:sub>
                <m:r>
                  <m:rPr>
                    <m:sty m:val="p"/>
                  </m:rPr>
                  <m:t>per</m:t>
                </m:r>
              </m:sub>
            </m:sSub>
          </m:e>
        </m:d>
        <m:r>
          <m:rPr/>
          <m:t>=</m:t>
        </m:r>
        <m:f>
          <m:fPr/>
          <m:num>
            <m:r>
              <m:rPr/>
              <m:t>1</m:t>
            </m:r>
          </m:num>
          <m:den>
            <m:r>
              <m:rPr/>
              <m:t>|</m:t>
            </m:r>
            <m:sSub>
              <m:sSubPr/>
              <m:e>
                <m:r>
                  <m:rPr/>
                  <m:t>R</m:t>
                </m:r>
              </m:e>
              <m:sub>
                <m:r>
                  <m:rPr>
                    <m:sty m:val="p"/>
                  </m:rPr>
                  <m:t>suc</m:t>
                </m:r>
              </m:sub>
            </m:sSub>
            <m:r>
              <m:rPr/>
              <m:t>|</m:t>
            </m:r>
          </m:den>
        </m:f>
        <m:d>
          <m:dPr>
            <m:begChr m:val="("/>
            <m:endChr m:val=")"/>
          </m:dPr>
          <m:e>
            <m:nary>
              <m:naryPr>
                <m:chr m:val="∑"/>
                <m:limLoc m:val="undOvr"/>
                <m:supHide m:val="1"/>
              </m:naryPr>
              <m:sub>
                <m:r>
                  <m:rPr/>
                  <m:t>v∈V</m:t>
                </m:r>
              </m:sub>
              <m:sup/>
              <m:e>
                <m:sSup>
                  <m:sSupPr/>
                  <m:e>
                    <m:sSub>
                      <m:sSubPr/>
                      <m:e>
                        <m:r>
                          <m:rPr/>
                          <m:t>C</m:t>
                        </m:r>
                      </m:e>
                      <m:sub>
                        <m:r>
                          <m:rPr/>
                          <m:t>v</m:t>
                        </m:r>
                      </m:sub>
                    </m:sSub>
                  </m:e>
                  <m:sup>
                    <m:r>
                      <m:rPr>
                        <m:sty m:val="p"/>
                      </m:rPr>
                      <m:t>used</m:t>
                    </m:r>
                  </m:sup>
                </m:sSup>
              </m:e>
            </m:nary>
            <m:r>
              <m:rPr/>
              <m:t>,</m:t>
            </m:r>
            <m:nary>
              <m:naryPr>
                <m:chr m:val="∑"/>
                <m:limLoc m:val="undOvr"/>
                <m:supHide m:val="1"/>
              </m:naryPr>
              <m:sub>
                <m:r>
                  <m:rPr/>
                  <m:t>v∈V</m:t>
                </m:r>
              </m:sub>
              <m:sup/>
              <m:e>
                <m:sSup>
                  <m:sSupPr/>
                  <m:e>
                    <m:sSub>
                      <m:sSubPr/>
                      <m:e>
                        <m:r>
                          <m:rPr/>
                          <m:t>M</m:t>
                        </m:r>
                      </m:e>
                      <m:sub>
                        <m:r>
                          <m:rPr/>
                          <m:t>v</m:t>
                        </m:r>
                      </m:sub>
                    </m:sSub>
                  </m:e>
                  <m:sup>
                    <m:r>
                      <m:rPr>
                        <m:sty m:val="p"/>
                      </m:rPr>
                      <m:t>used</m:t>
                    </m:r>
                  </m:sup>
                </m:sSup>
              </m:e>
            </m:nary>
            <m:r>
              <m:rPr/>
              <m:t>,</m:t>
            </m:r>
            <m:nary>
              <m:naryPr>
                <m:chr m:val="∑"/>
                <m:limLoc m:val="undOvr"/>
                <m:supHide m:val="1"/>
              </m:naryPr>
              <m:sub>
                <m:r>
                  <m:rPr/>
                  <m:t>(u,v)∈E</m:t>
                </m:r>
              </m:sub>
              <m:sup/>
              <m:e>
                <m:sSup>
                  <m:sSupPr/>
                  <m:e>
                    <m:sSub>
                      <m:sSubPr/>
                      <m:e>
                        <m:r>
                          <m:rPr/>
                          <m:t>B</m:t>
                        </m:r>
                      </m:e>
                      <m:sub>
                        <m:r>
                          <m:rPr/>
                          <m:t>uv</m:t>
                        </m:r>
                      </m:sub>
                    </m:sSub>
                  </m:e>
                  <m:sup>
                    <m:r>
                      <m:rPr>
                        <m:sty m:val="p"/>
                      </m:rPr>
                      <m:t>used</m:t>
                    </m:r>
                  </m:sup>
                </m:sSup>
              </m:e>
            </m:nary>
          </m:e>
        </m:d>
      </m:oMath>
      <w:r>
        <w:tab/>
      </w:r>
      <w:r>
        <w:t>（46）</w:t>
      </w:r>
    </w:p>
    <w:p w14:paraId="51014B54">
      <w:pPr>
        <w:bidi w:val="0"/>
        <w:rPr>
          <w:rFonts w:hint="eastAsia"/>
          <w:lang w:eastAsia="zh-CN"/>
        </w:rPr>
      </w:pPr>
      <w:r>
        <w:t>其中，</w:t>
      </w:r>
      <m:oMath>
        <m:sSubSup>
          <m:sSubSupPr/>
          <m:e>
            <m:r>
              <m:rPr/>
              <m:t>C</m:t>
            </m:r>
          </m:e>
          <m:sub>
            <m:r>
              <m:rPr/>
              <m:t>v</m:t>
            </m:r>
          </m:sub>
          <m:sup>
            <m:r>
              <m:rPr/>
              <m:t>used</m:t>
            </m:r>
          </m:sup>
        </m:sSubSup>
      </m:oMath>
      <w:r>
        <w:t>、</w:t>
      </w:r>
      <m:oMath>
        <m:sSubSup>
          <m:sSubSupPr/>
          <m:e>
            <m:r>
              <m:rPr/>
              <m:t>M</m:t>
            </m:r>
          </m:e>
          <m:sub>
            <m:r>
              <m:rPr/>
              <m:t>v</m:t>
            </m:r>
          </m:sub>
          <m:sup>
            <m:r>
              <m:rPr/>
              <m:t>used</m:t>
            </m:r>
          </m:sup>
        </m:sSubSup>
      </m:oMath>
      <w:r>
        <w:t xml:space="preserve"> 和 </w:t>
      </w:r>
      <m:oMath>
        <m:sSubSup>
          <m:sSubSupPr/>
          <m:e>
            <m:r>
              <m:rPr/>
              <m:t>B</m:t>
            </m:r>
          </m:e>
          <m:sub>
            <m:r>
              <m:rPr/>
              <m:t>uv</m:t>
            </m:r>
          </m:sub>
          <m:sup>
            <m:r>
              <m:rPr/>
              <m:t>used</m:t>
            </m:r>
          </m:sup>
        </m:sSubSup>
      </m:oMath>
      <w:r>
        <w:t xml:space="preserve"> 分别表示节点计算、节点存储和链路带宽已消耗资源；</w:t>
      </w:r>
      <m:oMath>
        <m:sSubSup>
          <m:sSubSupPr/>
          <m:e>
            <m:r>
              <m:rPr/>
              <m:t>C</m:t>
            </m:r>
          </m:e>
          <m:sub>
            <m:r>
              <m:rPr/>
              <m:t>v</m:t>
            </m:r>
          </m:sub>
          <m:sup>
            <m:r>
              <m:rPr/>
              <m:t>total</m:t>
            </m:r>
          </m:sup>
        </m:sSubSup>
      </m:oMath>
      <w:r>
        <w:t>、</w:t>
      </w:r>
      <m:oMath>
        <m:sSubSup>
          <m:sSubSupPr/>
          <m:e>
            <m:r>
              <m:rPr/>
              <m:t>M</m:t>
            </m:r>
          </m:e>
          <m:sub>
            <m:r>
              <m:rPr/>
              <m:t>v</m:t>
            </m:r>
          </m:sub>
          <m:sup>
            <m:r>
              <m:rPr/>
              <m:t>total</m:t>
            </m:r>
          </m:sup>
        </m:sSubSup>
      </m:oMath>
      <w:r>
        <w:t xml:space="preserve"> 和 </w:t>
      </w:r>
      <m:oMath>
        <m:sSubSup>
          <m:sSubSupPr/>
          <m:e>
            <m:r>
              <m:rPr/>
              <m:t>B</m:t>
            </m:r>
          </m:e>
          <m:sub>
            <m:r>
              <m:rPr/>
              <m:t>uv</m:t>
            </m:r>
          </m:sub>
          <m:sup>
            <m:r>
              <m:rPr/>
              <m:t>total</m:t>
            </m:r>
          </m:sup>
        </m:sSubSup>
      </m:oMath>
      <w:r>
        <w:t xml:space="preserve"> 分别表示对应资源总量。</w:t>
      </w:r>
    </w:p>
    <w:p w14:paraId="328BA8F9">
      <w:pPr>
        <w:bidi w:val="0"/>
        <w:ind w:left="0" w:leftChars="0" w:firstLine="0" w:firstLineChars="0"/>
        <w:rPr>
          <w:rFonts w:hint="eastAsia"/>
          <w:lang w:eastAsia="zh-CN"/>
        </w:rPr>
      </w:pPr>
    </w:p>
    <w:p w14:paraId="77A99662">
      <w:pPr>
        <w:pStyle w:val="3"/>
        <w:rPr>
          <w:rFonts w:hint="eastAsia" w:eastAsia="黑体"/>
          <w:lang w:val="en-US" w:eastAsia="zh-CN"/>
        </w:rPr>
      </w:pPr>
      <w:r>
        <w:rPr>
          <w:rFonts w:hint="eastAsia"/>
          <w:lang w:val="en-US" w:eastAsia="zh-CN"/>
        </w:rPr>
        <w:t>3</w:t>
      </w:r>
      <w:r>
        <w:t>.2 模仿学习热启动有效性分析</w:t>
      </w:r>
    </w:p>
    <w:p w14:paraId="0D65C903">
      <w:pPr>
        <w:bidi w:val="0"/>
      </w:pPr>
      <w:r>
        <w:t>为验证模仿学习热启动对策略初始化质量和在线训练效率的影响，本文设置MSFT-HIRL与MSFT-HRL两组对比实验。其中，MSFT-HIRL在强化学习阶段之前利用专家轨迹进行行为克隆预训练，以获得较优的初始策略参数；MSFT-HRL不引入模仿学习热启动，直接从随机初始化策略开始在线强化学习训练。由图中请求接受率变化趋势可知，MSFT-HIRL在训练初期即可保持较高的请求接受率，并在训练过程中整体优于MSFT-HRL；相比之下，MSFT-HRL由于缺少专家先验引导，前期接受率波动较大，且整体接受率水平较低。进一步结合长期平均收益曲线可以看出，MSFT-HIRL在整个训练阶段均保持更高的长期平均收益，说明模仿学习热启动能够为智能体提供有效的初始决策经验，缓解强化学习初期随机探索效率低和有效样本稀缺的问题，从而提升模型训练稳定性和服务部署性能。</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4"/>
        <w:gridCol w:w="4540"/>
      </w:tblGrid>
      <w:tr w14:paraId="706A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4" w:type="dxa"/>
            <w:tcBorders>
              <w:top w:val="nil"/>
              <w:left w:val="nil"/>
              <w:bottom w:val="nil"/>
              <w:right w:val="nil"/>
            </w:tcBorders>
            <w:vAlign w:val="top"/>
          </w:tcPr>
          <w:p w14:paraId="4F5DF0CA">
            <w:pPr>
              <w:spacing w:before="0" w:after="0" w:line="240" w:lineRule="auto"/>
              <w:ind w:left="0" w:leftChars="0" w:firstLine="0" w:firstLineChars="0"/>
              <w:jc w:val="center"/>
              <w:rPr>
                <w:rFonts w:hint="eastAsia" w:ascii="Times New Roman" w:hAnsi="Times New Roman" w:eastAsia="楷体" w:cs="Times New Roman"/>
                <w:color w:val="000000"/>
                <w:sz w:val="18"/>
                <w:szCs w:val="18"/>
                <w:lang w:eastAsia="zh-CN"/>
              </w:rPr>
            </w:pPr>
            <w:r>
              <w:rPr>
                <w:rFonts w:hint="eastAsia" w:ascii="Times New Roman" w:hAnsi="Times New Roman" w:eastAsia="楷体" w:cs="Times New Roman"/>
                <w:color w:val="000000"/>
                <w:sz w:val="18"/>
                <w:szCs w:val="18"/>
                <w:lang w:eastAsia="zh-CN"/>
              </w:rPr>
              <w:drawing>
                <wp:inline distT="0" distB="0" distL="114300" distR="114300">
                  <wp:extent cx="2578100" cy="1827530"/>
                  <wp:effectExtent l="0" t="0" r="12700" b="1270"/>
                  <wp:docPr id="14" name="图片 14" descr="rate24_acc_hotstart_timestep_origin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ate24_acc_hotstart_timestep_origin2026"/>
                          <pic:cNvPicPr>
                            <a:picLocks noChangeAspect="1"/>
                          </pic:cNvPicPr>
                        </pic:nvPicPr>
                        <pic:blipFill>
                          <a:blip r:embed="rId11"/>
                          <a:stretch>
                            <a:fillRect/>
                          </a:stretch>
                        </pic:blipFill>
                        <pic:spPr>
                          <a:xfrm>
                            <a:off x="0" y="0"/>
                            <a:ext cx="2578100" cy="1827530"/>
                          </a:xfrm>
                          <a:prstGeom prst="rect">
                            <a:avLst/>
                          </a:prstGeom>
                        </pic:spPr>
                      </pic:pic>
                    </a:graphicData>
                  </a:graphic>
                </wp:inline>
              </w:drawing>
            </w:r>
          </w:p>
          <w:p w14:paraId="5CED19EC">
            <w:pPr>
              <w:spacing w:before="0" w:after="0" w:line="240" w:lineRule="auto"/>
              <w:ind w:left="0" w:leftChars="0" w:firstLine="0" w:firstLineChars="0"/>
              <w:jc w:val="center"/>
              <w:rPr>
                <w:rFonts w:hint="default" w:eastAsia="楷体"/>
                <w:lang w:val="en-US" w:eastAsia="zh-CN"/>
              </w:rP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1</w:t>
            </w:r>
            <w:r>
              <w:rPr>
                <w:rFonts w:ascii="Times New Roman" w:hAnsi="Times New Roman" w:eastAsia="楷体" w:cs="Times New Roman"/>
                <w:color w:val="000000"/>
                <w:sz w:val="18"/>
                <w:szCs w:val="18"/>
              </w:rPr>
              <w:t xml:space="preserve"> </w:t>
            </w:r>
            <w:r>
              <w:rPr>
                <w:rFonts w:hint="eastAsia" w:eastAsia="楷体" w:cs="Times New Roman"/>
                <w:color w:val="000000"/>
                <w:sz w:val="18"/>
                <w:szCs w:val="18"/>
                <w:lang w:val="en-US" w:eastAsia="zh-CN"/>
              </w:rPr>
              <w:t>请求到达率为24时请求接受率趋势</w:t>
            </w:r>
          </w:p>
        </w:tc>
        <w:tc>
          <w:tcPr>
            <w:tcW w:w="4904" w:type="dxa"/>
            <w:tcBorders>
              <w:top w:val="nil"/>
              <w:left w:val="nil"/>
              <w:bottom w:val="nil"/>
              <w:right w:val="nil"/>
            </w:tcBorders>
            <w:vAlign w:val="top"/>
          </w:tcPr>
          <w:p w14:paraId="6E2CE418">
            <w:pPr>
              <w:spacing w:before="0" w:after="0" w:line="240" w:lineRule="auto"/>
              <w:ind w:left="0" w:leftChars="0" w:firstLine="0" w:firstLineChars="0"/>
              <w:jc w:val="both"/>
              <w:rPr>
                <w:rFonts w:hint="eastAsia" w:ascii="Times New Roman" w:hAnsi="Times New Roman" w:eastAsia="楷体" w:cs="Times New Roman"/>
                <w:color w:val="000000"/>
                <w:sz w:val="18"/>
                <w:szCs w:val="18"/>
                <w:lang w:eastAsia="zh-CN"/>
              </w:rPr>
            </w:pPr>
            <w:r>
              <w:rPr>
                <w:rFonts w:hint="eastAsia" w:ascii="Times New Roman" w:hAnsi="Times New Roman" w:eastAsia="楷体" w:cs="Times New Roman"/>
                <w:color w:val="000000"/>
                <w:sz w:val="18"/>
                <w:szCs w:val="18"/>
                <w:lang w:eastAsia="zh-CN"/>
              </w:rPr>
              <w:drawing>
                <wp:inline distT="0" distB="0" distL="114300" distR="114300">
                  <wp:extent cx="2574925" cy="1824990"/>
                  <wp:effectExtent l="0" t="0" r="635" b="3810"/>
                  <wp:docPr id="5" name="图片 5" descr="rate24_longterm_average_revenue_origin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ate24_longterm_average_revenue_origin2026"/>
                          <pic:cNvPicPr>
                            <a:picLocks noChangeAspect="1"/>
                          </pic:cNvPicPr>
                        </pic:nvPicPr>
                        <pic:blipFill>
                          <a:blip r:embed="rId12"/>
                          <a:stretch>
                            <a:fillRect/>
                          </a:stretch>
                        </pic:blipFill>
                        <pic:spPr>
                          <a:xfrm>
                            <a:off x="0" y="0"/>
                            <a:ext cx="2574925" cy="1824990"/>
                          </a:xfrm>
                          <a:prstGeom prst="rect">
                            <a:avLst/>
                          </a:prstGeom>
                        </pic:spPr>
                      </pic:pic>
                    </a:graphicData>
                  </a:graphic>
                </wp:inline>
              </w:drawing>
            </w:r>
          </w:p>
          <w:p w14:paraId="005D7E15">
            <w:pPr>
              <w:spacing w:before="0" w:after="0" w:line="240" w:lineRule="auto"/>
              <w:ind w:left="0" w:leftChars="0" w:firstLine="0" w:firstLineChars="0"/>
              <w:jc w:val="cente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2</w:t>
            </w:r>
            <w:r>
              <w:rPr>
                <w:rFonts w:ascii="Times New Roman" w:hAnsi="Times New Roman" w:eastAsia="楷体" w:cs="Times New Roman"/>
                <w:color w:val="000000"/>
                <w:sz w:val="18"/>
                <w:szCs w:val="18"/>
              </w:rPr>
              <w:t xml:space="preserve"> </w:t>
            </w:r>
            <w:r>
              <w:rPr>
                <w:rFonts w:hint="eastAsia" w:eastAsia="楷体" w:cs="Times New Roman"/>
                <w:color w:val="000000"/>
                <w:sz w:val="18"/>
                <w:szCs w:val="18"/>
                <w:lang w:val="en-US" w:eastAsia="zh-CN"/>
              </w:rPr>
              <w:t>请求到达率为24时的长期平均收益</w:t>
            </w:r>
          </w:p>
        </w:tc>
      </w:tr>
    </w:tbl>
    <w:p w14:paraId="5F924C1E">
      <w:pPr>
        <w:ind w:left="0" w:leftChars="0" w:firstLine="0" w:firstLineChars="0"/>
      </w:pPr>
    </w:p>
    <w:p w14:paraId="438D95A3">
      <w:pPr>
        <w:pStyle w:val="3"/>
      </w:pPr>
      <w:r>
        <w:rPr>
          <w:rFonts w:hint="eastAsia"/>
          <w:lang w:val="en-US" w:eastAsia="zh-CN"/>
        </w:rPr>
        <w:t>3</w:t>
      </w:r>
      <w:r>
        <w:t>.3 目标感知图编码器有效性分析</w:t>
      </w:r>
    </w:p>
    <w:p w14:paraId="430CE23E">
      <w:pPr>
        <w:spacing w:before="0" w:after="0" w:line="240" w:lineRule="auto"/>
        <w:ind w:left="0" w:leftChars="0" w:firstLine="0" w:firstLineChars="0"/>
        <w:jc w:val="both"/>
        <w:rPr>
          <w:rFonts w:hint="eastAsia" w:eastAsia="楷体" w:cs="Times New Roman"/>
          <w:color w:val="000000"/>
          <w:sz w:val="18"/>
          <w:szCs w:val="18"/>
          <w:lang w:val="en-US" w:eastAsia="zh-CN"/>
        </w:rPr>
      </w:pPr>
      <w:r>
        <w:t>为验证目标感知图编码器对多播SFT状态表达的作用，本文设置MSFT-HIRL、MSFT-HIRL</w:t>
      </w:r>
      <w:r>
        <w:rPr>
          <w:rFonts w:hint="eastAsia"/>
          <w:lang w:val="en-US" w:eastAsia="zh-CN"/>
        </w:rPr>
        <w:t>-</w:t>
      </w:r>
      <w:r>
        <w:t>GAT和MSFT-HIRL</w:t>
      </w:r>
      <w:r>
        <w:rPr>
          <w:rFonts w:hint="eastAsia"/>
          <w:lang w:val="en-US" w:eastAsia="zh-CN"/>
        </w:rPr>
        <w:t>-</w:t>
      </w:r>
      <w:r>
        <w:t>MLP三组对比实验。MSFT-HIRL采用完整</w:t>
      </w:r>
      <w:r>
        <w:rPr>
          <w:rFonts w:hint="eastAsia"/>
          <w:lang w:eastAsia="zh-CN"/>
        </w:rPr>
        <w:t>目标感知放置与路由耦合图</w:t>
      </w:r>
      <w:r>
        <w:t>编码器；MSFT-HIRL</w:t>
      </w:r>
      <w:r>
        <w:rPr>
          <w:rFonts w:hint="eastAsia"/>
          <w:lang w:val="en-US" w:eastAsia="zh-CN"/>
        </w:rPr>
        <w:t>-</w:t>
      </w:r>
      <w:r>
        <w:t>GAT将编码器替换为普通两层GAT，仅保留基本拓扑邻接聚合；MSFT-HIRL</w:t>
      </w:r>
      <w:r>
        <w:rPr>
          <w:rFonts w:hint="eastAsia"/>
          <w:lang w:val="en-US" w:eastAsia="zh-CN"/>
        </w:rPr>
        <w:t>-</w:t>
      </w:r>
      <w:r>
        <w:t>MLP去除图结构输入，仅使用节点资源和请求特征进行向量映射。</w:t>
      </w:r>
      <w:r>
        <w:rPr>
          <w:rFonts w:hint="eastAsia"/>
          <w:lang w:val="en-US" w:eastAsia="zh-CN"/>
        </w:rPr>
        <w:t>如下图所示，</w:t>
      </w:r>
      <w:r>
        <w:t>MSFT-HIRL</w:t>
      </w:r>
      <w:r>
        <w:rPr>
          <w:rFonts w:hint="eastAsia"/>
          <w:lang w:val="en-US" w:eastAsia="zh-CN"/>
        </w:rPr>
        <w:t>的阻塞率，</w:t>
      </w:r>
      <w:r>
        <w:t>平均树长</w:t>
      </w:r>
      <w:r>
        <w:rPr>
          <w:rFonts w:hint="eastAsia"/>
          <w:lang w:val="en-US" w:eastAsia="zh-CN"/>
        </w:rPr>
        <w:t>均比其他变体低</w:t>
      </w:r>
      <w:r>
        <w:rPr>
          <w:rFonts w:hint="eastAsia"/>
          <w:lang w:eastAsia="zh-CN"/>
        </w:rPr>
        <w:t>，</w:t>
      </w:r>
      <w:r>
        <w:rPr>
          <w:rFonts w:hint="eastAsia"/>
          <w:lang w:val="en-US" w:eastAsia="zh-CN"/>
        </w:rPr>
        <w:t>这</w:t>
      </w:r>
      <w:r>
        <w:t>说明剩余目的节点集合感知、树边复用状态建模和放置-路由耦合语义能够为多播服务功能树构建提供有效的结构化决策信息。</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8"/>
        <w:gridCol w:w="4436"/>
      </w:tblGrid>
      <w:tr w14:paraId="5E63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4" w:type="dxa"/>
            <w:tcBorders>
              <w:top w:val="nil"/>
              <w:left w:val="nil"/>
              <w:bottom w:val="nil"/>
              <w:right w:val="nil"/>
            </w:tcBorders>
            <w:vAlign w:val="top"/>
          </w:tcPr>
          <w:p w14:paraId="4F08AEEC">
            <w:pPr>
              <w:spacing w:before="0" w:after="0" w:line="240" w:lineRule="auto"/>
              <w:ind w:left="0" w:leftChars="0" w:firstLine="0" w:firstLineChars="0"/>
              <w:jc w:val="both"/>
              <w:rPr>
                <w:rFonts w:hint="eastAsia" w:eastAsia="楷体" w:cs="Times New Roman"/>
                <w:color w:val="000000"/>
                <w:sz w:val="18"/>
                <w:szCs w:val="18"/>
                <w:lang w:val="en-US" w:eastAsia="zh-CN"/>
              </w:rPr>
            </w:pPr>
            <w:r>
              <w:rPr>
                <w:rFonts w:hint="eastAsia" w:eastAsia="楷体" w:cs="Times New Roman"/>
                <w:color w:val="000000"/>
                <w:sz w:val="18"/>
                <w:szCs w:val="18"/>
                <w:lang w:val="en-US" w:eastAsia="zh-CN"/>
              </w:rPr>
              <w:drawing>
                <wp:inline distT="0" distB="0" distL="114300" distR="114300">
                  <wp:extent cx="2749550" cy="1948180"/>
                  <wp:effectExtent l="0" t="0" r="8890" b="2540"/>
                  <wp:docPr id="11" name="图片 11" descr="rate24_acc_gat_mlp_full_timestep_origin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ate24_acc_gat_mlp_full_timestep_origin2026"/>
                          <pic:cNvPicPr>
                            <a:picLocks noChangeAspect="1"/>
                          </pic:cNvPicPr>
                        </pic:nvPicPr>
                        <pic:blipFill>
                          <a:blip r:embed="rId13"/>
                          <a:stretch>
                            <a:fillRect/>
                          </a:stretch>
                        </pic:blipFill>
                        <pic:spPr>
                          <a:xfrm>
                            <a:off x="0" y="0"/>
                            <a:ext cx="2749550" cy="1948180"/>
                          </a:xfrm>
                          <a:prstGeom prst="rect">
                            <a:avLst/>
                          </a:prstGeom>
                        </pic:spPr>
                      </pic:pic>
                    </a:graphicData>
                  </a:graphic>
                </wp:inline>
              </w:drawing>
            </w:r>
          </w:p>
          <w:p w14:paraId="0A527020">
            <w:pPr>
              <w:spacing w:before="0" w:after="0" w:line="240" w:lineRule="auto"/>
              <w:ind w:left="0" w:leftChars="0" w:firstLine="0" w:firstLineChars="0"/>
              <w:jc w:val="center"/>
              <w:rPr>
                <w:rFonts w:hint="default" w:eastAsia="楷体" w:cs="Times New Roman"/>
                <w:color w:val="000000"/>
                <w:sz w:val="18"/>
                <w:szCs w:val="18"/>
                <w:lang w:val="en-US" w:eastAsia="zh-CN"/>
              </w:rPr>
            </w:pPr>
            <w:r>
              <w:rPr>
                <w:rFonts w:hint="eastAsia" w:eastAsia="楷体" w:cs="Times New Roman"/>
                <w:color w:val="000000"/>
                <w:sz w:val="18"/>
                <w:szCs w:val="18"/>
                <w:lang w:val="en-US" w:eastAsia="zh-CN"/>
              </w:rPr>
              <w:t>图 3 请求到达率为24时请求接受率趋势</w:t>
            </w:r>
          </w:p>
        </w:tc>
        <w:tc>
          <w:tcPr>
            <w:tcW w:w="4904" w:type="dxa"/>
            <w:tcBorders>
              <w:top w:val="nil"/>
              <w:left w:val="nil"/>
              <w:bottom w:val="nil"/>
              <w:right w:val="nil"/>
            </w:tcBorders>
            <w:vAlign w:val="top"/>
          </w:tcPr>
          <w:p w14:paraId="6829DEF5">
            <w:pPr>
              <w:spacing w:before="0" w:after="0" w:line="240" w:lineRule="auto"/>
              <w:ind w:left="0" w:leftChars="0" w:firstLine="0" w:firstLineChars="0"/>
              <w:jc w:val="both"/>
              <w:rPr>
                <w:rFonts w:hint="eastAsia" w:eastAsia="楷体" w:cs="Times New Roman"/>
                <w:color w:val="000000"/>
                <w:sz w:val="18"/>
                <w:szCs w:val="18"/>
                <w:lang w:val="en-US" w:eastAsia="zh-CN"/>
              </w:rPr>
            </w:pPr>
            <w:r>
              <w:rPr>
                <w:rFonts w:hint="eastAsia" w:eastAsia="楷体" w:cs="Times New Roman"/>
                <w:color w:val="000000"/>
                <w:sz w:val="18"/>
                <w:szCs w:val="18"/>
                <w:lang w:val="en-US" w:eastAsia="zh-CN"/>
              </w:rPr>
              <w:drawing>
                <wp:inline distT="0" distB="0" distL="114300" distR="114300">
                  <wp:extent cx="2554605" cy="1810385"/>
                  <wp:effectExtent l="0" t="0" r="5715" b="3175"/>
                  <wp:docPr id="12" name="图片 12" descr="rate24_longterm_revenue_gat_mlp_full_origin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ate24_longterm_revenue_gat_mlp_full_origin2026"/>
                          <pic:cNvPicPr>
                            <a:picLocks noChangeAspect="1"/>
                          </pic:cNvPicPr>
                        </pic:nvPicPr>
                        <pic:blipFill>
                          <a:blip r:embed="rId14"/>
                          <a:stretch>
                            <a:fillRect/>
                          </a:stretch>
                        </pic:blipFill>
                        <pic:spPr>
                          <a:xfrm>
                            <a:off x="0" y="0"/>
                            <a:ext cx="2554605" cy="1810385"/>
                          </a:xfrm>
                          <a:prstGeom prst="rect">
                            <a:avLst/>
                          </a:prstGeom>
                        </pic:spPr>
                      </pic:pic>
                    </a:graphicData>
                  </a:graphic>
                </wp:inline>
              </w:drawing>
            </w:r>
          </w:p>
          <w:p w14:paraId="5F3424E0">
            <w:pPr>
              <w:spacing w:before="0" w:after="0" w:line="240" w:lineRule="auto"/>
              <w:ind w:left="0" w:leftChars="0" w:firstLine="0" w:firstLineChars="0"/>
              <w:jc w:val="center"/>
              <w:rPr>
                <w:rFonts w:hint="eastAsia" w:eastAsia="楷体" w:cs="Times New Roman"/>
                <w:color w:val="000000"/>
                <w:sz w:val="18"/>
                <w:szCs w:val="18"/>
                <w:lang w:val="en-US" w:eastAsia="zh-CN"/>
              </w:rPr>
            </w:pPr>
            <w:r>
              <w:rPr>
                <w:rFonts w:hint="eastAsia" w:eastAsia="楷体" w:cs="Times New Roman"/>
                <w:color w:val="000000"/>
                <w:sz w:val="18"/>
                <w:szCs w:val="18"/>
                <w:lang w:val="en-US" w:eastAsia="zh-CN"/>
              </w:rPr>
              <w:t>图 4 请求到达率为24时的长期平均收益</w:t>
            </w:r>
          </w:p>
        </w:tc>
      </w:tr>
    </w:tbl>
    <w:p w14:paraId="14F7EE20"/>
    <w:p w14:paraId="05380371">
      <w:pPr>
        <w:pStyle w:val="3"/>
      </w:pPr>
      <w:r>
        <w:rPr>
          <w:rFonts w:hint="eastAsia"/>
          <w:lang w:val="en-US" w:eastAsia="zh-CN"/>
        </w:rPr>
        <w:t>3</w:t>
      </w:r>
      <w:r>
        <w:t>.4 分层决策有效性分析</w:t>
      </w:r>
    </w:p>
    <w:p w14:paraId="4A37A391">
      <w:r>
        <w:t>为验证分层决策结构对多播服务功能树编排性能的影响，本文设置MSFT-HIRL与MSFT-SingleDQN两组对比实验。其中，MSFT-HIRL采用高层部署决策与低层逐跳路由决策相结合的层次化结构，将复杂的联合编排任务分解为目标节点选择和路径构建两个子问题；MSFT-SingleDQN去除高低层分解结构，由单一DQN智能体直接完成节点部署与路径选择决策。实验结果表明，相较于MSFT-SingleDQN，MSFT-HIRL在请求接受率和长期平均收益方面均取得更优表现，同时构建的服务功能树边数更少。这说明层次化决策结构能够有效降低原始联合动作空间的搜索难度，使智能体在部署与路由之间形成更稳定的协同关系，从而提升多播服务功能树编排的成功率和资源利用效率。</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33"/>
      </w:tblGrid>
      <w:tr w14:paraId="00B4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4" w:type="dxa"/>
            <w:tcBorders>
              <w:top w:val="nil"/>
              <w:left w:val="nil"/>
              <w:bottom w:val="nil"/>
              <w:right w:val="nil"/>
            </w:tcBorders>
            <w:vAlign w:val="top"/>
          </w:tcPr>
          <w:p w14:paraId="0CE1C9D6">
            <w:pPr>
              <w:spacing w:before="0" w:after="0" w:line="240" w:lineRule="auto"/>
              <w:ind w:left="0" w:leftChars="0" w:firstLine="0" w:firstLineChars="0"/>
              <w:jc w:val="both"/>
              <w:rPr>
                <w:rFonts w:hint="eastAsia" w:ascii="Times New Roman" w:hAnsi="Times New Roman" w:eastAsia="楷体" w:cs="Times New Roman"/>
                <w:color w:val="000000"/>
                <w:sz w:val="18"/>
                <w:szCs w:val="18"/>
                <w:lang w:eastAsia="zh-CN"/>
              </w:rPr>
            </w:pPr>
            <w:r>
              <w:rPr>
                <w:rFonts w:hint="eastAsia" w:ascii="Times New Roman" w:hAnsi="Times New Roman" w:eastAsia="楷体" w:cs="Times New Roman"/>
                <w:color w:val="000000"/>
                <w:sz w:val="18"/>
                <w:szCs w:val="18"/>
                <w:lang w:eastAsia="zh-CN"/>
              </w:rPr>
              <w:drawing>
                <wp:inline distT="0" distB="0" distL="114300" distR="114300">
                  <wp:extent cx="2578100" cy="1827530"/>
                  <wp:effectExtent l="0" t="0" r="12700" b="1270"/>
                  <wp:docPr id="13" name="图片 13" descr="rate24_acc_hier_timestep_origin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ate24_acc_hier_timestep_origin2026"/>
                          <pic:cNvPicPr>
                            <a:picLocks noChangeAspect="1"/>
                          </pic:cNvPicPr>
                        </pic:nvPicPr>
                        <pic:blipFill>
                          <a:blip r:embed="rId15"/>
                          <a:stretch>
                            <a:fillRect/>
                          </a:stretch>
                        </pic:blipFill>
                        <pic:spPr>
                          <a:xfrm>
                            <a:off x="0" y="0"/>
                            <a:ext cx="2578100" cy="1827530"/>
                          </a:xfrm>
                          <a:prstGeom prst="rect">
                            <a:avLst/>
                          </a:prstGeom>
                        </pic:spPr>
                      </pic:pic>
                    </a:graphicData>
                  </a:graphic>
                </wp:inline>
              </w:drawing>
            </w:r>
          </w:p>
          <w:p w14:paraId="661690D3">
            <w:pPr>
              <w:spacing w:before="0" w:after="0" w:line="240" w:lineRule="auto"/>
              <w:ind w:left="0" w:leftChars="0" w:firstLine="0" w:firstLineChars="0"/>
              <w:jc w:val="center"/>
              <w:rPr>
                <w:rFonts w:hint="default" w:eastAsia="楷体"/>
                <w:lang w:val="en-US" w:eastAsia="zh-CN"/>
              </w:rP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5</w:t>
            </w:r>
            <w:r>
              <w:rPr>
                <w:rFonts w:ascii="Times New Roman" w:hAnsi="Times New Roman" w:eastAsia="楷体" w:cs="Times New Roman"/>
                <w:color w:val="000000"/>
                <w:sz w:val="18"/>
                <w:szCs w:val="18"/>
              </w:rPr>
              <w:t xml:space="preserve"> </w:t>
            </w:r>
            <w:r>
              <w:rPr>
                <w:rFonts w:hint="eastAsia" w:eastAsia="楷体" w:cs="Times New Roman"/>
                <w:color w:val="000000"/>
                <w:sz w:val="18"/>
                <w:szCs w:val="18"/>
                <w:lang w:val="en-US" w:eastAsia="zh-CN"/>
              </w:rPr>
              <w:t>请求到达率为24时请求接受率趋势</w:t>
            </w:r>
          </w:p>
        </w:tc>
        <w:tc>
          <w:tcPr>
            <w:tcW w:w="4904" w:type="dxa"/>
            <w:tcBorders>
              <w:top w:val="nil"/>
              <w:left w:val="nil"/>
              <w:bottom w:val="nil"/>
              <w:right w:val="nil"/>
            </w:tcBorders>
            <w:vAlign w:val="top"/>
          </w:tcPr>
          <w:p w14:paraId="66F05432">
            <w:pPr>
              <w:spacing w:before="0" w:after="0" w:line="240" w:lineRule="auto"/>
              <w:ind w:left="0" w:leftChars="0" w:firstLine="0" w:firstLineChars="0"/>
              <w:jc w:val="both"/>
              <w:rPr>
                <w:rFonts w:hint="eastAsia" w:ascii="Times New Roman" w:hAnsi="Times New Roman" w:eastAsia="楷体" w:cs="Times New Roman"/>
                <w:color w:val="000000"/>
                <w:sz w:val="18"/>
                <w:szCs w:val="18"/>
                <w:lang w:eastAsia="zh-CN"/>
              </w:rPr>
            </w:pPr>
            <w:r>
              <w:rPr>
                <w:rFonts w:hint="eastAsia" w:ascii="Times New Roman" w:hAnsi="Times New Roman" w:eastAsia="楷体" w:cs="Times New Roman"/>
                <w:color w:val="000000"/>
                <w:sz w:val="18"/>
                <w:szCs w:val="18"/>
                <w:lang w:eastAsia="zh-CN"/>
              </w:rPr>
              <w:drawing>
                <wp:inline distT="0" distB="0" distL="114300" distR="114300">
                  <wp:extent cx="2550160" cy="1820545"/>
                  <wp:effectExtent l="0" t="0" r="10160" b="8255"/>
                  <wp:docPr id="10" name="图片 10" descr="rate24_longterm_revenue_full_vs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ate24_longterm_revenue_full_vs_single"/>
                          <pic:cNvPicPr>
                            <a:picLocks noChangeAspect="1"/>
                          </pic:cNvPicPr>
                        </pic:nvPicPr>
                        <pic:blipFill>
                          <a:blip r:embed="rId16"/>
                          <a:stretch>
                            <a:fillRect/>
                          </a:stretch>
                        </pic:blipFill>
                        <pic:spPr>
                          <a:xfrm>
                            <a:off x="0" y="0"/>
                            <a:ext cx="2550160" cy="1820545"/>
                          </a:xfrm>
                          <a:prstGeom prst="rect">
                            <a:avLst/>
                          </a:prstGeom>
                        </pic:spPr>
                      </pic:pic>
                    </a:graphicData>
                  </a:graphic>
                </wp:inline>
              </w:drawing>
            </w:r>
          </w:p>
          <w:p w14:paraId="2B56871A">
            <w:pPr>
              <w:spacing w:before="0" w:after="0" w:line="240" w:lineRule="auto"/>
              <w:ind w:left="0" w:leftChars="0" w:firstLine="0" w:firstLineChars="0"/>
              <w:jc w:val="cente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6</w:t>
            </w:r>
            <w:r>
              <w:rPr>
                <w:rFonts w:ascii="Times New Roman" w:hAnsi="Times New Roman" w:eastAsia="楷体" w:cs="Times New Roman"/>
                <w:color w:val="000000"/>
                <w:sz w:val="18"/>
                <w:szCs w:val="18"/>
              </w:rPr>
              <w:t xml:space="preserve"> </w:t>
            </w:r>
            <w:r>
              <w:rPr>
                <w:rFonts w:hint="eastAsia" w:eastAsia="楷体" w:cs="Times New Roman"/>
                <w:color w:val="000000"/>
                <w:sz w:val="18"/>
                <w:szCs w:val="18"/>
                <w:lang w:val="en-US" w:eastAsia="zh-CN"/>
              </w:rPr>
              <w:t>请求到达率为24时的长期平均收益</w:t>
            </w:r>
          </w:p>
        </w:tc>
      </w:tr>
    </w:tbl>
    <w:p w14:paraId="65A56973"/>
    <w:p w14:paraId="4A6E4619">
      <w:pPr>
        <w:pStyle w:val="3"/>
      </w:pPr>
      <w:r>
        <w:rPr>
          <w:rFonts w:hint="eastAsia"/>
          <w:lang w:val="en-US" w:eastAsia="zh-CN"/>
        </w:rPr>
        <w:t>3</w:t>
      </w:r>
      <w:r>
        <w:t>.5 模型性能分析</w:t>
      </w:r>
    </w:p>
    <w:p w14:paraId="066A5141">
      <w:r>
        <w:t>为验证MSFT-HIRL在不同拓扑和不同模型设置下的整体性能，本文分别在US Backbone和Germany拓扑上比较MSFT-HIRL、MSFT-A2C、MSFT-PPO、MSFC-CE模型以及各消融变体随请求到达率变化的业务阻塞率。</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0"/>
        <w:gridCol w:w="4554"/>
      </w:tblGrid>
      <w:tr w14:paraId="35C6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4" w:type="dxa"/>
            <w:tcBorders>
              <w:top w:val="nil"/>
              <w:left w:val="nil"/>
              <w:bottom w:val="nil"/>
              <w:right w:val="nil"/>
            </w:tcBorders>
            <w:vAlign w:val="top"/>
          </w:tcPr>
          <w:p w14:paraId="3717FAC2">
            <w:pPr>
              <w:spacing w:before="0" w:after="0" w:line="240" w:lineRule="auto"/>
              <w:ind w:left="0" w:leftChars="0" w:firstLine="0" w:firstLineChars="0"/>
              <w:jc w:val="center"/>
              <w:rPr>
                <w:rFonts w:hint="eastAsia" w:ascii="Times New Roman" w:hAnsi="Times New Roman" w:eastAsia="楷体" w:cs="Times New Roman"/>
                <w:color w:val="000000"/>
                <w:sz w:val="18"/>
                <w:szCs w:val="18"/>
                <w:lang w:eastAsia="zh-CN"/>
              </w:rPr>
            </w:pPr>
            <w:r>
              <w:rPr>
                <w:rFonts w:hint="eastAsia" w:ascii="Times New Roman" w:hAnsi="Times New Roman" w:eastAsia="楷体" w:cs="Times New Roman"/>
                <w:color w:val="000000"/>
                <w:sz w:val="18"/>
                <w:szCs w:val="18"/>
                <w:lang w:eastAsia="zh-CN"/>
              </w:rPr>
              <w:drawing>
                <wp:inline distT="0" distB="0" distL="114300" distR="114300">
                  <wp:extent cx="2575560" cy="1471930"/>
                  <wp:effectExtent l="0" t="0" r="0" b="6350"/>
                  <wp:docPr id="9" name="图片 9" descr="us_blocking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_blocking_rate"/>
                          <pic:cNvPicPr>
                            <a:picLocks noChangeAspect="1"/>
                          </pic:cNvPicPr>
                        </pic:nvPicPr>
                        <pic:blipFill>
                          <a:blip r:embed="rId17"/>
                          <a:stretch>
                            <a:fillRect/>
                          </a:stretch>
                        </pic:blipFill>
                        <pic:spPr>
                          <a:xfrm>
                            <a:off x="0" y="0"/>
                            <a:ext cx="2575560" cy="1471930"/>
                          </a:xfrm>
                          <a:prstGeom prst="rect">
                            <a:avLst/>
                          </a:prstGeom>
                        </pic:spPr>
                      </pic:pic>
                    </a:graphicData>
                  </a:graphic>
                </wp:inline>
              </w:drawing>
            </w:r>
          </w:p>
          <w:p w14:paraId="1A82B9C0">
            <w:pPr>
              <w:spacing w:before="0" w:after="0" w:line="240" w:lineRule="auto"/>
              <w:ind w:left="0" w:leftChars="0" w:firstLine="0" w:firstLineChars="0"/>
              <w:jc w:val="center"/>
              <w:rPr>
                <w:rFonts w:hint="default" w:eastAsia="楷体"/>
                <w:lang w:val="en-US" w:eastAsia="zh-CN"/>
              </w:rP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7</w:t>
            </w:r>
            <w:r>
              <w:rPr>
                <w:rFonts w:ascii="Times New Roman" w:hAnsi="Times New Roman" w:eastAsia="楷体" w:cs="Times New Roman"/>
                <w:color w:val="000000"/>
                <w:sz w:val="18"/>
                <w:szCs w:val="18"/>
              </w:rPr>
              <w:t xml:space="preserve"> </w:t>
            </w:r>
            <w:r>
              <w:rPr>
                <w:rFonts w:hint="eastAsia" w:eastAsia="楷体" w:cs="Times New Roman"/>
                <w:color w:val="000000"/>
                <w:sz w:val="18"/>
                <w:szCs w:val="18"/>
                <w:lang w:val="en-US" w:eastAsia="zh-CN"/>
              </w:rPr>
              <w:t>USBackbone拓扑下不同请求到达率下的请求阻塞率</w:t>
            </w:r>
          </w:p>
        </w:tc>
        <w:tc>
          <w:tcPr>
            <w:tcW w:w="4904" w:type="dxa"/>
            <w:tcBorders>
              <w:top w:val="nil"/>
              <w:left w:val="nil"/>
              <w:bottom w:val="nil"/>
              <w:right w:val="nil"/>
            </w:tcBorders>
            <w:vAlign w:val="top"/>
          </w:tcPr>
          <w:p w14:paraId="21F812FF">
            <w:pPr>
              <w:spacing w:before="0" w:after="0" w:line="240" w:lineRule="auto"/>
              <w:ind w:left="0" w:leftChars="0" w:firstLine="0" w:firstLineChars="0"/>
              <w:jc w:val="center"/>
              <w:rPr>
                <w:rFonts w:hint="eastAsia" w:eastAsia="楷体" w:cs="Times New Roman"/>
                <w:color w:val="000000"/>
                <w:sz w:val="18"/>
                <w:szCs w:val="18"/>
                <w:lang w:val="en-US" w:eastAsia="zh-CN"/>
              </w:rPr>
            </w:pPr>
            <w:r>
              <w:rPr>
                <w:rFonts w:hint="eastAsia" w:eastAsia="楷体" w:cs="Times New Roman"/>
                <w:color w:val="000000"/>
                <w:sz w:val="18"/>
                <w:szCs w:val="18"/>
                <w:lang w:val="en-US" w:eastAsia="zh-CN"/>
              </w:rPr>
              <w:drawing>
                <wp:inline distT="0" distB="0" distL="114300" distR="114300">
                  <wp:extent cx="2580640" cy="1474470"/>
                  <wp:effectExtent l="0" t="0" r="10160" b="3810"/>
                  <wp:docPr id="6" name="图片 6" descr="50node_blocking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0node_blocking_rate"/>
                          <pic:cNvPicPr>
                            <a:picLocks noChangeAspect="1"/>
                          </pic:cNvPicPr>
                        </pic:nvPicPr>
                        <pic:blipFill>
                          <a:blip r:embed="rId18"/>
                          <a:stretch>
                            <a:fillRect/>
                          </a:stretch>
                        </pic:blipFill>
                        <pic:spPr>
                          <a:xfrm>
                            <a:off x="0" y="0"/>
                            <a:ext cx="2580640" cy="1474470"/>
                          </a:xfrm>
                          <a:prstGeom prst="rect">
                            <a:avLst/>
                          </a:prstGeom>
                        </pic:spPr>
                      </pic:pic>
                    </a:graphicData>
                  </a:graphic>
                </wp:inline>
              </w:drawing>
            </w:r>
          </w:p>
          <w:p w14:paraId="5EE8C375">
            <w:pPr>
              <w:spacing w:before="0" w:after="0" w:line="240" w:lineRule="auto"/>
              <w:ind w:left="0" w:leftChars="0" w:firstLine="0" w:firstLineChars="0"/>
              <w:jc w:val="center"/>
            </w:pPr>
            <w:r>
              <w:rPr>
                <w:rFonts w:hint="eastAsia" w:eastAsia="楷体" w:cs="Times New Roman"/>
                <w:color w:val="000000"/>
                <w:sz w:val="18"/>
                <w:szCs w:val="18"/>
                <w:lang w:val="en-US" w:eastAsia="zh-CN"/>
              </w:rPr>
              <w:t>图 8 Germany50拓扑下不同请求到达率下的请求阻塞率</w:t>
            </w:r>
          </w:p>
        </w:tc>
      </w:tr>
    </w:tbl>
    <w:p w14:paraId="34849A97">
      <w:pPr>
        <w:bidi w:val="0"/>
        <w:rPr>
          <w:lang w:val="en-US" w:eastAsia="zh-CN"/>
        </w:rPr>
      </w:pPr>
      <w:r>
        <w:rPr>
          <w:rFonts w:ascii="Times New Roman" w:hAnsi="Times New Roman" w:eastAsia="宋体" w:cs="Times New Roman"/>
          <w:kern w:val="2"/>
          <w:szCs w:val="24"/>
          <w:lang w:val="en-US" w:eastAsia="zh-CN" w:bidi="ar-SA"/>
        </w:rPr>
        <w:t>从跨拓扑角度看，MSFT-HIRL在US Backbone和Germany50两种拓扑下均能够保持较低的业务阻塞率和较高的请求接受率，说明本文方法并非只适用于单一网络结构，而是在不同规模、不同连通特征的物理网络中均具有较好的适应性。随着请求到达率逐渐增大，所有方法的阻塞率均呈上升趋势，这是由于网络中计算、存储和链路带宽资源被持续占用，后续请求可选择的部署节点和可行路径逐渐减少。相比之下，MSFT-HIRL的阻塞率增长幅度更平缓，在高负载场景下仍能保持更高的请求接受率，表明其在资源紧张条件下</w:t>
      </w:r>
      <w:r>
        <w:rPr>
          <w:lang w:val="en-US" w:eastAsia="zh-CN"/>
        </w:rPr>
        <w:t>具有更强的编排稳定性。</w:t>
      </w:r>
    </w:p>
    <w:p w14:paraId="29FB5362">
      <w:pPr>
        <w:bidi w:val="0"/>
        <w:rPr>
          <w:lang w:val="en-US" w:eastAsia="zh-CN"/>
        </w:rPr>
      </w:pPr>
      <w:r>
        <w:rPr>
          <w:lang w:val="en-US" w:eastAsia="zh-CN"/>
        </w:rPr>
        <w:t>从不同模型设置角度看，MSFT-A2C、MSFT-PPO和MSFT-D3QN虽然能够通过强化学习进行部署决策优化，但其动作选择主要依赖单层或相对扁平的决策结构，难以同时兼顾VNF部署位置选择、多播树构建以及链路资源复用之间的耦合关系。MSFC-CE作为启发式方法，在低负载场景下能够取得较好的接受效果，但随着请求到达率升高，其固定规则难以及时适应动态资源状态，阻塞率上升更明显。MSFT-HIRL通过目标感知图编码器提取当前请求、目的节点集合、树结构状态和资源状态之间的关联信息，并利用分层强化学习将复杂编排任务拆分为高层目标选择和低层逐跳路径构建两个子问题，从而减少无效探索，提高资源利用效率。因此，在不同到达率和不同拓扑下，MSFT-HIRL整体表现最优，验证了本文方法在多播服务功能链编排场景中的有效性和泛化能力。</w:t>
      </w:r>
    </w:p>
    <w:p w14:paraId="4F5D8AAB">
      <w:r>
        <w:t>为验证MSFT-HIRL是否能够在提高请求接受率的同时降低部署成本，本文进一步统计节点计算资源、节点存储资源和链路带宽资源的累计消耗量，并结合平均树长和树边复用率分析资源使用效率。</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7"/>
        <w:gridCol w:w="4547"/>
      </w:tblGrid>
      <w:tr w14:paraId="3919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4" w:type="dxa"/>
            <w:tcBorders>
              <w:top w:val="nil"/>
              <w:left w:val="nil"/>
              <w:bottom w:val="nil"/>
              <w:right w:val="nil"/>
            </w:tcBorders>
            <w:vAlign w:val="top"/>
          </w:tcPr>
          <w:p w14:paraId="047C5463">
            <w:pPr>
              <w:tabs>
                <w:tab w:val="right" w:pos="9500"/>
              </w:tabs>
              <w:spacing w:before="0" w:after="0" w:line="240" w:lineRule="auto"/>
              <w:ind w:left="0" w:leftChars="0" w:firstLine="0" w:firstLineChars="0"/>
              <w:jc w:val="both"/>
            </w:pPr>
          </w:p>
          <w:p w14:paraId="48ED0017">
            <w:pPr>
              <w:tabs>
                <w:tab w:val="right" w:pos="9500"/>
              </w:tabs>
              <w:spacing w:before="0" w:after="0" w:line="240" w:lineRule="auto"/>
              <w:ind w:left="0" w:leftChars="0" w:firstLine="0" w:firstLineChars="0"/>
              <w:jc w:val="cente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9</w:t>
            </w:r>
            <w:r>
              <w:rPr>
                <w:rFonts w:ascii="Times New Roman" w:hAnsi="Times New Roman" w:eastAsia="楷体" w:cs="Times New Roman"/>
                <w:color w:val="000000"/>
                <w:sz w:val="18"/>
                <w:szCs w:val="18"/>
              </w:rPr>
              <w:t xml:space="preserve"> 不同时间间隔下的节点存储资源消耗量变化</w:t>
            </w:r>
          </w:p>
        </w:tc>
        <w:tc>
          <w:tcPr>
            <w:tcW w:w="4904" w:type="dxa"/>
            <w:tcBorders>
              <w:top w:val="nil"/>
              <w:left w:val="nil"/>
              <w:bottom w:val="nil"/>
              <w:right w:val="nil"/>
            </w:tcBorders>
            <w:vAlign w:val="top"/>
          </w:tcPr>
          <w:p w14:paraId="696A251B">
            <w:pPr>
              <w:tabs>
                <w:tab w:val="right" w:pos="9500"/>
              </w:tabs>
              <w:spacing w:before="0" w:after="0" w:line="240" w:lineRule="auto"/>
              <w:ind w:left="0" w:leftChars="0" w:firstLine="0" w:firstLineChars="0"/>
              <w:jc w:val="both"/>
            </w:pPr>
          </w:p>
          <w:p w14:paraId="09D48C04">
            <w:pPr>
              <w:tabs>
                <w:tab w:val="right" w:pos="9500"/>
              </w:tabs>
              <w:spacing w:before="0" w:after="0" w:line="240" w:lineRule="auto"/>
              <w:ind w:left="0" w:leftChars="0" w:firstLine="0" w:firstLineChars="0"/>
              <w:jc w:val="center"/>
            </w:pPr>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10</w:t>
            </w:r>
            <w:r>
              <w:rPr>
                <w:rFonts w:ascii="Times New Roman" w:hAnsi="Times New Roman" w:eastAsia="楷体" w:cs="Times New Roman"/>
                <w:color w:val="000000"/>
                <w:sz w:val="18"/>
                <w:szCs w:val="18"/>
              </w:rPr>
              <w:t xml:space="preserve"> 不同时间间隔下的节点计算资源消耗量变化</w:t>
            </w:r>
          </w:p>
        </w:tc>
      </w:tr>
      <w:tr w14:paraId="6209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8" w:type="dxa"/>
            <w:gridSpan w:val="2"/>
            <w:tcBorders>
              <w:top w:val="nil"/>
              <w:left w:val="nil"/>
              <w:bottom w:val="nil"/>
              <w:right w:val="nil"/>
            </w:tcBorders>
            <w:vAlign w:val="top"/>
          </w:tcPr>
          <w:p w14:paraId="6337D3C0">
            <w:pPr>
              <w:pStyle w:val="7"/>
              <w:spacing w:before="0" w:after="80" w:line="240" w:lineRule="auto"/>
              <w:jc w:val="both"/>
              <w:rPr>
                <w:rFonts w:ascii="Times New Roman" w:hAnsi="Times New Roman" w:eastAsia="楷体" w:cs="Times New Roman"/>
                <w:color w:val="000000"/>
                <w:sz w:val="18"/>
                <w:szCs w:val="18"/>
              </w:rPr>
            </w:pPr>
          </w:p>
          <w:p w14:paraId="4DA14AA8">
            <w:r>
              <w:rPr>
                <w:rFonts w:ascii="Times New Roman" w:hAnsi="Times New Roman" w:eastAsia="楷体" w:cs="Times New Roman"/>
                <w:color w:val="000000"/>
                <w:sz w:val="18"/>
                <w:szCs w:val="18"/>
              </w:rPr>
              <w:t xml:space="preserve">图 </w:t>
            </w:r>
            <w:r>
              <w:rPr>
                <w:rFonts w:hint="eastAsia" w:eastAsia="楷体" w:cs="Times New Roman"/>
                <w:color w:val="000000"/>
                <w:sz w:val="18"/>
                <w:szCs w:val="18"/>
                <w:lang w:val="en-US" w:eastAsia="zh-CN"/>
              </w:rPr>
              <w:t>11</w:t>
            </w:r>
            <w:r>
              <w:rPr>
                <w:rFonts w:ascii="Times New Roman" w:hAnsi="Times New Roman" w:eastAsia="楷体" w:cs="Times New Roman"/>
                <w:color w:val="000000"/>
                <w:sz w:val="18"/>
                <w:szCs w:val="18"/>
              </w:rPr>
              <w:t xml:space="preserve"> 不同时间间隔下的链路带宽资源消耗量变化</w:t>
            </w:r>
          </w:p>
        </w:tc>
      </w:tr>
    </w:tbl>
    <w:p w14:paraId="42CF9AF8">
      <w:pPr>
        <w:pStyle w:val="2"/>
        <w:spacing w:before="240" w:after="240" w:line="360" w:lineRule="auto"/>
        <w:jc w:val="left"/>
      </w:pPr>
      <w:r>
        <w:rPr>
          <w:rFonts w:ascii="Times New Roman" w:hAnsi="Times New Roman" w:eastAsia="黑体" w:cs="Times New Roman"/>
          <w:b/>
          <w:bCs/>
          <w:color w:val="000000"/>
          <w:sz w:val="28"/>
          <w:szCs w:val="28"/>
        </w:rPr>
        <w:t>结束语</w:t>
      </w:r>
    </w:p>
    <w:p w14:paraId="23CF35A3">
      <w:pPr>
        <w:spacing w:before="0" w:after="0" w:line="240" w:lineRule="auto"/>
        <w:ind w:firstLine="386" w:firstLineChars="200"/>
        <w:jc w:val="both"/>
        <w:rPr>
          <w:rFonts w:eastAsia="宋体"/>
          <w:b w:val="0"/>
          <w:color w:val="000000"/>
          <w:sz w:val="21"/>
          <w:szCs w:val="24"/>
        </w:rPr>
      </w:pPr>
      <w:r>
        <w:rPr>
          <w:rFonts w:ascii="Times New Roman" w:hAnsi="Times New Roman" w:eastAsia="宋体"/>
          <w:color w:val="000000"/>
        </w:rPr>
        <w:t>针对传统启发式方法在多播SFC部署中易陷入局部最优、普通强化学习方法动作空间过大、无效探索较多和训练不稳定等问题，本文提出了一种基于候选约束分层强化学习的MSFT-HIRL算法。其中，高层策略用于选择VNF部署节点，低层策略用于构建</w:t>
      </w:r>
      <w:bookmarkStart w:id="0" w:name="_GoBack"/>
      <w:bookmarkEnd w:id="0"/>
      <w:r>
        <w:rPr>
          <w:rFonts w:ascii="Times New Roman" w:hAnsi="Times New Roman" w:eastAsia="宋体"/>
          <w:color w:val="000000"/>
        </w:rPr>
        <w:t>多播路径，从而将复杂的联合优化问题拆分为部署与路由两个子任务，降低动作空间复杂度。在此基础上，引入候选约束机制，根据节点资源和链路带宽动态筛选可行动作，减少无效探索；采用模仿学习进行热启动，利用专家轨迹提高训练初期的部署能力；设计</w:t>
      </w:r>
      <w:r>
        <w:rPr>
          <w:rFonts w:hint="eastAsia"/>
          <w:color w:val="000000"/>
          <w:lang w:eastAsia="zh-CN"/>
        </w:rPr>
        <w:t>目标感知放置与路由耦合图</w:t>
      </w:r>
      <w:r>
        <w:rPr>
          <w:rFonts w:ascii="Times New Roman" w:hAnsi="Times New Roman" w:eastAsia="宋体"/>
          <w:color w:val="000000"/>
        </w:rPr>
        <w:t>编码器，使智能体在决策时同时感知网络结构、资源状态、剩余目的节点集合以及部署节点对后续路径扩展的影响；并通过优先经验回放和软更新机制提升有效样本利用率，增强训练稳定性。通过在不同网络拓扑和业务负载场景下与传统方法及主流强化学习方法进行比较，本文所提出的MSFT-HIRL算法有效降低了资源消耗和请求阻塞率，整体优化效果较为明显。</w:t>
      </w:r>
    </w:p>
    <w:p w14:paraId="3896750D">
      <w:pPr>
        <w:spacing w:line="240" w:lineRule="auto"/>
        <w:ind w:left="0" w:leftChars="0" w:firstLine="0" w:firstLineChars="0"/>
      </w:pPr>
      <w:r>
        <w:rPr>
          <w:rFonts w:ascii="Times New Roman" w:hAnsi="Times New Roman" w:eastAsia="黑体"/>
          <w:b/>
          <w:color w:val="000000"/>
          <w:sz w:val="21"/>
          <w:szCs w:val="21"/>
        </w:rPr>
        <w:t>参考文献：</w:t>
      </w:r>
    </w:p>
    <w:p w14:paraId="1891FCA7">
      <w:pPr>
        <w:pStyle w:val="36"/>
      </w:pPr>
      <w:r>
        <w:t>[</w:t>
      </w:r>
      <w:r>
        <w:rPr>
          <w:rFonts w:hint="eastAsia"/>
          <w:color w:val="000000"/>
          <w:lang w:val="en-US" w:eastAsia="zh-CN"/>
        </w:rPr>
        <w:t>1</w:t>
      </w:r>
      <w:r>
        <w:t>] SILVA M, SANTOS J, CURADO M. The path towards virtualized wireless communications: A survey and research challenges[J]. Journal of Network and Systems Management, 2024, 32: 12.</w:t>
      </w:r>
    </w:p>
    <w:p w14:paraId="1E5B2BD9">
      <w:pPr>
        <w:pStyle w:val="36"/>
      </w:pPr>
      <w:r>
        <w:t>[</w:t>
      </w:r>
      <w:r>
        <w:rPr>
          <w:rFonts w:hint="eastAsia"/>
          <w:color w:val="000000"/>
          <w:lang w:val="en-US" w:eastAsia="zh-CN"/>
        </w:rPr>
        <w:t>2</w:t>
      </w:r>
      <w:r>
        <w:t>] DUBBA S, KILLI B R. Service function chain deployment in NFV-enabled networks: A comprehensive survey[J]. Journal of Network and Systems Management, 2026, 34: 115.</w:t>
      </w:r>
    </w:p>
    <w:p w14:paraId="1E6527C7">
      <w:pPr>
        <w:pStyle w:val="36"/>
      </w:pPr>
      <w:r>
        <w:t>[</w:t>
      </w:r>
      <w:r>
        <w:rPr>
          <w:rFonts w:hint="eastAsia"/>
          <w:color w:val="000000"/>
          <w:lang w:val="en-US" w:eastAsia="zh-CN"/>
        </w:rPr>
        <w:t>3</w:t>
      </w:r>
      <w:r>
        <w:t>] KRISHNAMOHAN T, HARVEY P. Service function chain optimal composition and embedding: a systematic survey of optimisation approaches[J]. Computer Science Review, 2026, 62: 101010.</w:t>
      </w:r>
    </w:p>
    <w:p w14:paraId="0F754756">
      <w:pPr>
        <w:pStyle w:val="36"/>
        <w:bidi w:val="0"/>
      </w:pPr>
      <w:r>
        <w:t>[</w:t>
      </w:r>
      <w:r>
        <w:rPr>
          <w:rFonts w:hint="eastAsia"/>
          <w:color w:val="000000"/>
          <w:lang w:val="en-US" w:eastAsia="zh-CN"/>
        </w:rPr>
        <w:t>4</w:t>
      </w:r>
      <w:r>
        <w:t>]</w:t>
      </w:r>
      <w:r>
        <w:rPr>
          <w:rFonts w:hint="eastAsia"/>
          <w:color w:val="000000"/>
          <w:lang w:val="en-US" w:eastAsia="zh-CN"/>
        </w:rPr>
        <w:t xml:space="preserve"> </w:t>
      </w:r>
      <w:r>
        <w:t>YU Q, YANG F, SONG W, et al. A hierarchical reservation adaptive evolutionary algorithm based on NSGA-II for multiobjective optimization of networks[C]//2023 9th International Conference on Computer and Communications (ICCC). Chengdu, China: IEEE, 2023: 2269-2274.</w:t>
      </w:r>
    </w:p>
    <w:p w14:paraId="74625447">
      <w:pPr>
        <w:pStyle w:val="36"/>
      </w:pPr>
      <w:r>
        <w:t>[</w:t>
      </w:r>
      <w:r>
        <w:rPr>
          <w:rFonts w:hint="eastAsia"/>
          <w:color w:val="000000"/>
          <w:lang w:val="en-US" w:eastAsia="zh-CN"/>
        </w:rPr>
        <w:t>5</w:t>
      </w:r>
      <w:r>
        <w:t>] LI H, WANG L, ZHU Z, et al. Multicast service function chain orchestration in SDN/NFV-enabled networks: Embedding, readjustment, and expanding[J]. IEEE Transactions on Network and Service Management, 2023, 20(4): 4634-4651.</w:t>
      </w:r>
    </w:p>
    <w:p w14:paraId="1BBF7108">
      <w:pPr>
        <w:pStyle w:val="36"/>
      </w:pPr>
      <w:r>
        <w:t>[</w:t>
      </w:r>
      <w:r>
        <w:rPr>
          <w:rFonts w:hint="eastAsia"/>
          <w:color w:val="000000"/>
          <w:lang w:val="en-US" w:eastAsia="zh-CN"/>
        </w:rPr>
        <w:t>6</w:t>
      </w:r>
      <w:r>
        <w:t>] LIU L, TAN S, GUO S, et al. Joint dynamic VNF placement and delay and jitter aware multicast routing in NFV-enabled SDNs[J]. IEEE Transactions on Mobile Computing, 2025, 24(11): 11764-11778.</w:t>
      </w:r>
    </w:p>
    <w:p w14:paraId="25972E36">
      <w:pPr>
        <w:pStyle w:val="36"/>
      </w:pPr>
      <w:r>
        <w:t>[</w:t>
      </w:r>
      <w:r>
        <w:rPr>
          <w:rFonts w:hint="eastAsia"/>
          <w:color w:val="000000"/>
          <w:lang w:val="en-US" w:eastAsia="zh-CN"/>
        </w:rPr>
        <w:t>7</w:t>
      </w:r>
      <w:r>
        <w:t>] OZAKI S, SATO T, OKI E. Multi-source multicast service chaining model guaranteeing reliability of network services[J]. Computer Networks, 2024, 241: 110204.</w:t>
      </w:r>
    </w:p>
    <w:p w14:paraId="75BBDBB5">
      <w:pPr>
        <w:pStyle w:val="36"/>
        <w:bidi w:val="0"/>
      </w:pPr>
      <w:r>
        <w:t>[</w:t>
      </w:r>
      <w:r>
        <w:rPr>
          <w:rFonts w:hint="eastAsia"/>
          <w:color w:val="000000"/>
          <w:lang w:val="en-US" w:eastAsia="zh-CN"/>
        </w:rPr>
        <w:t>8</w:t>
      </w:r>
      <w:r>
        <w:t>]</w:t>
      </w:r>
      <w:r>
        <w:rPr>
          <w:rFonts w:hint="eastAsia"/>
          <w:color w:val="000000"/>
          <w:lang w:val="en-US" w:eastAsia="zh-CN"/>
        </w:rPr>
        <w:t xml:space="preserve"> </w:t>
      </w:r>
      <w:r>
        <w:t>ZHANG Y, YANG F, SONG W, et al. Multicast SFC mapping algorithm based on comprehensive evaluation[C]//2023 9th International Conference on Computer and Communications (ICCC). Chengdu, China: IEEE, 2023: 506-511.</w:t>
      </w:r>
    </w:p>
    <w:p w14:paraId="12EAFBA9">
      <w:pPr>
        <w:pStyle w:val="36"/>
      </w:pPr>
      <w:r>
        <w:t>[</w:t>
      </w:r>
      <w:r>
        <w:rPr>
          <w:rFonts w:hint="eastAsia"/>
          <w:color w:val="000000"/>
          <w:lang w:val="en-US" w:eastAsia="zh-CN"/>
        </w:rPr>
        <w:t>9</w:t>
      </w:r>
      <w:r>
        <w:t>] 刘亮,陈翔,桂晓菁, 等. 基于延迟和抖动感知的多播服务功能树嵌入算法[J]. 电子与信息学报, 2024, 46(1): 184-194.</w:t>
      </w:r>
    </w:p>
    <w:p w14:paraId="3C012B1E">
      <w:pPr>
        <w:pStyle w:val="36"/>
      </w:pPr>
      <w:r>
        <w:t>[1</w:t>
      </w:r>
      <w:r>
        <w:rPr>
          <w:rFonts w:hint="eastAsia"/>
          <w:color w:val="000000"/>
          <w:lang w:val="en-US" w:eastAsia="zh-CN"/>
        </w:rPr>
        <w:t>0</w:t>
      </w:r>
      <w:r>
        <w:t>] GHOLAMREZAEI M, MIRJALILY G, EBRAHIMI M. A comparative analysis of two-stage approaches for embedding network function virtualization enabled multicast services[J]. IET Communications, 2024, 18(13): 778-788.</w:t>
      </w:r>
    </w:p>
    <w:p w14:paraId="04EE2298">
      <w:pPr>
        <w:pStyle w:val="36"/>
      </w:pPr>
      <w:r>
        <w:t>[1</w:t>
      </w:r>
      <w:r>
        <w:rPr>
          <w:rFonts w:hint="eastAsia"/>
          <w:color w:val="000000"/>
          <w:lang w:val="en-US" w:eastAsia="zh-CN"/>
        </w:rPr>
        <w:t>1</w:t>
      </w:r>
      <w:r>
        <w:t>] 爱因坦, 阮宏玮, 刘翰林, 等. 基于强化学习的服务功能链部署综述[J]. 计算机研究与发展, 2026, 63(2): 505-524.</w:t>
      </w:r>
    </w:p>
    <w:p w14:paraId="67B5FD26">
      <w:pPr>
        <w:pStyle w:val="36"/>
      </w:pPr>
      <w:r>
        <w:t>[12] HE N, YANG S, LI F, et al. Leveraging deep reinforcement learning with attention mechanism for virtual network function placement and routing[J]. IEEE Transactions on Parallel and Distributed Systems, 2023, 34(4): 1186-1201.</w:t>
      </w:r>
    </w:p>
    <w:p w14:paraId="27C737C2">
      <w:pPr>
        <w:pStyle w:val="36"/>
      </w:pPr>
      <w:r>
        <w:t>[13] AI Y, LI H, RUAN H, et al. A heterogeneous graph neural network assisted multi-agent reinforcement learning for parallel service function chain deployment[J]. Journal of King Saud University - Computer and Information Sciences, 2025, 37: 236.</w:t>
      </w:r>
    </w:p>
    <w:p w14:paraId="225BB4CB">
      <w:pPr>
        <w:pStyle w:val="36"/>
      </w:pPr>
      <w:r>
        <w:t>[14] ZHANG P, CHEN L, WANG J, et al. Topology-aware deep reinforcement learning for dynamic multicast routing in software-defined networks[J]. Future Internet, 2026, 18(6): 281.</w:t>
      </w:r>
    </w:p>
    <w:p w14:paraId="1352B5BA">
      <w:pPr>
        <w:pStyle w:val="36"/>
      </w:pPr>
      <w:r>
        <w:t>[15] ZHU D, LIN J, DENG X, et al. An intelligent algorithm based on GNN and SAC for service function chain deployment[C]//2025 IEEE 25th International Conference on Communication Technology (ICCT). IEEE, 2025: 1-6.</w:t>
      </w:r>
    </w:p>
    <w:p w14:paraId="31EA62AA">
      <w:pPr>
        <w:pStyle w:val="36"/>
      </w:pPr>
      <w:r>
        <w:t>[16] KONG X, PENG L. Deep reinforcement learning-based service function chains (SFCs) deployment[J]. Journal of Networking and Network Applications, 2024, 4(2): 94-101.</w:t>
      </w:r>
    </w:p>
    <w:p w14:paraId="3EA7D2E8">
      <w:pPr>
        <w:pStyle w:val="36"/>
      </w:pPr>
      <w:r>
        <w:t>[17] DING M, GUO Y, HUANG Z, et al. GROM: a generalized routing optimization method with graph neural network and deep reinforcement learning[J]. Journal of Network and Computer Applications, 2024, 229: 103927.</w:t>
      </w:r>
    </w:p>
    <w:p w14:paraId="3477A52D">
      <w:pPr>
        <w:pStyle w:val="36"/>
      </w:pPr>
      <w:r>
        <w:t>[18] ROS S, TAM P, SONG I, et al. Handling efficient VNF placement with graph-based reinforcement learning for SFC fault tolerance[J]. Electronics, 2024, 13(13): 2552.</w:t>
      </w:r>
    </w:p>
    <w:p w14:paraId="2A512BC4">
      <w:pPr>
        <w:pStyle w:val="36"/>
      </w:pPr>
      <w:r>
        <w:t>[19] YE M, ZHAO C, WEN P, et al. DHRL-FNMR: an intelligent multicast routing approach based on deep hierarchical reinforcement learning in SDN[J]. IEEE Transactions on Network and Service Management, 2024, 21(5): 5733-5755.</w:t>
      </w:r>
    </w:p>
    <w:p w14:paraId="38CF2011">
      <w:pPr>
        <w:pStyle w:val="36"/>
      </w:pPr>
      <w:r>
        <w:t>[20] PENZKOFER A, SCHAEFER S, STROHM F, et al. Int-HRL: towards intention-based hierarchical reinforcement learning[J]. Neural Computing and Applications, 2025, 37(28): 18823-18834.</w:t>
      </w:r>
    </w:p>
    <w:p w14:paraId="34A0DB01">
      <w:pPr>
        <w:pStyle w:val="36"/>
      </w:pPr>
      <w:r>
        <w:t>[21] GAVENSKI N, FELIPE M, LUCK M, et al. Imitation learning: A survey of learning methods, environments and metrics[EB/OL]. arXiv:2404.19456, 2024.</w:t>
      </w:r>
    </w:p>
    <w:p w14:paraId="51083733">
      <w:pPr>
        <w:pStyle w:val="36"/>
      </w:pPr>
      <w:r>
        <w:t>[22] WANG X, WANG S, LIANG X, et al. Deep reinforcement learning: A survey[J]. IEEE Transactions on Neural Networks and Learning Systems, 2024, 35(4): 5064-5078.</w:t>
      </w:r>
    </w:p>
    <w:p w14:paraId="1609B4F6">
      <w:pPr>
        <w:pStyle w:val="36"/>
      </w:pPr>
      <w:r>
        <w:t>[23] WU B, CHEN D, ABHISHEK N V, et al. D3T: Double deep Q-network decision transformer for service function chain placement[C]//2023 IEEE 24th International Conference on High Performance Switching and Routing (HPSR). IEEE, 2023: 167-172.</w:t>
      </w:r>
    </w:p>
    <w:p w14:paraId="3361FBDF">
      <w:pPr>
        <w:pStyle w:val="36"/>
      </w:pPr>
      <w:r>
        <w:t>[24] VRAHATIS A G, LAZAROS K, KOTSIANTIS S. Graph attention networks: A comprehensive review of methods and applications[J]. Future Internet, 2024, 16(9): 318.</w:t>
      </w:r>
    </w:p>
    <w:p w14:paraId="1998FA75">
      <w:pPr>
        <w:pStyle w:val="36"/>
      </w:pPr>
      <w:r>
        <w:t>[25] LU H, WANG L, MA X, et al. A survey of graph neural networks and their industrial applications[J]. Neurocomputing, 2025, 614: 128761.</w:t>
      </w:r>
    </w:p>
    <w:p w14:paraId="5A47EA9E">
      <w:pPr>
        <w:pStyle w:val="36"/>
      </w:pPr>
      <w:r>
        <w:t>[26] CARRASCO-DAVIS R A, LEE S, CLOPATH C, et al. Uncertainty prioritized experience replay[J]. Reinforcement Learning Journal, 2025, 6: 585-623.</w:t>
      </w:r>
    </w:p>
    <w:sectPr>
      <w:headerReference r:id="rId7" w:type="first"/>
      <w:footerReference r:id="rId9" w:type="first"/>
      <w:headerReference r:id="rId5" w:type="default"/>
      <w:footerReference r:id="rId8" w:type="default"/>
      <w:headerReference r:id="rId6" w:type="even"/>
      <w:type w:val="continuous"/>
      <w:pgSz w:w="12472" w:h="16838"/>
      <w:pgMar w:top="1440" w:right="1797" w:bottom="1440" w:left="1797" w:header="720" w:footer="720" w:gutter="0"/>
      <w:pgBorders>
        <w:top w:val="none" w:sz="0" w:space="0"/>
        <w:left w:val="none" w:sz="0" w:space="0"/>
        <w:bottom w:val="none" w:sz="0" w:space="0"/>
        <w:right w:val="none" w:sz="0" w:space="0"/>
      </w:pgBorders>
      <w:cols w:space="0" w:num="1"/>
      <w:titlePg/>
      <w:rtlGutter w:val="0"/>
      <w:docGrid w:type="linesAndChars" w:linePitch="317" w:charSpace="-34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386"/>
      </w:pPr>
      <w:r>
        <w:separator/>
      </w:r>
    </w:p>
  </w:endnote>
  <w:endnote w:type="continuationSeparator" w:id="1">
    <w:p>
      <w:pPr>
        <w:ind w:firstLine="38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EU-TT">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127F8">
    <w:pPr>
      <w:pStyle w:val="11"/>
      <w:ind w:firstLine="480"/>
      <w:jc w:val="center"/>
    </w:pPr>
    <w:r>
      <w:rPr>
        <w:rFonts w:ascii="EU-TT" w:hAnsi="Batang" w:eastAsia="EU-TT"/>
        <w:sz w:val="24"/>
        <w:szCs w:val="24"/>
      </w:rPr>
      <w:t>http://journal.xidian.edu.cn/xdxb</w:t>
    </w:r>
  </w:p>
  <w:p w14:paraId="4527231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51C12">
    <w:pPr>
      <w:ind w:left="878" w:right="0" w:hanging="878"/>
    </w:pPr>
    <w:r>
      <w:rPr>
        <w:rFonts w:ascii="宋体" w:hAnsi="宋体" w:cs="宋体"/>
        <w:b/>
      </w:rPr>
      <w:t>______________________________</w:t>
    </w:r>
  </w:p>
  <w:p w14:paraId="1A5D48A7">
    <w:r>
      <w:rPr>
        <w:b/>
      </w:rPr>
      <w:t>收稿日期：               网络出版时间：</w:t>
    </w:r>
  </w:p>
  <w:p w14:paraId="6C401794">
    <w:r>
      <w:rPr>
        <w:b/>
      </w:rPr>
      <w:t>基金项目：</w:t>
    </w:r>
    <w:r>
      <w:rPr>
        <w:rFonts w:eastAsia="华文楷体"/>
      </w:rPr>
      <w:t>【请填写基金项目名称及编号】</w:t>
    </w:r>
  </w:p>
  <w:p w14:paraId="40518E45">
    <w:r>
      <w:rPr>
        <w:b/>
      </w:rPr>
      <w:t>作者简介：</w:t>
    </w:r>
    <w:r>
      <w:rPr>
        <w:rFonts w:eastAsia="华文楷体"/>
      </w:rPr>
      <w:t>【第一作者姓名】（【出生年】—），【性别】，西安电子科技大学硕士研究生，E-mail：【邮箱】</w:t>
    </w:r>
  </w:p>
  <w:p w14:paraId="36BEA7CA">
    <w:r>
      <w:rPr>
        <w:b/>
      </w:rPr>
      <w:t>通信作者：</w:t>
    </w:r>
    <w:r>
      <w:rPr>
        <w:rFonts w:eastAsia="华文楷体"/>
      </w:rPr>
      <w:t>【通信作者姓名】（【出生年】—），【性别】，【职称】，E-mail：【邮箱】</w:t>
    </w:r>
  </w:p>
  <w:p w14:paraId="56B735F7">
    <w:r>
      <w:rPr>
        <w:b/>
      </w:rPr>
      <w:t>网络出版地址：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386"/>
      </w:pPr>
      <w:r>
        <w:separator/>
      </w:r>
    </w:p>
  </w:footnote>
  <w:footnote w:type="continuationSeparator" w:id="1">
    <w:p>
      <w:pPr>
        <w:ind w:firstLine="386"/>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7AE0B">
    <w:pPr>
      <w:ind w:right="360"/>
      <w:jc w:val="both"/>
    </w:pPr>
    <w:r>
      <w:rPr>
        <w:rFonts w:eastAsia="Times New Roman"/>
      </w:rPr>
      <w:t xml:space="preserve">                           </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14935" cy="148590"/>
              <wp:effectExtent l="0" t="0" r="0" b="0"/>
              <wp:wrapSquare wrapText="bothSides"/>
              <wp:docPr id="8" name="Frame1"/>
              <wp:cNvGraphicFramePr/>
              <a:graphic xmlns:a="http://schemas.openxmlformats.org/drawingml/2006/main">
                <a:graphicData uri="http://schemas.microsoft.com/office/word/2010/wordprocessingShape">
                  <wps:wsp>
                    <wps:cNvSpPr txBox="1"/>
                    <wps:spPr>
                      <a:xfrm>
                        <a:off x="0" y="0"/>
                        <a:ext cx="114935" cy="148590"/>
                      </a:xfrm>
                      <a:prstGeom prst="rect">
                        <a:avLst/>
                      </a:prstGeom>
                      <a:solidFill>
                        <a:srgbClr val="FFFFFF">
                          <a:alpha val="0"/>
                        </a:srgbClr>
                      </a:solidFill>
                    </wps:spPr>
                    <wps:txbx>
                      <w:txbxContent>
                        <w:p w14:paraId="0DE5F112">
                          <w:r>
                            <w:fldChar w:fldCharType="begin"/>
                          </w:r>
                          <w:r>
                            <w:instrText xml:space="preserve"> PAGE </w:instrText>
                          </w:r>
                          <w:r>
                            <w:fldChar w:fldCharType="separate"/>
                          </w:r>
                          <w:r>
                            <w:t>15</w:t>
                          </w:r>
                          <w: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1.7pt;width:9.0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FcGeTtEAAAADAQAADwAAAAAAAAABACAAAAAiAAAAZHJzL2Rvd25yZXYu&#10;eG1sUEsBAhQAFAAAAAgAh07iQHxXpq3JAQAAswMAAA4AAAAAAAAAAQAgAAAAIAEAAGRycy9lMm9E&#10;b2MueG1sUEsFBgAAAAAGAAYAWQEAAFsFAAAAAA==&#10;">
              <v:fill on="t" opacity="0f" focussize="0,0"/>
              <v:stroke on="f"/>
              <v:imagedata o:title=""/>
              <o:lock v:ext="edit" aspectratio="f"/>
              <v:textbox inset="0mm,0mm,0mm,0mm">
                <w:txbxContent>
                  <w:p w14:paraId="0DE5F112">
                    <w:r>
                      <w:fldChar w:fldCharType="begin"/>
                    </w:r>
                    <w:r>
                      <w:instrText xml:space="preserve"> PAGE </w:instrText>
                    </w:r>
                    <w:r>
                      <w:fldChar w:fldCharType="separate"/>
                    </w:r>
                    <w:r>
                      <w:t>15</w:t>
                    </w:r>
                    <w:r>
                      <w:fldChar w:fldCharType="end"/>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B179C">
    <w:pPr>
      <w:ind w:right="360" w:firstLine="360"/>
      <w:jc w:val="both"/>
    </w:pPr>
    <w:r>
      <w:rPr>
        <w:rFonts w:eastAsia="Times New Roman"/>
      </w:rPr>
      <w:t xml:space="preserve">                                 </w:t>
    </w:r>
    <w:r>
      <w:t>西安电子科技大学学报</w:t>
    </w:r>
    <w:r>
      <w:rPr>
        <w:rFonts w:eastAsia="Times New Roman"/>
      </w:rPr>
      <w:t xml:space="preserve">                              </w:t>
    </w:r>
    <w:r>
      <w:t>第XX卷</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14935" cy="148590"/>
              <wp:effectExtent l="0" t="0" r="0" b="0"/>
              <wp:wrapSquare wrapText="bothSides"/>
              <wp:docPr id="7" name="Frame2"/>
              <wp:cNvGraphicFramePr/>
              <a:graphic xmlns:a="http://schemas.openxmlformats.org/drawingml/2006/main">
                <a:graphicData uri="http://schemas.microsoft.com/office/word/2010/wordprocessingShape">
                  <wps:wsp>
                    <wps:cNvSpPr txBox="1"/>
                    <wps:spPr>
                      <a:xfrm>
                        <a:off x="0" y="0"/>
                        <a:ext cx="114935" cy="148590"/>
                      </a:xfrm>
                      <a:prstGeom prst="rect">
                        <a:avLst/>
                      </a:prstGeom>
                      <a:solidFill>
                        <a:srgbClr val="FFFFFF">
                          <a:alpha val="0"/>
                        </a:srgbClr>
                      </a:solidFill>
                    </wps:spPr>
                    <wps:txbx>
                      <w:txbxContent>
                        <w:p w14:paraId="527AC8DF">
                          <w:r>
                            <w:fldChar w:fldCharType="begin"/>
                          </w:r>
                          <w:r>
                            <w:instrText xml:space="preserve"> PAGE </w:instrText>
                          </w:r>
                          <w:r>
                            <w:fldChar w:fldCharType="separate"/>
                          </w:r>
                          <w:r>
                            <w:t>16</w:t>
                          </w:r>
                          <w: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1.7pt;width:9.0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XBnk7RAAAAAwEAAA8AAAAAAAAAAQAgAAAAIgAAAGRycy9kb3ducmV2&#10;LnhtbFBLAQIUABQAAAAIAIdO4kCx9k+yygEAALMDAAAOAAAAAAAAAAEAIAAAACABAABkcnMvZTJv&#10;RG9jLnhtbFBLBQYAAAAABgAGAFkBAABcBQAAAAA=&#10;">
              <v:fill on="t" opacity="0f" focussize="0,0"/>
              <v:stroke on="f"/>
              <v:imagedata o:title=""/>
              <o:lock v:ext="edit" aspectratio="f"/>
              <v:textbox inset="0mm,0mm,0mm,0mm">
                <w:txbxContent>
                  <w:p w14:paraId="527AC8DF">
                    <w:r>
                      <w:fldChar w:fldCharType="begin"/>
                    </w:r>
                    <w:r>
                      <w:instrText xml:space="preserve"> PAGE </w:instrText>
                    </w:r>
                    <w:r>
                      <w:fldChar w:fldCharType="separate"/>
                    </w:r>
                    <w:r>
                      <w:t>16</w:t>
                    </w:r>
                    <w:r>
                      <w:fldChar w:fldCharType="end"/>
                    </w:r>
                  </w:p>
                </w:txbxContent>
              </v:textbox>
              <w10:wrap type="squar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41D59">
    <w:pPr>
      <w:pStyle w:val="12"/>
      <w:ind w:firstLine="90" w:firstLineChars="50"/>
      <w:jc w:val="both"/>
      <w:rPr>
        <w:rFonts w:hint="eastAsia"/>
      </w:rPr>
    </w:pPr>
    <w:r>
      <w:rPr>
        <w:rFonts w:hint="eastAsia"/>
      </w:rPr>
      <w:t xml:space="preserve">2XXX年X月                          </w:t>
    </w:r>
    <w:r>
      <w:rPr>
        <w:rFonts w:hint="eastAsia"/>
        <w:b/>
        <w:bCs/>
      </w:rPr>
      <w:t>西安电子科技大学学报</w:t>
    </w:r>
    <w:r>
      <w:rPr>
        <w:rFonts w:hint="eastAsia"/>
      </w:rPr>
      <w:t xml:space="preserve">                            Xxx.2XXX</w:t>
    </w:r>
  </w:p>
  <w:p w14:paraId="46943E65">
    <w:pPr>
      <w:pStyle w:val="12"/>
      <w:ind w:left="0" w:leftChars="0" w:firstLine="0" w:firstLineChars="0"/>
      <w:jc w:val="both"/>
    </w:pPr>
    <w:r>
      <w:rPr>
        <w:rFonts w:hint="eastAsia"/>
      </w:rPr>
      <w:t xml:space="preserve">第X卷 第X期                  </w:t>
    </w:r>
    <w:r>
      <w:rPr>
        <w:rFonts w:hint="eastAsia"/>
        <w:b/>
        <w:bCs/>
      </w:rPr>
      <w:t>JOURNAL  OF  XIDIAN  UNIVERSITY</w:t>
    </w:r>
    <w:r>
      <w:rPr>
        <w:rFonts w:hint="eastAsia"/>
      </w:rPr>
      <w:t xml:space="preserve">                Vol.XX  No.X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BFBB1"/>
    <w:multiLevelType w:val="singleLevel"/>
    <w:tmpl w:val="8E7BFBB1"/>
    <w:lvl w:ilvl="0" w:tentative="0">
      <w:start w:val="2"/>
      <w:numFmt w:val="decimal"/>
      <w:suff w:val="nothing"/>
      <w:lvlText w:val="(%1）"/>
      <w:lvlJc w:val="left"/>
    </w:lvl>
  </w:abstractNum>
  <w:abstractNum w:abstractNumId="1">
    <w:nsid w:val="363E2E4D"/>
    <w:multiLevelType w:val="multilevel"/>
    <w:tmpl w:val="363E2E4D"/>
    <w:lvl w:ilvl="0" w:tentative="0">
      <w:start w:val="1"/>
      <w:numFmt w:val="decimal"/>
      <w:lvlText w:val="%1"/>
      <w:lvlJc w:val="left"/>
      <w:pPr>
        <w:tabs>
          <w:tab w:val="left" w:pos="360"/>
        </w:tabs>
        <w:ind w:left="360" w:hanging="360"/>
      </w:pPr>
      <w:rPr>
        <w:rFonts w:hint="eastAsia"/>
      </w:rPr>
    </w:lvl>
    <w:lvl w:ilvl="1" w:tentative="0">
      <w:start w:val="1"/>
      <w:numFmt w:val="decimal"/>
      <w:lvlText w:val="%1.%2"/>
      <w:lvlJc w:val="left"/>
      <w:pPr>
        <w:tabs>
          <w:tab w:val="left" w:pos="360"/>
        </w:tabs>
        <w:ind w:left="360" w:hanging="36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720"/>
        </w:tabs>
        <w:ind w:left="720" w:hanging="72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440"/>
        </w:tabs>
        <w:ind w:left="1440" w:hanging="1440"/>
      </w:pPr>
      <w:rPr>
        <w:rFonts w:hint="eastAsia"/>
      </w:rPr>
    </w:lvl>
    <w:lvl w:ilvl="7" w:tentative="0">
      <w:start w:val="1"/>
      <w:numFmt w:val="decimal"/>
      <w:lvlText w:val="%1.%2.%3.%4.%5.%6.%7.%8"/>
      <w:lvlJc w:val="left"/>
      <w:pPr>
        <w:tabs>
          <w:tab w:val="left" w:pos="1800"/>
        </w:tabs>
        <w:ind w:left="1800" w:hanging="1800"/>
      </w:pPr>
      <w:rPr>
        <w:rFonts w:hint="eastAsia"/>
      </w:rPr>
    </w:lvl>
    <w:lvl w:ilvl="8" w:tentative="0">
      <w:start w:val="1"/>
      <w:numFmt w:val="decimal"/>
      <w:lvlText w:val="%1.%2.%3.%4.%5.%6.%7.%8.%9"/>
      <w:lvlJc w:val="left"/>
      <w:pPr>
        <w:tabs>
          <w:tab w:val="left" w:pos="1800"/>
        </w:tabs>
        <w:ind w:left="1800" w:hanging="1800"/>
      </w:pPr>
      <w:rPr>
        <w:rFonts w:hint="eastAsia"/>
      </w:rPr>
    </w:lvl>
  </w:abstractNum>
  <w:abstractNum w:abstractNumId="2">
    <w:nsid w:val="75BDA455"/>
    <w:multiLevelType w:val="singleLevel"/>
    <w:tmpl w:val="75BDA455"/>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1"/>
  <w:evenAndOddHeaders w:val="1"/>
  <w:drawingGridHorizontalSpacing w:val="96"/>
  <w:drawingGridVerticalSpacing w:val="15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hNDI1ZDVhMjVhNTRjNzI4NjQwMzg2NTZmNWJjYzMifQ=="/>
  </w:docVars>
  <w:rsids>
    <w:rsidRoot w:val="006A4EF6"/>
    <w:rsid w:val="0000394B"/>
    <w:rsid w:val="00003F90"/>
    <w:rsid w:val="000100FE"/>
    <w:rsid w:val="0001249F"/>
    <w:rsid w:val="0001332F"/>
    <w:rsid w:val="00020FD6"/>
    <w:rsid w:val="00021191"/>
    <w:rsid w:val="0002145F"/>
    <w:rsid w:val="0002270E"/>
    <w:rsid w:val="000235C3"/>
    <w:rsid w:val="0002419C"/>
    <w:rsid w:val="00025528"/>
    <w:rsid w:val="000256E1"/>
    <w:rsid w:val="000275FB"/>
    <w:rsid w:val="00030727"/>
    <w:rsid w:val="00032248"/>
    <w:rsid w:val="000356BE"/>
    <w:rsid w:val="000371CB"/>
    <w:rsid w:val="00037396"/>
    <w:rsid w:val="000402DE"/>
    <w:rsid w:val="000403ED"/>
    <w:rsid w:val="000407A1"/>
    <w:rsid w:val="00040A46"/>
    <w:rsid w:val="00044249"/>
    <w:rsid w:val="00044DDC"/>
    <w:rsid w:val="00047568"/>
    <w:rsid w:val="00057E67"/>
    <w:rsid w:val="000608BE"/>
    <w:rsid w:val="0006128D"/>
    <w:rsid w:val="00064EBF"/>
    <w:rsid w:val="00065319"/>
    <w:rsid w:val="00065C0B"/>
    <w:rsid w:val="000673AF"/>
    <w:rsid w:val="00071935"/>
    <w:rsid w:val="00072755"/>
    <w:rsid w:val="000731DF"/>
    <w:rsid w:val="000750EA"/>
    <w:rsid w:val="00076941"/>
    <w:rsid w:val="00080202"/>
    <w:rsid w:val="00081AF8"/>
    <w:rsid w:val="0008307F"/>
    <w:rsid w:val="000834EF"/>
    <w:rsid w:val="00084A8A"/>
    <w:rsid w:val="00084CC4"/>
    <w:rsid w:val="00085DBE"/>
    <w:rsid w:val="00085F34"/>
    <w:rsid w:val="00086C54"/>
    <w:rsid w:val="00091BA2"/>
    <w:rsid w:val="0009430F"/>
    <w:rsid w:val="000969C9"/>
    <w:rsid w:val="00096E8E"/>
    <w:rsid w:val="000A03EB"/>
    <w:rsid w:val="000A0E93"/>
    <w:rsid w:val="000A13F6"/>
    <w:rsid w:val="000A149A"/>
    <w:rsid w:val="000A1A58"/>
    <w:rsid w:val="000A2F56"/>
    <w:rsid w:val="000A3125"/>
    <w:rsid w:val="000A3A25"/>
    <w:rsid w:val="000A4715"/>
    <w:rsid w:val="000A5259"/>
    <w:rsid w:val="000A6BB0"/>
    <w:rsid w:val="000A6BE7"/>
    <w:rsid w:val="000B225C"/>
    <w:rsid w:val="000B3E0D"/>
    <w:rsid w:val="000B4D9F"/>
    <w:rsid w:val="000B5B8A"/>
    <w:rsid w:val="000B7198"/>
    <w:rsid w:val="000C1D3A"/>
    <w:rsid w:val="000C7B7E"/>
    <w:rsid w:val="000D0201"/>
    <w:rsid w:val="000D237F"/>
    <w:rsid w:val="000D375F"/>
    <w:rsid w:val="000D3C34"/>
    <w:rsid w:val="000E0AF7"/>
    <w:rsid w:val="000E309F"/>
    <w:rsid w:val="000E4A81"/>
    <w:rsid w:val="000F0A12"/>
    <w:rsid w:val="000F58D7"/>
    <w:rsid w:val="001012DB"/>
    <w:rsid w:val="00102C37"/>
    <w:rsid w:val="0010332B"/>
    <w:rsid w:val="00104FBD"/>
    <w:rsid w:val="0010577A"/>
    <w:rsid w:val="00107B3C"/>
    <w:rsid w:val="00110190"/>
    <w:rsid w:val="001133D7"/>
    <w:rsid w:val="001144C1"/>
    <w:rsid w:val="001144FD"/>
    <w:rsid w:val="00116198"/>
    <w:rsid w:val="00120DA4"/>
    <w:rsid w:val="001214F3"/>
    <w:rsid w:val="00122F21"/>
    <w:rsid w:val="0012534E"/>
    <w:rsid w:val="00125C40"/>
    <w:rsid w:val="00125E87"/>
    <w:rsid w:val="00127E51"/>
    <w:rsid w:val="001304B1"/>
    <w:rsid w:val="0013171B"/>
    <w:rsid w:val="00134465"/>
    <w:rsid w:val="001359BD"/>
    <w:rsid w:val="001377C6"/>
    <w:rsid w:val="00140F0A"/>
    <w:rsid w:val="00141003"/>
    <w:rsid w:val="001414B2"/>
    <w:rsid w:val="00142471"/>
    <w:rsid w:val="00151C5F"/>
    <w:rsid w:val="0015395E"/>
    <w:rsid w:val="00153C96"/>
    <w:rsid w:val="00155A16"/>
    <w:rsid w:val="00155F1C"/>
    <w:rsid w:val="00156580"/>
    <w:rsid w:val="0015697E"/>
    <w:rsid w:val="00157134"/>
    <w:rsid w:val="0016149F"/>
    <w:rsid w:val="0016223B"/>
    <w:rsid w:val="0016645C"/>
    <w:rsid w:val="0017016C"/>
    <w:rsid w:val="00170FCE"/>
    <w:rsid w:val="00171442"/>
    <w:rsid w:val="00171B43"/>
    <w:rsid w:val="00171B75"/>
    <w:rsid w:val="001722AF"/>
    <w:rsid w:val="00176147"/>
    <w:rsid w:val="00176D50"/>
    <w:rsid w:val="001800CB"/>
    <w:rsid w:val="00182FA6"/>
    <w:rsid w:val="0018377B"/>
    <w:rsid w:val="00183EFC"/>
    <w:rsid w:val="00191D97"/>
    <w:rsid w:val="00192ED9"/>
    <w:rsid w:val="00193DE6"/>
    <w:rsid w:val="00194BF6"/>
    <w:rsid w:val="00195F3C"/>
    <w:rsid w:val="00197D23"/>
    <w:rsid w:val="001A61EE"/>
    <w:rsid w:val="001A6949"/>
    <w:rsid w:val="001A7B2E"/>
    <w:rsid w:val="001B3FE4"/>
    <w:rsid w:val="001B4140"/>
    <w:rsid w:val="001B6145"/>
    <w:rsid w:val="001C2026"/>
    <w:rsid w:val="001C3937"/>
    <w:rsid w:val="001C4733"/>
    <w:rsid w:val="001C4C45"/>
    <w:rsid w:val="001C7D56"/>
    <w:rsid w:val="001D07D6"/>
    <w:rsid w:val="001D09BF"/>
    <w:rsid w:val="001D1948"/>
    <w:rsid w:val="001D5FDF"/>
    <w:rsid w:val="001D6127"/>
    <w:rsid w:val="001E04A4"/>
    <w:rsid w:val="001E0DC8"/>
    <w:rsid w:val="001E1117"/>
    <w:rsid w:val="001E2B4D"/>
    <w:rsid w:val="001E3A61"/>
    <w:rsid w:val="001E4597"/>
    <w:rsid w:val="001E4F1C"/>
    <w:rsid w:val="001E5BE2"/>
    <w:rsid w:val="001F0C23"/>
    <w:rsid w:val="001F16DE"/>
    <w:rsid w:val="001F2F29"/>
    <w:rsid w:val="001F7BA4"/>
    <w:rsid w:val="00201185"/>
    <w:rsid w:val="002015E0"/>
    <w:rsid w:val="00201724"/>
    <w:rsid w:val="00202338"/>
    <w:rsid w:val="00203C34"/>
    <w:rsid w:val="002058E2"/>
    <w:rsid w:val="00211483"/>
    <w:rsid w:val="00216005"/>
    <w:rsid w:val="00217059"/>
    <w:rsid w:val="00221E6A"/>
    <w:rsid w:val="00222704"/>
    <w:rsid w:val="002228B5"/>
    <w:rsid w:val="0022359B"/>
    <w:rsid w:val="00224CA5"/>
    <w:rsid w:val="00226141"/>
    <w:rsid w:val="00230D86"/>
    <w:rsid w:val="00231B86"/>
    <w:rsid w:val="002323D8"/>
    <w:rsid w:val="00233E24"/>
    <w:rsid w:val="0023728D"/>
    <w:rsid w:val="002376FF"/>
    <w:rsid w:val="00241F97"/>
    <w:rsid w:val="0024247F"/>
    <w:rsid w:val="00242874"/>
    <w:rsid w:val="002440B5"/>
    <w:rsid w:val="00244E27"/>
    <w:rsid w:val="00245183"/>
    <w:rsid w:val="00246F3A"/>
    <w:rsid w:val="00250503"/>
    <w:rsid w:val="00251965"/>
    <w:rsid w:val="00252297"/>
    <w:rsid w:val="00253F48"/>
    <w:rsid w:val="002547F5"/>
    <w:rsid w:val="002636D6"/>
    <w:rsid w:val="00265D8A"/>
    <w:rsid w:val="00271052"/>
    <w:rsid w:val="00274F80"/>
    <w:rsid w:val="002755E7"/>
    <w:rsid w:val="00277BF0"/>
    <w:rsid w:val="00280F5C"/>
    <w:rsid w:val="002813F0"/>
    <w:rsid w:val="0028311A"/>
    <w:rsid w:val="00286D2C"/>
    <w:rsid w:val="002905B0"/>
    <w:rsid w:val="002936AA"/>
    <w:rsid w:val="00294EE9"/>
    <w:rsid w:val="002956B9"/>
    <w:rsid w:val="00295D15"/>
    <w:rsid w:val="00297167"/>
    <w:rsid w:val="002A1D05"/>
    <w:rsid w:val="002A1ED7"/>
    <w:rsid w:val="002A2342"/>
    <w:rsid w:val="002A3755"/>
    <w:rsid w:val="002A42F1"/>
    <w:rsid w:val="002A4E11"/>
    <w:rsid w:val="002A6713"/>
    <w:rsid w:val="002A6BFE"/>
    <w:rsid w:val="002A7A59"/>
    <w:rsid w:val="002B1C27"/>
    <w:rsid w:val="002B6D08"/>
    <w:rsid w:val="002C271C"/>
    <w:rsid w:val="002C3517"/>
    <w:rsid w:val="002C59D7"/>
    <w:rsid w:val="002C72CF"/>
    <w:rsid w:val="002D03A1"/>
    <w:rsid w:val="002D2B65"/>
    <w:rsid w:val="002E03ED"/>
    <w:rsid w:val="002E1B54"/>
    <w:rsid w:val="002E267E"/>
    <w:rsid w:val="002E2D32"/>
    <w:rsid w:val="002F5432"/>
    <w:rsid w:val="002F6DA5"/>
    <w:rsid w:val="002F6FD9"/>
    <w:rsid w:val="003016EB"/>
    <w:rsid w:val="00302228"/>
    <w:rsid w:val="003038D7"/>
    <w:rsid w:val="0030423C"/>
    <w:rsid w:val="00304D69"/>
    <w:rsid w:val="00305097"/>
    <w:rsid w:val="00306DA7"/>
    <w:rsid w:val="00306E6F"/>
    <w:rsid w:val="00311843"/>
    <w:rsid w:val="00312B9D"/>
    <w:rsid w:val="0031435A"/>
    <w:rsid w:val="00314E53"/>
    <w:rsid w:val="003156A3"/>
    <w:rsid w:val="00324921"/>
    <w:rsid w:val="00324975"/>
    <w:rsid w:val="003249D7"/>
    <w:rsid w:val="0032556C"/>
    <w:rsid w:val="00335717"/>
    <w:rsid w:val="00342452"/>
    <w:rsid w:val="003450C1"/>
    <w:rsid w:val="00346668"/>
    <w:rsid w:val="00352397"/>
    <w:rsid w:val="003532B2"/>
    <w:rsid w:val="00353681"/>
    <w:rsid w:val="00354790"/>
    <w:rsid w:val="00354F49"/>
    <w:rsid w:val="00356873"/>
    <w:rsid w:val="003576DC"/>
    <w:rsid w:val="003601E6"/>
    <w:rsid w:val="00360630"/>
    <w:rsid w:val="0036064A"/>
    <w:rsid w:val="00361996"/>
    <w:rsid w:val="00362468"/>
    <w:rsid w:val="00363978"/>
    <w:rsid w:val="00364DD6"/>
    <w:rsid w:val="00367C08"/>
    <w:rsid w:val="003718D9"/>
    <w:rsid w:val="00372413"/>
    <w:rsid w:val="00374145"/>
    <w:rsid w:val="00375C4C"/>
    <w:rsid w:val="00380F8F"/>
    <w:rsid w:val="0038290E"/>
    <w:rsid w:val="00383711"/>
    <w:rsid w:val="00383EFF"/>
    <w:rsid w:val="0038481A"/>
    <w:rsid w:val="003932B3"/>
    <w:rsid w:val="00394F35"/>
    <w:rsid w:val="00395E9E"/>
    <w:rsid w:val="00396344"/>
    <w:rsid w:val="003A1817"/>
    <w:rsid w:val="003A2664"/>
    <w:rsid w:val="003A2D19"/>
    <w:rsid w:val="003A3AFE"/>
    <w:rsid w:val="003A50B6"/>
    <w:rsid w:val="003A7803"/>
    <w:rsid w:val="003B1F7B"/>
    <w:rsid w:val="003B21F9"/>
    <w:rsid w:val="003B3BB6"/>
    <w:rsid w:val="003B5108"/>
    <w:rsid w:val="003C0235"/>
    <w:rsid w:val="003C2128"/>
    <w:rsid w:val="003C3A87"/>
    <w:rsid w:val="003C40CD"/>
    <w:rsid w:val="003C6B4F"/>
    <w:rsid w:val="003C6FF3"/>
    <w:rsid w:val="003D12AD"/>
    <w:rsid w:val="003D2751"/>
    <w:rsid w:val="003D34A7"/>
    <w:rsid w:val="003D6737"/>
    <w:rsid w:val="003D707A"/>
    <w:rsid w:val="003E0953"/>
    <w:rsid w:val="003E2E42"/>
    <w:rsid w:val="003E3466"/>
    <w:rsid w:val="003E42FE"/>
    <w:rsid w:val="003F2441"/>
    <w:rsid w:val="003F3699"/>
    <w:rsid w:val="003F53B0"/>
    <w:rsid w:val="003F5442"/>
    <w:rsid w:val="0040100D"/>
    <w:rsid w:val="004025C9"/>
    <w:rsid w:val="00404F8A"/>
    <w:rsid w:val="00405D2C"/>
    <w:rsid w:val="00407756"/>
    <w:rsid w:val="00407F59"/>
    <w:rsid w:val="0041117C"/>
    <w:rsid w:val="004147C0"/>
    <w:rsid w:val="00416CB1"/>
    <w:rsid w:val="00421E5B"/>
    <w:rsid w:val="00427185"/>
    <w:rsid w:val="004274AF"/>
    <w:rsid w:val="004302BB"/>
    <w:rsid w:val="004325A1"/>
    <w:rsid w:val="0043444A"/>
    <w:rsid w:val="00440C28"/>
    <w:rsid w:val="004454F4"/>
    <w:rsid w:val="0044552B"/>
    <w:rsid w:val="00446B65"/>
    <w:rsid w:val="0044783C"/>
    <w:rsid w:val="00447FDE"/>
    <w:rsid w:val="004520B7"/>
    <w:rsid w:val="00453B0D"/>
    <w:rsid w:val="004547A9"/>
    <w:rsid w:val="00454CBB"/>
    <w:rsid w:val="00455572"/>
    <w:rsid w:val="00456A6A"/>
    <w:rsid w:val="00456AD9"/>
    <w:rsid w:val="00463995"/>
    <w:rsid w:val="004648EE"/>
    <w:rsid w:val="004706C5"/>
    <w:rsid w:val="00472D64"/>
    <w:rsid w:val="00472F82"/>
    <w:rsid w:val="00474E9E"/>
    <w:rsid w:val="00476082"/>
    <w:rsid w:val="0047723F"/>
    <w:rsid w:val="00477762"/>
    <w:rsid w:val="00485F89"/>
    <w:rsid w:val="00493685"/>
    <w:rsid w:val="004A002C"/>
    <w:rsid w:val="004A13D4"/>
    <w:rsid w:val="004A2E34"/>
    <w:rsid w:val="004A30EC"/>
    <w:rsid w:val="004A4F03"/>
    <w:rsid w:val="004A63FC"/>
    <w:rsid w:val="004A7030"/>
    <w:rsid w:val="004B0BC9"/>
    <w:rsid w:val="004B2086"/>
    <w:rsid w:val="004B4B78"/>
    <w:rsid w:val="004B61BD"/>
    <w:rsid w:val="004B7741"/>
    <w:rsid w:val="004B7F56"/>
    <w:rsid w:val="004C051C"/>
    <w:rsid w:val="004C3F59"/>
    <w:rsid w:val="004C46D0"/>
    <w:rsid w:val="004C5482"/>
    <w:rsid w:val="004C5E6B"/>
    <w:rsid w:val="004D07EF"/>
    <w:rsid w:val="004D2F05"/>
    <w:rsid w:val="004D37B7"/>
    <w:rsid w:val="004D5963"/>
    <w:rsid w:val="004D7251"/>
    <w:rsid w:val="004E0B31"/>
    <w:rsid w:val="004F07C1"/>
    <w:rsid w:val="004F526E"/>
    <w:rsid w:val="004F57F6"/>
    <w:rsid w:val="004F7369"/>
    <w:rsid w:val="004F77FA"/>
    <w:rsid w:val="00500C3D"/>
    <w:rsid w:val="00501217"/>
    <w:rsid w:val="00501C7A"/>
    <w:rsid w:val="00505D44"/>
    <w:rsid w:val="00511812"/>
    <w:rsid w:val="005124B4"/>
    <w:rsid w:val="005125A5"/>
    <w:rsid w:val="005136F0"/>
    <w:rsid w:val="00513D14"/>
    <w:rsid w:val="00515EF5"/>
    <w:rsid w:val="00517CF9"/>
    <w:rsid w:val="00523079"/>
    <w:rsid w:val="00525DD3"/>
    <w:rsid w:val="00525F18"/>
    <w:rsid w:val="00527720"/>
    <w:rsid w:val="00527FFB"/>
    <w:rsid w:val="00531010"/>
    <w:rsid w:val="0053259B"/>
    <w:rsid w:val="00532971"/>
    <w:rsid w:val="00534220"/>
    <w:rsid w:val="00534EDD"/>
    <w:rsid w:val="005365DF"/>
    <w:rsid w:val="0053680A"/>
    <w:rsid w:val="005375E5"/>
    <w:rsid w:val="005376BC"/>
    <w:rsid w:val="00541C3B"/>
    <w:rsid w:val="00541E12"/>
    <w:rsid w:val="005420C3"/>
    <w:rsid w:val="00543C30"/>
    <w:rsid w:val="00544F84"/>
    <w:rsid w:val="00545211"/>
    <w:rsid w:val="00547E0C"/>
    <w:rsid w:val="00551C4E"/>
    <w:rsid w:val="0055295A"/>
    <w:rsid w:val="00554B47"/>
    <w:rsid w:val="0056021C"/>
    <w:rsid w:val="00560DC9"/>
    <w:rsid w:val="00561320"/>
    <w:rsid w:val="005637FE"/>
    <w:rsid w:val="0056401B"/>
    <w:rsid w:val="0056609A"/>
    <w:rsid w:val="00570A61"/>
    <w:rsid w:val="0057162C"/>
    <w:rsid w:val="00574BA2"/>
    <w:rsid w:val="00575CA9"/>
    <w:rsid w:val="00577AFE"/>
    <w:rsid w:val="00580B5C"/>
    <w:rsid w:val="00582005"/>
    <w:rsid w:val="00584CDA"/>
    <w:rsid w:val="0058673F"/>
    <w:rsid w:val="005867C2"/>
    <w:rsid w:val="0058794A"/>
    <w:rsid w:val="005910F0"/>
    <w:rsid w:val="00591644"/>
    <w:rsid w:val="005916E0"/>
    <w:rsid w:val="00592271"/>
    <w:rsid w:val="0059510E"/>
    <w:rsid w:val="005A16D8"/>
    <w:rsid w:val="005A5A15"/>
    <w:rsid w:val="005A63D1"/>
    <w:rsid w:val="005B02DF"/>
    <w:rsid w:val="005B416C"/>
    <w:rsid w:val="005B567E"/>
    <w:rsid w:val="005B6154"/>
    <w:rsid w:val="005B6E7F"/>
    <w:rsid w:val="005C0284"/>
    <w:rsid w:val="005C5DC8"/>
    <w:rsid w:val="005C660B"/>
    <w:rsid w:val="005C7B60"/>
    <w:rsid w:val="005D47B8"/>
    <w:rsid w:val="005D47F7"/>
    <w:rsid w:val="005D5623"/>
    <w:rsid w:val="005E1158"/>
    <w:rsid w:val="005E1F49"/>
    <w:rsid w:val="005E25E7"/>
    <w:rsid w:val="005E2776"/>
    <w:rsid w:val="005E438C"/>
    <w:rsid w:val="005E51A0"/>
    <w:rsid w:val="005E66CE"/>
    <w:rsid w:val="005E6CD6"/>
    <w:rsid w:val="005F20D9"/>
    <w:rsid w:val="005F3C7B"/>
    <w:rsid w:val="005F69B1"/>
    <w:rsid w:val="005F7912"/>
    <w:rsid w:val="00602249"/>
    <w:rsid w:val="006043CE"/>
    <w:rsid w:val="006050EE"/>
    <w:rsid w:val="00605E06"/>
    <w:rsid w:val="00607D63"/>
    <w:rsid w:val="00610011"/>
    <w:rsid w:val="00611317"/>
    <w:rsid w:val="0061186B"/>
    <w:rsid w:val="00611E08"/>
    <w:rsid w:val="00615813"/>
    <w:rsid w:val="00615DFD"/>
    <w:rsid w:val="00617E73"/>
    <w:rsid w:val="00620A20"/>
    <w:rsid w:val="0062291B"/>
    <w:rsid w:val="00622AFC"/>
    <w:rsid w:val="00624B43"/>
    <w:rsid w:val="006315D5"/>
    <w:rsid w:val="00634866"/>
    <w:rsid w:val="006354E1"/>
    <w:rsid w:val="006364B5"/>
    <w:rsid w:val="006370F4"/>
    <w:rsid w:val="006400AC"/>
    <w:rsid w:val="006404F7"/>
    <w:rsid w:val="00640956"/>
    <w:rsid w:val="00640E9A"/>
    <w:rsid w:val="006422AF"/>
    <w:rsid w:val="00644693"/>
    <w:rsid w:val="00645255"/>
    <w:rsid w:val="00645991"/>
    <w:rsid w:val="00646980"/>
    <w:rsid w:val="0065041C"/>
    <w:rsid w:val="006504D9"/>
    <w:rsid w:val="00650543"/>
    <w:rsid w:val="00650E64"/>
    <w:rsid w:val="0065344F"/>
    <w:rsid w:val="006541C7"/>
    <w:rsid w:val="006545A8"/>
    <w:rsid w:val="00657754"/>
    <w:rsid w:val="0066318A"/>
    <w:rsid w:val="00665181"/>
    <w:rsid w:val="0066521F"/>
    <w:rsid w:val="00665CBB"/>
    <w:rsid w:val="006716A0"/>
    <w:rsid w:val="00671735"/>
    <w:rsid w:val="0067257E"/>
    <w:rsid w:val="00672A12"/>
    <w:rsid w:val="00673261"/>
    <w:rsid w:val="00673D69"/>
    <w:rsid w:val="00680906"/>
    <w:rsid w:val="00681B37"/>
    <w:rsid w:val="0068744C"/>
    <w:rsid w:val="00690B4B"/>
    <w:rsid w:val="00691244"/>
    <w:rsid w:val="0069266B"/>
    <w:rsid w:val="00692919"/>
    <w:rsid w:val="00692D1A"/>
    <w:rsid w:val="0069328D"/>
    <w:rsid w:val="0069443D"/>
    <w:rsid w:val="006967CE"/>
    <w:rsid w:val="00697131"/>
    <w:rsid w:val="006A0DF2"/>
    <w:rsid w:val="006A1385"/>
    <w:rsid w:val="006A1DB3"/>
    <w:rsid w:val="006A3345"/>
    <w:rsid w:val="006A3B06"/>
    <w:rsid w:val="006A3D11"/>
    <w:rsid w:val="006A4B28"/>
    <w:rsid w:val="006A4EF6"/>
    <w:rsid w:val="006A7458"/>
    <w:rsid w:val="006B0D53"/>
    <w:rsid w:val="006B29AD"/>
    <w:rsid w:val="006B728A"/>
    <w:rsid w:val="006C343E"/>
    <w:rsid w:val="006C3587"/>
    <w:rsid w:val="006C4C7D"/>
    <w:rsid w:val="006C784D"/>
    <w:rsid w:val="006D05F8"/>
    <w:rsid w:val="006D1465"/>
    <w:rsid w:val="006D14C9"/>
    <w:rsid w:val="006D206E"/>
    <w:rsid w:val="006D3159"/>
    <w:rsid w:val="006D7729"/>
    <w:rsid w:val="006D7F2F"/>
    <w:rsid w:val="006E2A58"/>
    <w:rsid w:val="006E2B2D"/>
    <w:rsid w:val="006E2DE2"/>
    <w:rsid w:val="006E6055"/>
    <w:rsid w:val="006E6810"/>
    <w:rsid w:val="006F272C"/>
    <w:rsid w:val="006F2BD1"/>
    <w:rsid w:val="006F3353"/>
    <w:rsid w:val="006F4609"/>
    <w:rsid w:val="006F575E"/>
    <w:rsid w:val="006F5BDD"/>
    <w:rsid w:val="006F6887"/>
    <w:rsid w:val="0070057A"/>
    <w:rsid w:val="00700E63"/>
    <w:rsid w:val="00701419"/>
    <w:rsid w:val="00701A99"/>
    <w:rsid w:val="00703285"/>
    <w:rsid w:val="00703C20"/>
    <w:rsid w:val="0070495D"/>
    <w:rsid w:val="00704CF9"/>
    <w:rsid w:val="00711BA8"/>
    <w:rsid w:val="00711D38"/>
    <w:rsid w:val="0071262C"/>
    <w:rsid w:val="00712647"/>
    <w:rsid w:val="007144EF"/>
    <w:rsid w:val="00715826"/>
    <w:rsid w:val="007166A8"/>
    <w:rsid w:val="00717177"/>
    <w:rsid w:val="00722542"/>
    <w:rsid w:val="00727DC0"/>
    <w:rsid w:val="00731F58"/>
    <w:rsid w:val="0073465D"/>
    <w:rsid w:val="0073772C"/>
    <w:rsid w:val="007415FE"/>
    <w:rsid w:val="0074502E"/>
    <w:rsid w:val="00751F70"/>
    <w:rsid w:val="0075362F"/>
    <w:rsid w:val="00754BAC"/>
    <w:rsid w:val="00755D25"/>
    <w:rsid w:val="0075653C"/>
    <w:rsid w:val="00756F78"/>
    <w:rsid w:val="007576AB"/>
    <w:rsid w:val="00757FFD"/>
    <w:rsid w:val="00760294"/>
    <w:rsid w:val="00764741"/>
    <w:rsid w:val="00766961"/>
    <w:rsid w:val="00772DCD"/>
    <w:rsid w:val="007747E9"/>
    <w:rsid w:val="00774906"/>
    <w:rsid w:val="0077547D"/>
    <w:rsid w:val="007774AF"/>
    <w:rsid w:val="00777683"/>
    <w:rsid w:val="007779BD"/>
    <w:rsid w:val="0078118F"/>
    <w:rsid w:val="00782A61"/>
    <w:rsid w:val="007841C3"/>
    <w:rsid w:val="007849A0"/>
    <w:rsid w:val="00793774"/>
    <w:rsid w:val="00793E67"/>
    <w:rsid w:val="00793E99"/>
    <w:rsid w:val="007947B7"/>
    <w:rsid w:val="0079679D"/>
    <w:rsid w:val="007974D3"/>
    <w:rsid w:val="007A1791"/>
    <w:rsid w:val="007A304D"/>
    <w:rsid w:val="007A30A0"/>
    <w:rsid w:val="007A47D3"/>
    <w:rsid w:val="007A5570"/>
    <w:rsid w:val="007A69F2"/>
    <w:rsid w:val="007A7010"/>
    <w:rsid w:val="007B3CA7"/>
    <w:rsid w:val="007B4192"/>
    <w:rsid w:val="007B597A"/>
    <w:rsid w:val="007B64E4"/>
    <w:rsid w:val="007B6D1B"/>
    <w:rsid w:val="007B7517"/>
    <w:rsid w:val="007C17BC"/>
    <w:rsid w:val="007C1AEA"/>
    <w:rsid w:val="007C1E23"/>
    <w:rsid w:val="007C37E7"/>
    <w:rsid w:val="007D1819"/>
    <w:rsid w:val="007D1BE2"/>
    <w:rsid w:val="007D2039"/>
    <w:rsid w:val="007D33F8"/>
    <w:rsid w:val="007E2A1D"/>
    <w:rsid w:val="007E32B7"/>
    <w:rsid w:val="007E6987"/>
    <w:rsid w:val="007F15EB"/>
    <w:rsid w:val="007F309F"/>
    <w:rsid w:val="007F48E0"/>
    <w:rsid w:val="0080266B"/>
    <w:rsid w:val="008042D3"/>
    <w:rsid w:val="00805161"/>
    <w:rsid w:val="008059A3"/>
    <w:rsid w:val="008065A1"/>
    <w:rsid w:val="00807532"/>
    <w:rsid w:val="00810574"/>
    <w:rsid w:val="008125C0"/>
    <w:rsid w:val="00812A4B"/>
    <w:rsid w:val="008164AD"/>
    <w:rsid w:val="00817A21"/>
    <w:rsid w:val="00820543"/>
    <w:rsid w:val="00821676"/>
    <w:rsid w:val="00824607"/>
    <w:rsid w:val="00826641"/>
    <w:rsid w:val="00827410"/>
    <w:rsid w:val="00827ACF"/>
    <w:rsid w:val="008328D0"/>
    <w:rsid w:val="00832B27"/>
    <w:rsid w:val="00833A25"/>
    <w:rsid w:val="00834F6E"/>
    <w:rsid w:val="008379E3"/>
    <w:rsid w:val="008412DE"/>
    <w:rsid w:val="0084326B"/>
    <w:rsid w:val="00843728"/>
    <w:rsid w:val="008452D7"/>
    <w:rsid w:val="00846448"/>
    <w:rsid w:val="0085117B"/>
    <w:rsid w:val="00851774"/>
    <w:rsid w:val="00853267"/>
    <w:rsid w:val="0085370E"/>
    <w:rsid w:val="00861A98"/>
    <w:rsid w:val="008650FF"/>
    <w:rsid w:val="008659E6"/>
    <w:rsid w:val="00870435"/>
    <w:rsid w:val="008715E1"/>
    <w:rsid w:val="00872D49"/>
    <w:rsid w:val="00872F61"/>
    <w:rsid w:val="008757F7"/>
    <w:rsid w:val="00877020"/>
    <w:rsid w:val="00880426"/>
    <w:rsid w:val="008814EC"/>
    <w:rsid w:val="00881BCD"/>
    <w:rsid w:val="008838B2"/>
    <w:rsid w:val="008839D4"/>
    <w:rsid w:val="008913B6"/>
    <w:rsid w:val="00891557"/>
    <w:rsid w:val="0089227B"/>
    <w:rsid w:val="00892530"/>
    <w:rsid w:val="00893AAC"/>
    <w:rsid w:val="00897AB5"/>
    <w:rsid w:val="008B05E8"/>
    <w:rsid w:val="008B45E4"/>
    <w:rsid w:val="008B7178"/>
    <w:rsid w:val="008C0E3C"/>
    <w:rsid w:val="008C167C"/>
    <w:rsid w:val="008C46D3"/>
    <w:rsid w:val="008C4E90"/>
    <w:rsid w:val="008D0EAC"/>
    <w:rsid w:val="008D132C"/>
    <w:rsid w:val="008D2045"/>
    <w:rsid w:val="008D3B42"/>
    <w:rsid w:val="008D42F5"/>
    <w:rsid w:val="008E03B6"/>
    <w:rsid w:val="008E258D"/>
    <w:rsid w:val="008E7220"/>
    <w:rsid w:val="008E7A4E"/>
    <w:rsid w:val="008F1D4E"/>
    <w:rsid w:val="008F3037"/>
    <w:rsid w:val="008F49BC"/>
    <w:rsid w:val="00900191"/>
    <w:rsid w:val="009003D4"/>
    <w:rsid w:val="00900704"/>
    <w:rsid w:val="00904117"/>
    <w:rsid w:val="00904DA0"/>
    <w:rsid w:val="00904DA9"/>
    <w:rsid w:val="0090650B"/>
    <w:rsid w:val="00906B20"/>
    <w:rsid w:val="00906B97"/>
    <w:rsid w:val="0090798F"/>
    <w:rsid w:val="00907BA9"/>
    <w:rsid w:val="0091104D"/>
    <w:rsid w:val="00913189"/>
    <w:rsid w:val="00917927"/>
    <w:rsid w:val="00920C27"/>
    <w:rsid w:val="00920F21"/>
    <w:rsid w:val="00923E91"/>
    <w:rsid w:val="00924359"/>
    <w:rsid w:val="00924A34"/>
    <w:rsid w:val="00927278"/>
    <w:rsid w:val="00927469"/>
    <w:rsid w:val="00932357"/>
    <w:rsid w:val="00932B0D"/>
    <w:rsid w:val="00932D1B"/>
    <w:rsid w:val="0093488F"/>
    <w:rsid w:val="009361D1"/>
    <w:rsid w:val="009379F8"/>
    <w:rsid w:val="00940FDC"/>
    <w:rsid w:val="009415BA"/>
    <w:rsid w:val="0094171B"/>
    <w:rsid w:val="00942861"/>
    <w:rsid w:val="00944546"/>
    <w:rsid w:val="00945EC5"/>
    <w:rsid w:val="0094776B"/>
    <w:rsid w:val="0095022D"/>
    <w:rsid w:val="0095186A"/>
    <w:rsid w:val="009524A3"/>
    <w:rsid w:val="00953FA3"/>
    <w:rsid w:val="00954A27"/>
    <w:rsid w:val="00960023"/>
    <w:rsid w:val="0096076A"/>
    <w:rsid w:val="0096200B"/>
    <w:rsid w:val="00962D87"/>
    <w:rsid w:val="00964632"/>
    <w:rsid w:val="00964F63"/>
    <w:rsid w:val="0096597E"/>
    <w:rsid w:val="00970DAD"/>
    <w:rsid w:val="00972C85"/>
    <w:rsid w:val="009751DD"/>
    <w:rsid w:val="009771D2"/>
    <w:rsid w:val="00977648"/>
    <w:rsid w:val="00981BCA"/>
    <w:rsid w:val="00981CA2"/>
    <w:rsid w:val="00985961"/>
    <w:rsid w:val="00985E9A"/>
    <w:rsid w:val="009873CA"/>
    <w:rsid w:val="00990FE7"/>
    <w:rsid w:val="00991ADF"/>
    <w:rsid w:val="00995328"/>
    <w:rsid w:val="00997C6F"/>
    <w:rsid w:val="009A0471"/>
    <w:rsid w:val="009A123F"/>
    <w:rsid w:val="009A41D8"/>
    <w:rsid w:val="009A4FF0"/>
    <w:rsid w:val="009A542E"/>
    <w:rsid w:val="009A7744"/>
    <w:rsid w:val="009B0ADD"/>
    <w:rsid w:val="009B0FA2"/>
    <w:rsid w:val="009B1D5E"/>
    <w:rsid w:val="009B2EE9"/>
    <w:rsid w:val="009B5779"/>
    <w:rsid w:val="009B772B"/>
    <w:rsid w:val="009C047F"/>
    <w:rsid w:val="009C1F88"/>
    <w:rsid w:val="009C2C10"/>
    <w:rsid w:val="009C34C7"/>
    <w:rsid w:val="009C3E03"/>
    <w:rsid w:val="009C3F4E"/>
    <w:rsid w:val="009C4F0B"/>
    <w:rsid w:val="009C643F"/>
    <w:rsid w:val="009C65B2"/>
    <w:rsid w:val="009D140F"/>
    <w:rsid w:val="009D1F78"/>
    <w:rsid w:val="009D25D9"/>
    <w:rsid w:val="009D766B"/>
    <w:rsid w:val="009E53BE"/>
    <w:rsid w:val="009E5833"/>
    <w:rsid w:val="009E6248"/>
    <w:rsid w:val="009E63C9"/>
    <w:rsid w:val="009F1250"/>
    <w:rsid w:val="009F2AC0"/>
    <w:rsid w:val="009F498A"/>
    <w:rsid w:val="009F4DFB"/>
    <w:rsid w:val="00A01B5E"/>
    <w:rsid w:val="00A01CF8"/>
    <w:rsid w:val="00A04DF7"/>
    <w:rsid w:val="00A054F7"/>
    <w:rsid w:val="00A11263"/>
    <w:rsid w:val="00A138B0"/>
    <w:rsid w:val="00A15A35"/>
    <w:rsid w:val="00A161F8"/>
    <w:rsid w:val="00A2058B"/>
    <w:rsid w:val="00A2068D"/>
    <w:rsid w:val="00A20F3A"/>
    <w:rsid w:val="00A253A2"/>
    <w:rsid w:val="00A25A01"/>
    <w:rsid w:val="00A268A0"/>
    <w:rsid w:val="00A270A7"/>
    <w:rsid w:val="00A303ED"/>
    <w:rsid w:val="00A3076C"/>
    <w:rsid w:val="00A30D95"/>
    <w:rsid w:val="00A331E1"/>
    <w:rsid w:val="00A34948"/>
    <w:rsid w:val="00A34A2B"/>
    <w:rsid w:val="00A35F94"/>
    <w:rsid w:val="00A414FC"/>
    <w:rsid w:val="00A41E02"/>
    <w:rsid w:val="00A438F8"/>
    <w:rsid w:val="00A452D6"/>
    <w:rsid w:val="00A4577B"/>
    <w:rsid w:val="00A53142"/>
    <w:rsid w:val="00A54EDC"/>
    <w:rsid w:val="00A577C0"/>
    <w:rsid w:val="00A6028A"/>
    <w:rsid w:val="00A60E5B"/>
    <w:rsid w:val="00A62365"/>
    <w:rsid w:val="00A6415B"/>
    <w:rsid w:val="00A666EB"/>
    <w:rsid w:val="00A7349F"/>
    <w:rsid w:val="00A740EB"/>
    <w:rsid w:val="00A7430D"/>
    <w:rsid w:val="00A80359"/>
    <w:rsid w:val="00A80D5E"/>
    <w:rsid w:val="00A82D43"/>
    <w:rsid w:val="00A918C1"/>
    <w:rsid w:val="00A95EB8"/>
    <w:rsid w:val="00A96451"/>
    <w:rsid w:val="00A97BBF"/>
    <w:rsid w:val="00AA0185"/>
    <w:rsid w:val="00AA3083"/>
    <w:rsid w:val="00AA32D3"/>
    <w:rsid w:val="00AA421D"/>
    <w:rsid w:val="00AA51EB"/>
    <w:rsid w:val="00AA732E"/>
    <w:rsid w:val="00AA7C3A"/>
    <w:rsid w:val="00AB22D9"/>
    <w:rsid w:val="00AB2345"/>
    <w:rsid w:val="00AB36A4"/>
    <w:rsid w:val="00AB4457"/>
    <w:rsid w:val="00AB4AB9"/>
    <w:rsid w:val="00AB4D5C"/>
    <w:rsid w:val="00AB5AD6"/>
    <w:rsid w:val="00AB6175"/>
    <w:rsid w:val="00AB6454"/>
    <w:rsid w:val="00AB710E"/>
    <w:rsid w:val="00AB765E"/>
    <w:rsid w:val="00AC028A"/>
    <w:rsid w:val="00AC61EA"/>
    <w:rsid w:val="00AC6B80"/>
    <w:rsid w:val="00AD0F71"/>
    <w:rsid w:val="00AD2E7A"/>
    <w:rsid w:val="00AD3CC9"/>
    <w:rsid w:val="00AD5438"/>
    <w:rsid w:val="00AD5F4A"/>
    <w:rsid w:val="00AE753F"/>
    <w:rsid w:val="00AE7DBB"/>
    <w:rsid w:val="00AF2BEB"/>
    <w:rsid w:val="00AF31AE"/>
    <w:rsid w:val="00AF5C85"/>
    <w:rsid w:val="00AF6CB0"/>
    <w:rsid w:val="00AF6FD4"/>
    <w:rsid w:val="00B000BB"/>
    <w:rsid w:val="00B003AF"/>
    <w:rsid w:val="00B005D5"/>
    <w:rsid w:val="00B018C0"/>
    <w:rsid w:val="00B01BD3"/>
    <w:rsid w:val="00B04CE9"/>
    <w:rsid w:val="00B075F6"/>
    <w:rsid w:val="00B10F22"/>
    <w:rsid w:val="00B1102B"/>
    <w:rsid w:val="00B119C7"/>
    <w:rsid w:val="00B13E19"/>
    <w:rsid w:val="00B145D7"/>
    <w:rsid w:val="00B14EBB"/>
    <w:rsid w:val="00B154CF"/>
    <w:rsid w:val="00B15EFF"/>
    <w:rsid w:val="00B173A4"/>
    <w:rsid w:val="00B17410"/>
    <w:rsid w:val="00B206E2"/>
    <w:rsid w:val="00B21695"/>
    <w:rsid w:val="00B22168"/>
    <w:rsid w:val="00B24F67"/>
    <w:rsid w:val="00B27CB5"/>
    <w:rsid w:val="00B27DCD"/>
    <w:rsid w:val="00B27FCA"/>
    <w:rsid w:val="00B31A73"/>
    <w:rsid w:val="00B32506"/>
    <w:rsid w:val="00B32D34"/>
    <w:rsid w:val="00B3370D"/>
    <w:rsid w:val="00B42370"/>
    <w:rsid w:val="00B433C9"/>
    <w:rsid w:val="00B453C2"/>
    <w:rsid w:val="00B46CBC"/>
    <w:rsid w:val="00B47B7C"/>
    <w:rsid w:val="00B51231"/>
    <w:rsid w:val="00B6053A"/>
    <w:rsid w:val="00B6071C"/>
    <w:rsid w:val="00B649B5"/>
    <w:rsid w:val="00B70380"/>
    <w:rsid w:val="00B722E4"/>
    <w:rsid w:val="00B73604"/>
    <w:rsid w:val="00B84279"/>
    <w:rsid w:val="00B87B23"/>
    <w:rsid w:val="00B90654"/>
    <w:rsid w:val="00B919A8"/>
    <w:rsid w:val="00B93F55"/>
    <w:rsid w:val="00B94072"/>
    <w:rsid w:val="00B945B9"/>
    <w:rsid w:val="00B94C59"/>
    <w:rsid w:val="00B95A9F"/>
    <w:rsid w:val="00B97C9F"/>
    <w:rsid w:val="00BA1009"/>
    <w:rsid w:val="00BA3D17"/>
    <w:rsid w:val="00BA71DE"/>
    <w:rsid w:val="00BA7774"/>
    <w:rsid w:val="00BA7FE8"/>
    <w:rsid w:val="00BB1905"/>
    <w:rsid w:val="00BB1A37"/>
    <w:rsid w:val="00BB5153"/>
    <w:rsid w:val="00BB6927"/>
    <w:rsid w:val="00BC1343"/>
    <w:rsid w:val="00BC1B67"/>
    <w:rsid w:val="00BC24D2"/>
    <w:rsid w:val="00BC6C41"/>
    <w:rsid w:val="00BD1177"/>
    <w:rsid w:val="00BD1D14"/>
    <w:rsid w:val="00BD4983"/>
    <w:rsid w:val="00BD4D44"/>
    <w:rsid w:val="00BD6D2E"/>
    <w:rsid w:val="00BE233A"/>
    <w:rsid w:val="00BE30B5"/>
    <w:rsid w:val="00BE4F7C"/>
    <w:rsid w:val="00BE6321"/>
    <w:rsid w:val="00BE6530"/>
    <w:rsid w:val="00BF146E"/>
    <w:rsid w:val="00BF1E0C"/>
    <w:rsid w:val="00BF21E4"/>
    <w:rsid w:val="00BF2CA6"/>
    <w:rsid w:val="00C00A74"/>
    <w:rsid w:val="00C00C8B"/>
    <w:rsid w:val="00C041AE"/>
    <w:rsid w:val="00C105EF"/>
    <w:rsid w:val="00C1265C"/>
    <w:rsid w:val="00C145FA"/>
    <w:rsid w:val="00C146D1"/>
    <w:rsid w:val="00C224E7"/>
    <w:rsid w:val="00C23A8E"/>
    <w:rsid w:val="00C25450"/>
    <w:rsid w:val="00C2547F"/>
    <w:rsid w:val="00C26975"/>
    <w:rsid w:val="00C27A53"/>
    <w:rsid w:val="00C31C30"/>
    <w:rsid w:val="00C320D9"/>
    <w:rsid w:val="00C35C65"/>
    <w:rsid w:val="00C44878"/>
    <w:rsid w:val="00C4686F"/>
    <w:rsid w:val="00C50283"/>
    <w:rsid w:val="00C504D5"/>
    <w:rsid w:val="00C5077C"/>
    <w:rsid w:val="00C50F92"/>
    <w:rsid w:val="00C5120F"/>
    <w:rsid w:val="00C52B38"/>
    <w:rsid w:val="00C53C14"/>
    <w:rsid w:val="00C549B4"/>
    <w:rsid w:val="00C5616E"/>
    <w:rsid w:val="00C63F79"/>
    <w:rsid w:val="00C64A5B"/>
    <w:rsid w:val="00C6699B"/>
    <w:rsid w:val="00C679B2"/>
    <w:rsid w:val="00C67DB3"/>
    <w:rsid w:val="00C7478F"/>
    <w:rsid w:val="00C76007"/>
    <w:rsid w:val="00C8134D"/>
    <w:rsid w:val="00C83139"/>
    <w:rsid w:val="00C84F0F"/>
    <w:rsid w:val="00C85925"/>
    <w:rsid w:val="00C867D8"/>
    <w:rsid w:val="00C878BA"/>
    <w:rsid w:val="00C902F7"/>
    <w:rsid w:val="00C90FBB"/>
    <w:rsid w:val="00C9141C"/>
    <w:rsid w:val="00C92C27"/>
    <w:rsid w:val="00C9500D"/>
    <w:rsid w:val="00C97981"/>
    <w:rsid w:val="00CA0365"/>
    <w:rsid w:val="00CA1E80"/>
    <w:rsid w:val="00CA3440"/>
    <w:rsid w:val="00CA4D7E"/>
    <w:rsid w:val="00CA6761"/>
    <w:rsid w:val="00CA6BE0"/>
    <w:rsid w:val="00CA7440"/>
    <w:rsid w:val="00CA74F9"/>
    <w:rsid w:val="00CB0C65"/>
    <w:rsid w:val="00CB2E21"/>
    <w:rsid w:val="00CB3E1F"/>
    <w:rsid w:val="00CB40FC"/>
    <w:rsid w:val="00CC04D6"/>
    <w:rsid w:val="00CC0CEB"/>
    <w:rsid w:val="00CC1EFD"/>
    <w:rsid w:val="00CC30C2"/>
    <w:rsid w:val="00CC329D"/>
    <w:rsid w:val="00CC4EB9"/>
    <w:rsid w:val="00CD3B58"/>
    <w:rsid w:val="00CD4BB1"/>
    <w:rsid w:val="00CD5E4C"/>
    <w:rsid w:val="00CE001B"/>
    <w:rsid w:val="00CE150E"/>
    <w:rsid w:val="00CE2903"/>
    <w:rsid w:val="00CF004C"/>
    <w:rsid w:val="00CF146D"/>
    <w:rsid w:val="00CF1D81"/>
    <w:rsid w:val="00CF3FCA"/>
    <w:rsid w:val="00CF4E60"/>
    <w:rsid w:val="00CF5849"/>
    <w:rsid w:val="00CF62E6"/>
    <w:rsid w:val="00CF7243"/>
    <w:rsid w:val="00D00618"/>
    <w:rsid w:val="00D013AB"/>
    <w:rsid w:val="00D01EE6"/>
    <w:rsid w:val="00D02D2C"/>
    <w:rsid w:val="00D02F90"/>
    <w:rsid w:val="00D03D25"/>
    <w:rsid w:val="00D05C1B"/>
    <w:rsid w:val="00D0642E"/>
    <w:rsid w:val="00D10974"/>
    <w:rsid w:val="00D14627"/>
    <w:rsid w:val="00D169CF"/>
    <w:rsid w:val="00D16D98"/>
    <w:rsid w:val="00D207C3"/>
    <w:rsid w:val="00D21C4F"/>
    <w:rsid w:val="00D3195B"/>
    <w:rsid w:val="00D3310B"/>
    <w:rsid w:val="00D33323"/>
    <w:rsid w:val="00D3420E"/>
    <w:rsid w:val="00D35469"/>
    <w:rsid w:val="00D37260"/>
    <w:rsid w:val="00D40142"/>
    <w:rsid w:val="00D40235"/>
    <w:rsid w:val="00D41057"/>
    <w:rsid w:val="00D4134D"/>
    <w:rsid w:val="00D417A1"/>
    <w:rsid w:val="00D418D3"/>
    <w:rsid w:val="00D42D36"/>
    <w:rsid w:val="00D43ED8"/>
    <w:rsid w:val="00D45872"/>
    <w:rsid w:val="00D468FA"/>
    <w:rsid w:val="00D54F8D"/>
    <w:rsid w:val="00D572A5"/>
    <w:rsid w:val="00D61AB6"/>
    <w:rsid w:val="00D61AFC"/>
    <w:rsid w:val="00D6357E"/>
    <w:rsid w:val="00D7217E"/>
    <w:rsid w:val="00D73748"/>
    <w:rsid w:val="00D74EB3"/>
    <w:rsid w:val="00D81216"/>
    <w:rsid w:val="00D822A5"/>
    <w:rsid w:val="00D825CC"/>
    <w:rsid w:val="00D83DCB"/>
    <w:rsid w:val="00D91549"/>
    <w:rsid w:val="00D92299"/>
    <w:rsid w:val="00D9443B"/>
    <w:rsid w:val="00D96CA6"/>
    <w:rsid w:val="00D96E88"/>
    <w:rsid w:val="00DA21A5"/>
    <w:rsid w:val="00DA265F"/>
    <w:rsid w:val="00DA3F8F"/>
    <w:rsid w:val="00DA490C"/>
    <w:rsid w:val="00DA533F"/>
    <w:rsid w:val="00DA6403"/>
    <w:rsid w:val="00DA679F"/>
    <w:rsid w:val="00DA67E9"/>
    <w:rsid w:val="00DA770D"/>
    <w:rsid w:val="00DB0AF1"/>
    <w:rsid w:val="00DB3135"/>
    <w:rsid w:val="00DB3F85"/>
    <w:rsid w:val="00DB5999"/>
    <w:rsid w:val="00DC1FA3"/>
    <w:rsid w:val="00DD1206"/>
    <w:rsid w:val="00DD1227"/>
    <w:rsid w:val="00DD18B5"/>
    <w:rsid w:val="00DD3F2C"/>
    <w:rsid w:val="00DE161B"/>
    <w:rsid w:val="00DE1A51"/>
    <w:rsid w:val="00DE283D"/>
    <w:rsid w:val="00DE3986"/>
    <w:rsid w:val="00DE3FB3"/>
    <w:rsid w:val="00DF2672"/>
    <w:rsid w:val="00DF3F25"/>
    <w:rsid w:val="00DF4D38"/>
    <w:rsid w:val="00DF5A74"/>
    <w:rsid w:val="00DF6ED1"/>
    <w:rsid w:val="00DF79C0"/>
    <w:rsid w:val="00DF7CD7"/>
    <w:rsid w:val="00E00F62"/>
    <w:rsid w:val="00E06726"/>
    <w:rsid w:val="00E06CAC"/>
    <w:rsid w:val="00E075D1"/>
    <w:rsid w:val="00E076BD"/>
    <w:rsid w:val="00E14374"/>
    <w:rsid w:val="00E149D0"/>
    <w:rsid w:val="00E14E66"/>
    <w:rsid w:val="00E159E5"/>
    <w:rsid w:val="00E169E4"/>
    <w:rsid w:val="00E16A8A"/>
    <w:rsid w:val="00E20739"/>
    <w:rsid w:val="00E2487E"/>
    <w:rsid w:val="00E26741"/>
    <w:rsid w:val="00E31583"/>
    <w:rsid w:val="00E32B8C"/>
    <w:rsid w:val="00E33681"/>
    <w:rsid w:val="00E33A66"/>
    <w:rsid w:val="00E36E68"/>
    <w:rsid w:val="00E40864"/>
    <w:rsid w:val="00E4147A"/>
    <w:rsid w:val="00E415C8"/>
    <w:rsid w:val="00E4354D"/>
    <w:rsid w:val="00E44AC2"/>
    <w:rsid w:val="00E4790D"/>
    <w:rsid w:val="00E50CC6"/>
    <w:rsid w:val="00E51DDD"/>
    <w:rsid w:val="00E53FE2"/>
    <w:rsid w:val="00E543DC"/>
    <w:rsid w:val="00E54E05"/>
    <w:rsid w:val="00E57D43"/>
    <w:rsid w:val="00E6148C"/>
    <w:rsid w:val="00E61B16"/>
    <w:rsid w:val="00E65670"/>
    <w:rsid w:val="00E706B2"/>
    <w:rsid w:val="00E70FF1"/>
    <w:rsid w:val="00E710CC"/>
    <w:rsid w:val="00E7498D"/>
    <w:rsid w:val="00E83529"/>
    <w:rsid w:val="00E8759B"/>
    <w:rsid w:val="00E8797C"/>
    <w:rsid w:val="00E91EC1"/>
    <w:rsid w:val="00E92F43"/>
    <w:rsid w:val="00E9396A"/>
    <w:rsid w:val="00E93CCE"/>
    <w:rsid w:val="00E9584B"/>
    <w:rsid w:val="00E972C9"/>
    <w:rsid w:val="00EA344C"/>
    <w:rsid w:val="00EA4E85"/>
    <w:rsid w:val="00EA6518"/>
    <w:rsid w:val="00EB3231"/>
    <w:rsid w:val="00EB3C31"/>
    <w:rsid w:val="00EB4DFD"/>
    <w:rsid w:val="00EB634F"/>
    <w:rsid w:val="00EC2353"/>
    <w:rsid w:val="00EC2991"/>
    <w:rsid w:val="00EC43E5"/>
    <w:rsid w:val="00EC4CFD"/>
    <w:rsid w:val="00EC5761"/>
    <w:rsid w:val="00EC5921"/>
    <w:rsid w:val="00ED06C1"/>
    <w:rsid w:val="00ED34ED"/>
    <w:rsid w:val="00ED44E6"/>
    <w:rsid w:val="00ED45CF"/>
    <w:rsid w:val="00ED5C40"/>
    <w:rsid w:val="00ED7975"/>
    <w:rsid w:val="00EE0885"/>
    <w:rsid w:val="00EE143E"/>
    <w:rsid w:val="00EE2164"/>
    <w:rsid w:val="00EE27B6"/>
    <w:rsid w:val="00EE2EDF"/>
    <w:rsid w:val="00EE49D3"/>
    <w:rsid w:val="00EE4B13"/>
    <w:rsid w:val="00EE7F88"/>
    <w:rsid w:val="00EF17D2"/>
    <w:rsid w:val="00EF3E74"/>
    <w:rsid w:val="00F066C0"/>
    <w:rsid w:val="00F07BBD"/>
    <w:rsid w:val="00F10BCB"/>
    <w:rsid w:val="00F10ECE"/>
    <w:rsid w:val="00F122C8"/>
    <w:rsid w:val="00F1541A"/>
    <w:rsid w:val="00F16932"/>
    <w:rsid w:val="00F177CC"/>
    <w:rsid w:val="00F2209A"/>
    <w:rsid w:val="00F22D45"/>
    <w:rsid w:val="00F2674D"/>
    <w:rsid w:val="00F27086"/>
    <w:rsid w:val="00F305B3"/>
    <w:rsid w:val="00F32CF9"/>
    <w:rsid w:val="00F345D0"/>
    <w:rsid w:val="00F35136"/>
    <w:rsid w:val="00F4064F"/>
    <w:rsid w:val="00F4080A"/>
    <w:rsid w:val="00F40CC9"/>
    <w:rsid w:val="00F41635"/>
    <w:rsid w:val="00F44242"/>
    <w:rsid w:val="00F44F6C"/>
    <w:rsid w:val="00F45197"/>
    <w:rsid w:val="00F47A35"/>
    <w:rsid w:val="00F47CB5"/>
    <w:rsid w:val="00F50CA7"/>
    <w:rsid w:val="00F5178D"/>
    <w:rsid w:val="00F52740"/>
    <w:rsid w:val="00F53594"/>
    <w:rsid w:val="00F564B1"/>
    <w:rsid w:val="00F5673F"/>
    <w:rsid w:val="00F56A53"/>
    <w:rsid w:val="00F61392"/>
    <w:rsid w:val="00F61AC9"/>
    <w:rsid w:val="00F63E3C"/>
    <w:rsid w:val="00F65A33"/>
    <w:rsid w:val="00F666E9"/>
    <w:rsid w:val="00F709A4"/>
    <w:rsid w:val="00F72FE7"/>
    <w:rsid w:val="00F7378A"/>
    <w:rsid w:val="00F73F22"/>
    <w:rsid w:val="00F749E5"/>
    <w:rsid w:val="00F755C9"/>
    <w:rsid w:val="00F75F2F"/>
    <w:rsid w:val="00F762BC"/>
    <w:rsid w:val="00F82399"/>
    <w:rsid w:val="00F83132"/>
    <w:rsid w:val="00F872B5"/>
    <w:rsid w:val="00F9081A"/>
    <w:rsid w:val="00F90E60"/>
    <w:rsid w:val="00F919C3"/>
    <w:rsid w:val="00F91A1A"/>
    <w:rsid w:val="00F9282F"/>
    <w:rsid w:val="00F928E2"/>
    <w:rsid w:val="00F93934"/>
    <w:rsid w:val="00F9459A"/>
    <w:rsid w:val="00F96A03"/>
    <w:rsid w:val="00FA23B5"/>
    <w:rsid w:val="00FA3929"/>
    <w:rsid w:val="00FA55CD"/>
    <w:rsid w:val="00FA5CB9"/>
    <w:rsid w:val="00FA6E79"/>
    <w:rsid w:val="00FB23A7"/>
    <w:rsid w:val="00FB70DF"/>
    <w:rsid w:val="00FC167D"/>
    <w:rsid w:val="00FC59DD"/>
    <w:rsid w:val="00FD058D"/>
    <w:rsid w:val="00FD07D6"/>
    <w:rsid w:val="00FD0EB5"/>
    <w:rsid w:val="00FD15CD"/>
    <w:rsid w:val="00FD1D57"/>
    <w:rsid w:val="00FD24D3"/>
    <w:rsid w:val="00FD7689"/>
    <w:rsid w:val="00FE25E7"/>
    <w:rsid w:val="00FE2EF3"/>
    <w:rsid w:val="00FE4888"/>
    <w:rsid w:val="00FE5DAD"/>
    <w:rsid w:val="00FE64E9"/>
    <w:rsid w:val="00FE6D69"/>
    <w:rsid w:val="00FF0BC4"/>
    <w:rsid w:val="00FF0F3A"/>
    <w:rsid w:val="00FF279E"/>
    <w:rsid w:val="00FF3575"/>
    <w:rsid w:val="00FF4D11"/>
    <w:rsid w:val="00FF7309"/>
    <w:rsid w:val="00FF79EF"/>
    <w:rsid w:val="012D0479"/>
    <w:rsid w:val="015E0632"/>
    <w:rsid w:val="01896BB4"/>
    <w:rsid w:val="01C32B88"/>
    <w:rsid w:val="01D216A2"/>
    <w:rsid w:val="01E852B9"/>
    <w:rsid w:val="021745F5"/>
    <w:rsid w:val="02364723"/>
    <w:rsid w:val="023F7935"/>
    <w:rsid w:val="02551102"/>
    <w:rsid w:val="02BF77F6"/>
    <w:rsid w:val="02C92423"/>
    <w:rsid w:val="02CF117D"/>
    <w:rsid w:val="02E83592"/>
    <w:rsid w:val="02F42405"/>
    <w:rsid w:val="033A2889"/>
    <w:rsid w:val="033C2BF5"/>
    <w:rsid w:val="03404493"/>
    <w:rsid w:val="03443858"/>
    <w:rsid w:val="034F46D6"/>
    <w:rsid w:val="039753F3"/>
    <w:rsid w:val="039755A9"/>
    <w:rsid w:val="03FF60FC"/>
    <w:rsid w:val="04073203"/>
    <w:rsid w:val="040F7423"/>
    <w:rsid w:val="041E22FB"/>
    <w:rsid w:val="049302DC"/>
    <w:rsid w:val="04C9249A"/>
    <w:rsid w:val="04F217BD"/>
    <w:rsid w:val="051C59D5"/>
    <w:rsid w:val="05542478"/>
    <w:rsid w:val="055E32F7"/>
    <w:rsid w:val="05687CD1"/>
    <w:rsid w:val="05754471"/>
    <w:rsid w:val="05B9677F"/>
    <w:rsid w:val="06043E9E"/>
    <w:rsid w:val="06071298"/>
    <w:rsid w:val="061C1C64"/>
    <w:rsid w:val="065169B7"/>
    <w:rsid w:val="065B3392"/>
    <w:rsid w:val="0667732A"/>
    <w:rsid w:val="068B1E7D"/>
    <w:rsid w:val="06B546E4"/>
    <w:rsid w:val="06D53145"/>
    <w:rsid w:val="07195300"/>
    <w:rsid w:val="072C73D4"/>
    <w:rsid w:val="077010BF"/>
    <w:rsid w:val="07C47EE6"/>
    <w:rsid w:val="07CF6243"/>
    <w:rsid w:val="07D35584"/>
    <w:rsid w:val="07E5385B"/>
    <w:rsid w:val="07F95559"/>
    <w:rsid w:val="080339BF"/>
    <w:rsid w:val="0828546F"/>
    <w:rsid w:val="084644D4"/>
    <w:rsid w:val="08B64998"/>
    <w:rsid w:val="0955056D"/>
    <w:rsid w:val="097A2BF2"/>
    <w:rsid w:val="09AD29F2"/>
    <w:rsid w:val="09D1490D"/>
    <w:rsid w:val="0A0A1357"/>
    <w:rsid w:val="0A1D1739"/>
    <w:rsid w:val="0A23425D"/>
    <w:rsid w:val="0A365FB3"/>
    <w:rsid w:val="0A766323"/>
    <w:rsid w:val="0AC50F8D"/>
    <w:rsid w:val="0B1C57E6"/>
    <w:rsid w:val="0B34418B"/>
    <w:rsid w:val="0B372620"/>
    <w:rsid w:val="0B5C2086"/>
    <w:rsid w:val="0BB538AF"/>
    <w:rsid w:val="0BCA15FE"/>
    <w:rsid w:val="0BCB4B16"/>
    <w:rsid w:val="0BF222C8"/>
    <w:rsid w:val="0C032502"/>
    <w:rsid w:val="0C782EF0"/>
    <w:rsid w:val="0C7B02EA"/>
    <w:rsid w:val="0CB11F5E"/>
    <w:rsid w:val="0D1A4594"/>
    <w:rsid w:val="0D447276"/>
    <w:rsid w:val="0D611BD6"/>
    <w:rsid w:val="0D6E7E4F"/>
    <w:rsid w:val="0E573011"/>
    <w:rsid w:val="0E5A7158"/>
    <w:rsid w:val="0E66258F"/>
    <w:rsid w:val="0E76097D"/>
    <w:rsid w:val="0EF54EA0"/>
    <w:rsid w:val="0F0F5662"/>
    <w:rsid w:val="0F384BB8"/>
    <w:rsid w:val="0F421666"/>
    <w:rsid w:val="0F4672D5"/>
    <w:rsid w:val="0F5B2655"/>
    <w:rsid w:val="0F5F7B57"/>
    <w:rsid w:val="0F753717"/>
    <w:rsid w:val="0F7A2ADB"/>
    <w:rsid w:val="0FA159BF"/>
    <w:rsid w:val="0FCC70AF"/>
    <w:rsid w:val="0FD55D1F"/>
    <w:rsid w:val="107C4FAE"/>
    <w:rsid w:val="10A83678"/>
    <w:rsid w:val="10D27FD6"/>
    <w:rsid w:val="10D4204A"/>
    <w:rsid w:val="10E26504"/>
    <w:rsid w:val="111331E7"/>
    <w:rsid w:val="112B26C2"/>
    <w:rsid w:val="11711CFC"/>
    <w:rsid w:val="118332CB"/>
    <w:rsid w:val="11B21730"/>
    <w:rsid w:val="11B30526"/>
    <w:rsid w:val="11BD75F7"/>
    <w:rsid w:val="11D010D8"/>
    <w:rsid w:val="11E83E77"/>
    <w:rsid w:val="120F64A9"/>
    <w:rsid w:val="12176D07"/>
    <w:rsid w:val="121E0096"/>
    <w:rsid w:val="12437AFC"/>
    <w:rsid w:val="125546AC"/>
    <w:rsid w:val="126D178A"/>
    <w:rsid w:val="12957F7C"/>
    <w:rsid w:val="12B02CB8"/>
    <w:rsid w:val="12F26E2C"/>
    <w:rsid w:val="133438E9"/>
    <w:rsid w:val="134F427F"/>
    <w:rsid w:val="137324D3"/>
    <w:rsid w:val="13B26D66"/>
    <w:rsid w:val="13C74FF8"/>
    <w:rsid w:val="13CC58CF"/>
    <w:rsid w:val="13FF7A53"/>
    <w:rsid w:val="143E49C0"/>
    <w:rsid w:val="14400ACB"/>
    <w:rsid w:val="144067F4"/>
    <w:rsid w:val="149514A3"/>
    <w:rsid w:val="14CF5677"/>
    <w:rsid w:val="14FD35E3"/>
    <w:rsid w:val="14FE5F5C"/>
    <w:rsid w:val="15062074"/>
    <w:rsid w:val="1514752E"/>
    <w:rsid w:val="153B4ABB"/>
    <w:rsid w:val="157A2AC8"/>
    <w:rsid w:val="15975885"/>
    <w:rsid w:val="160457F4"/>
    <w:rsid w:val="16481B85"/>
    <w:rsid w:val="165A5414"/>
    <w:rsid w:val="166D7DB8"/>
    <w:rsid w:val="16EB26A8"/>
    <w:rsid w:val="16F45869"/>
    <w:rsid w:val="17294EA1"/>
    <w:rsid w:val="17942BA8"/>
    <w:rsid w:val="17A10E21"/>
    <w:rsid w:val="17B61FA5"/>
    <w:rsid w:val="180B6483"/>
    <w:rsid w:val="189207C3"/>
    <w:rsid w:val="18DE232D"/>
    <w:rsid w:val="192B12EA"/>
    <w:rsid w:val="19520625"/>
    <w:rsid w:val="195B1764"/>
    <w:rsid w:val="197163A6"/>
    <w:rsid w:val="19B67E0B"/>
    <w:rsid w:val="19C15D47"/>
    <w:rsid w:val="19C332D1"/>
    <w:rsid w:val="1A530AF8"/>
    <w:rsid w:val="1A9578EE"/>
    <w:rsid w:val="1AAB7A25"/>
    <w:rsid w:val="1B4C1555"/>
    <w:rsid w:val="1B974A15"/>
    <w:rsid w:val="1B9B2757"/>
    <w:rsid w:val="1B9B4505"/>
    <w:rsid w:val="1BA07D6D"/>
    <w:rsid w:val="1BAD5FE6"/>
    <w:rsid w:val="1BB124F2"/>
    <w:rsid w:val="1C0C4148"/>
    <w:rsid w:val="1C2719D1"/>
    <w:rsid w:val="1C632B49"/>
    <w:rsid w:val="1C7F7983"/>
    <w:rsid w:val="1C8520FD"/>
    <w:rsid w:val="1CBB2985"/>
    <w:rsid w:val="1CC44A66"/>
    <w:rsid w:val="1CF56E49"/>
    <w:rsid w:val="1CFA16FF"/>
    <w:rsid w:val="1D202F57"/>
    <w:rsid w:val="1D646B79"/>
    <w:rsid w:val="1DCF0496"/>
    <w:rsid w:val="1DD97567"/>
    <w:rsid w:val="1DE06B47"/>
    <w:rsid w:val="1DE303E5"/>
    <w:rsid w:val="1DF66168"/>
    <w:rsid w:val="1E3D7AF5"/>
    <w:rsid w:val="1E5135A1"/>
    <w:rsid w:val="1EBC3110"/>
    <w:rsid w:val="1EC240F5"/>
    <w:rsid w:val="1F6E565F"/>
    <w:rsid w:val="1F7E03C6"/>
    <w:rsid w:val="1F8B194C"/>
    <w:rsid w:val="1FF07CD1"/>
    <w:rsid w:val="1FF22990"/>
    <w:rsid w:val="20177B3F"/>
    <w:rsid w:val="204A2F8F"/>
    <w:rsid w:val="20564E9E"/>
    <w:rsid w:val="20700335"/>
    <w:rsid w:val="208055FD"/>
    <w:rsid w:val="20B322F1"/>
    <w:rsid w:val="20B9173D"/>
    <w:rsid w:val="20E57C46"/>
    <w:rsid w:val="20F661B3"/>
    <w:rsid w:val="217E2053"/>
    <w:rsid w:val="2190339B"/>
    <w:rsid w:val="21A734D8"/>
    <w:rsid w:val="21B67BC4"/>
    <w:rsid w:val="21C66054"/>
    <w:rsid w:val="22171D04"/>
    <w:rsid w:val="226F0499"/>
    <w:rsid w:val="22AF0896"/>
    <w:rsid w:val="22BD5BF4"/>
    <w:rsid w:val="22C500B9"/>
    <w:rsid w:val="22C52669"/>
    <w:rsid w:val="22D179A5"/>
    <w:rsid w:val="22DA6E70"/>
    <w:rsid w:val="23445482"/>
    <w:rsid w:val="23671171"/>
    <w:rsid w:val="23953F30"/>
    <w:rsid w:val="23ED3D6C"/>
    <w:rsid w:val="23FF13A9"/>
    <w:rsid w:val="24487048"/>
    <w:rsid w:val="244A2F6C"/>
    <w:rsid w:val="245C67FB"/>
    <w:rsid w:val="247104F9"/>
    <w:rsid w:val="24733C85"/>
    <w:rsid w:val="249C4E4A"/>
    <w:rsid w:val="24D6035C"/>
    <w:rsid w:val="24FF1FAB"/>
    <w:rsid w:val="250F3272"/>
    <w:rsid w:val="252235A1"/>
    <w:rsid w:val="253D547C"/>
    <w:rsid w:val="25421E95"/>
    <w:rsid w:val="25465AE0"/>
    <w:rsid w:val="2554631C"/>
    <w:rsid w:val="25591D92"/>
    <w:rsid w:val="255A0F8D"/>
    <w:rsid w:val="25610634"/>
    <w:rsid w:val="259F3F33"/>
    <w:rsid w:val="25B35CB0"/>
    <w:rsid w:val="25B6018D"/>
    <w:rsid w:val="25B94FD4"/>
    <w:rsid w:val="25F018F1"/>
    <w:rsid w:val="26280DF4"/>
    <w:rsid w:val="26320878"/>
    <w:rsid w:val="263712CE"/>
    <w:rsid w:val="266A7A0F"/>
    <w:rsid w:val="270A0791"/>
    <w:rsid w:val="270B20BC"/>
    <w:rsid w:val="2725381D"/>
    <w:rsid w:val="272F1FA5"/>
    <w:rsid w:val="274128FB"/>
    <w:rsid w:val="274B6005"/>
    <w:rsid w:val="27610B4E"/>
    <w:rsid w:val="27A110F5"/>
    <w:rsid w:val="27B64475"/>
    <w:rsid w:val="27D44C7B"/>
    <w:rsid w:val="27D86E66"/>
    <w:rsid w:val="27E0147D"/>
    <w:rsid w:val="27E234BC"/>
    <w:rsid w:val="27E47234"/>
    <w:rsid w:val="27EF4216"/>
    <w:rsid w:val="284E52BC"/>
    <w:rsid w:val="28575C58"/>
    <w:rsid w:val="2893240A"/>
    <w:rsid w:val="28A2738B"/>
    <w:rsid w:val="28DF0D67"/>
    <w:rsid w:val="28E278DE"/>
    <w:rsid w:val="29564161"/>
    <w:rsid w:val="29626662"/>
    <w:rsid w:val="29681E97"/>
    <w:rsid w:val="297A21FF"/>
    <w:rsid w:val="299F6AFE"/>
    <w:rsid w:val="29B844D4"/>
    <w:rsid w:val="29CC3886"/>
    <w:rsid w:val="29D55086"/>
    <w:rsid w:val="29ED5BDD"/>
    <w:rsid w:val="2A386420"/>
    <w:rsid w:val="2A73489F"/>
    <w:rsid w:val="2A9C1575"/>
    <w:rsid w:val="2AE84266"/>
    <w:rsid w:val="2B053749"/>
    <w:rsid w:val="2B08056F"/>
    <w:rsid w:val="2B09602D"/>
    <w:rsid w:val="2B5715E1"/>
    <w:rsid w:val="2B7663F5"/>
    <w:rsid w:val="2B984300"/>
    <w:rsid w:val="2BA34406"/>
    <w:rsid w:val="2BC52ED8"/>
    <w:rsid w:val="2BED657E"/>
    <w:rsid w:val="2C2E4F21"/>
    <w:rsid w:val="2C566480"/>
    <w:rsid w:val="2C5C383D"/>
    <w:rsid w:val="2C7B78BD"/>
    <w:rsid w:val="2C854099"/>
    <w:rsid w:val="2CD9474A"/>
    <w:rsid w:val="2CF70E72"/>
    <w:rsid w:val="2D162BAE"/>
    <w:rsid w:val="2D2307FE"/>
    <w:rsid w:val="2D32459D"/>
    <w:rsid w:val="2D7921CC"/>
    <w:rsid w:val="2D990AC0"/>
    <w:rsid w:val="2DD7737B"/>
    <w:rsid w:val="2E112405"/>
    <w:rsid w:val="2E19750B"/>
    <w:rsid w:val="2E3B6EE5"/>
    <w:rsid w:val="2E7110F5"/>
    <w:rsid w:val="2E734E6D"/>
    <w:rsid w:val="2E743721"/>
    <w:rsid w:val="2E7E4EF0"/>
    <w:rsid w:val="2EB84F76"/>
    <w:rsid w:val="2EC03AEE"/>
    <w:rsid w:val="2EDC2A13"/>
    <w:rsid w:val="2F3960B7"/>
    <w:rsid w:val="2F3E38FB"/>
    <w:rsid w:val="2F432A92"/>
    <w:rsid w:val="2F856001"/>
    <w:rsid w:val="2FB35E69"/>
    <w:rsid w:val="2FE204FD"/>
    <w:rsid w:val="2FFF10AF"/>
    <w:rsid w:val="301663F8"/>
    <w:rsid w:val="30313F05"/>
    <w:rsid w:val="303B22CD"/>
    <w:rsid w:val="30475685"/>
    <w:rsid w:val="30540F88"/>
    <w:rsid w:val="305F7D9F"/>
    <w:rsid w:val="306C2F1F"/>
    <w:rsid w:val="30717AD3"/>
    <w:rsid w:val="307C0E3F"/>
    <w:rsid w:val="30B05F05"/>
    <w:rsid w:val="30EE230F"/>
    <w:rsid w:val="30F524B2"/>
    <w:rsid w:val="310A208C"/>
    <w:rsid w:val="3111125D"/>
    <w:rsid w:val="314D5E4A"/>
    <w:rsid w:val="321761D3"/>
    <w:rsid w:val="323E68A6"/>
    <w:rsid w:val="3249008D"/>
    <w:rsid w:val="326E6078"/>
    <w:rsid w:val="32C4038E"/>
    <w:rsid w:val="32D305D1"/>
    <w:rsid w:val="33A53D1B"/>
    <w:rsid w:val="33CD308E"/>
    <w:rsid w:val="33D9116A"/>
    <w:rsid w:val="340978C3"/>
    <w:rsid w:val="340A3431"/>
    <w:rsid w:val="341353D3"/>
    <w:rsid w:val="3426780B"/>
    <w:rsid w:val="342E014E"/>
    <w:rsid w:val="345375DC"/>
    <w:rsid w:val="348A779A"/>
    <w:rsid w:val="352E1DFF"/>
    <w:rsid w:val="358613F6"/>
    <w:rsid w:val="35C979D4"/>
    <w:rsid w:val="3623334B"/>
    <w:rsid w:val="3629024E"/>
    <w:rsid w:val="363E696B"/>
    <w:rsid w:val="36A406AE"/>
    <w:rsid w:val="36B30F71"/>
    <w:rsid w:val="37904617"/>
    <w:rsid w:val="379D2F5B"/>
    <w:rsid w:val="37B80D8F"/>
    <w:rsid w:val="37BC3FFD"/>
    <w:rsid w:val="3805122C"/>
    <w:rsid w:val="38437244"/>
    <w:rsid w:val="38B37B1A"/>
    <w:rsid w:val="38F704F1"/>
    <w:rsid w:val="39215B50"/>
    <w:rsid w:val="39406294"/>
    <w:rsid w:val="394E45BA"/>
    <w:rsid w:val="39777F08"/>
    <w:rsid w:val="3A4D247E"/>
    <w:rsid w:val="3A7D77A0"/>
    <w:rsid w:val="3A832716"/>
    <w:rsid w:val="3AA82343"/>
    <w:rsid w:val="3ABB2076"/>
    <w:rsid w:val="3AD46C94"/>
    <w:rsid w:val="3AE97896"/>
    <w:rsid w:val="3AEF7F72"/>
    <w:rsid w:val="3B725797"/>
    <w:rsid w:val="3B774A13"/>
    <w:rsid w:val="3B7902BE"/>
    <w:rsid w:val="3B8E35FA"/>
    <w:rsid w:val="3BF910A8"/>
    <w:rsid w:val="3C08753D"/>
    <w:rsid w:val="3C206D62"/>
    <w:rsid w:val="3C6D67F7"/>
    <w:rsid w:val="3CE31410"/>
    <w:rsid w:val="3CFD4BC8"/>
    <w:rsid w:val="3D142AF6"/>
    <w:rsid w:val="3D4B54B6"/>
    <w:rsid w:val="3D7B46F2"/>
    <w:rsid w:val="3D7F6AB8"/>
    <w:rsid w:val="3DC72AE0"/>
    <w:rsid w:val="3DFF2C06"/>
    <w:rsid w:val="3DFF4DE6"/>
    <w:rsid w:val="3E025EF9"/>
    <w:rsid w:val="3E1C72D0"/>
    <w:rsid w:val="3E666726"/>
    <w:rsid w:val="3E8B7FB1"/>
    <w:rsid w:val="3EB63280"/>
    <w:rsid w:val="3EFE0561"/>
    <w:rsid w:val="3F035D9A"/>
    <w:rsid w:val="3F101758"/>
    <w:rsid w:val="3F1735F3"/>
    <w:rsid w:val="3F5D194E"/>
    <w:rsid w:val="3F79605C"/>
    <w:rsid w:val="3F7B1DD4"/>
    <w:rsid w:val="3F9115F7"/>
    <w:rsid w:val="3F99176F"/>
    <w:rsid w:val="3FC3052D"/>
    <w:rsid w:val="400B75FC"/>
    <w:rsid w:val="401364B0"/>
    <w:rsid w:val="40465C74"/>
    <w:rsid w:val="407A208B"/>
    <w:rsid w:val="409273D5"/>
    <w:rsid w:val="40970E8F"/>
    <w:rsid w:val="40DA44E2"/>
    <w:rsid w:val="41810984"/>
    <w:rsid w:val="418D3F29"/>
    <w:rsid w:val="41DD28D2"/>
    <w:rsid w:val="421537B1"/>
    <w:rsid w:val="4235270E"/>
    <w:rsid w:val="426D552C"/>
    <w:rsid w:val="428945E1"/>
    <w:rsid w:val="428B0580"/>
    <w:rsid w:val="42AB29D0"/>
    <w:rsid w:val="42C617E9"/>
    <w:rsid w:val="431247FD"/>
    <w:rsid w:val="434C41B3"/>
    <w:rsid w:val="43571209"/>
    <w:rsid w:val="436314FD"/>
    <w:rsid w:val="43AE3034"/>
    <w:rsid w:val="43E54171"/>
    <w:rsid w:val="4416240B"/>
    <w:rsid w:val="443021A6"/>
    <w:rsid w:val="44366C11"/>
    <w:rsid w:val="445F2EDB"/>
    <w:rsid w:val="44672F16"/>
    <w:rsid w:val="44890AEF"/>
    <w:rsid w:val="4496544D"/>
    <w:rsid w:val="44D426B2"/>
    <w:rsid w:val="44F00B6E"/>
    <w:rsid w:val="44F85C75"/>
    <w:rsid w:val="44FD4D8E"/>
    <w:rsid w:val="452751D7"/>
    <w:rsid w:val="45717F01"/>
    <w:rsid w:val="45735D16"/>
    <w:rsid w:val="457C68A6"/>
    <w:rsid w:val="45D23305"/>
    <w:rsid w:val="46170243"/>
    <w:rsid w:val="46323AC1"/>
    <w:rsid w:val="4646138E"/>
    <w:rsid w:val="46821C9A"/>
    <w:rsid w:val="46905C91"/>
    <w:rsid w:val="46E64CCB"/>
    <w:rsid w:val="46F04E55"/>
    <w:rsid w:val="46F32B98"/>
    <w:rsid w:val="46F32D8E"/>
    <w:rsid w:val="46FA3F26"/>
    <w:rsid w:val="471758F7"/>
    <w:rsid w:val="474B48A4"/>
    <w:rsid w:val="47797541"/>
    <w:rsid w:val="47B24801"/>
    <w:rsid w:val="47CC58C3"/>
    <w:rsid w:val="47DE6F62"/>
    <w:rsid w:val="480A63EB"/>
    <w:rsid w:val="48345216"/>
    <w:rsid w:val="4898258A"/>
    <w:rsid w:val="48DE12DF"/>
    <w:rsid w:val="48FC285E"/>
    <w:rsid w:val="49227764"/>
    <w:rsid w:val="49331971"/>
    <w:rsid w:val="49E05655"/>
    <w:rsid w:val="49E1317B"/>
    <w:rsid w:val="4A0F1A96"/>
    <w:rsid w:val="4A130DD6"/>
    <w:rsid w:val="4A8835F7"/>
    <w:rsid w:val="4A983C60"/>
    <w:rsid w:val="4AC5375C"/>
    <w:rsid w:val="4AFB201B"/>
    <w:rsid w:val="4B094738"/>
    <w:rsid w:val="4B1C61B4"/>
    <w:rsid w:val="4B410375"/>
    <w:rsid w:val="4B4F0B9C"/>
    <w:rsid w:val="4B6422B6"/>
    <w:rsid w:val="4B7035FF"/>
    <w:rsid w:val="4B9F32EE"/>
    <w:rsid w:val="4B9F6E4A"/>
    <w:rsid w:val="4BA83F51"/>
    <w:rsid w:val="4BB02E05"/>
    <w:rsid w:val="4BB1579E"/>
    <w:rsid w:val="4BEE156E"/>
    <w:rsid w:val="4C03387D"/>
    <w:rsid w:val="4C0F2A4C"/>
    <w:rsid w:val="4C176A3C"/>
    <w:rsid w:val="4C431ECB"/>
    <w:rsid w:val="4CBB5045"/>
    <w:rsid w:val="4CE70AA9"/>
    <w:rsid w:val="4D9412FB"/>
    <w:rsid w:val="4DEB281B"/>
    <w:rsid w:val="4E154489"/>
    <w:rsid w:val="4E2A3343"/>
    <w:rsid w:val="4E4963E5"/>
    <w:rsid w:val="4E5403C0"/>
    <w:rsid w:val="4E65437B"/>
    <w:rsid w:val="4E661EA1"/>
    <w:rsid w:val="4E772300"/>
    <w:rsid w:val="4E775E5C"/>
    <w:rsid w:val="4E841723"/>
    <w:rsid w:val="4E9C16F7"/>
    <w:rsid w:val="4EC866B8"/>
    <w:rsid w:val="4F2C6C47"/>
    <w:rsid w:val="4F59454A"/>
    <w:rsid w:val="4F652159"/>
    <w:rsid w:val="4F840831"/>
    <w:rsid w:val="4F9B5B7A"/>
    <w:rsid w:val="4FA14C42"/>
    <w:rsid w:val="4FBF3FED"/>
    <w:rsid w:val="4FC357FD"/>
    <w:rsid w:val="4FE57280"/>
    <w:rsid w:val="4FEE7729"/>
    <w:rsid w:val="500876B4"/>
    <w:rsid w:val="505E72D4"/>
    <w:rsid w:val="506A211C"/>
    <w:rsid w:val="50753972"/>
    <w:rsid w:val="509E5922"/>
    <w:rsid w:val="50D70E34"/>
    <w:rsid w:val="519174D1"/>
    <w:rsid w:val="51AC406F"/>
    <w:rsid w:val="51B25562"/>
    <w:rsid w:val="51BD75E0"/>
    <w:rsid w:val="51C179DE"/>
    <w:rsid w:val="51E638BB"/>
    <w:rsid w:val="520301AB"/>
    <w:rsid w:val="522919DD"/>
    <w:rsid w:val="527903F5"/>
    <w:rsid w:val="52C06024"/>
    <w:rsid w:val="52D970E6"/>
    <w:rsid w:val="52E43FA4"/>
    <w:rsid w:val="52E865D3"/>
    <w:rsid w:val="53004BA9"/>
    <w:rsid w:val="530E33EA"/>
    <w:rsid w:val="532A715E"/>
    <w:rsid w:val="53921C9F"/>
    <w:rsid w:val="53BE0335"/>
    <w:rsid w:val="53CB2ED2"/>
    <w:rsid w:val="53F73E4B"/>
    <w:rsid w:val="53FF0876"/>
    <w:rsid w:val="54124A8D"/>
    <w:rsid w:val="54187D2B"/>
    <w:rsid w:val="54310321"/>
    <w:rsid w:val="546D5D37"/>
    <w:rsid w:val="54743A28"/>
    <w:rsid w:val="5486265F"/>
    <w:rsid w:val="548D63DA"/>
    <w:rsid w:val="54B833E1"/>
    <w:rsid w:val="54DC0D6F"/>
    <w:rsid w:val="54FB1C39"/>
    <w:rsid w:val="550058CC"/>
    <w:rsid w:val="550D751A"/>
    <w:rsid w:val="55237104"/>
    <w:rsid w:val="55436A98"/>
    <w:rsid w:val="55D51669"/>
    <w:rsid w:val="56286CAF"/>
    <w:rsid w:val="563E5374"/>
    <w:rsid w:val="56513BB6"/>
    <w:rsid w:val="56600DFC"/>
    <w:rsid w:val="56691A2D"/>
    <w:rsid w:val="56C8194B"/>
    <w:rsid w:val="56D71E09"/>
    <w:rsid w:val="57364B06"/>
    <w:rsid w:val="5739766F"/>
    <w:rsid w:val="575B631B"/>
    <w:rsid w:val="577D5EA0"/>
    <w:rsid w:val="57CA34A1"/>
    <w:rsid w:val="58354DBE"/>
    <w:rsid w:val="58463EBA"/>
    <w:rsid w:val="58564D34"/>
    <w:rsid w:val="586B07E0"/>
    <w:rsid w:val="58713D37"/>
    <w:rsid w:val="58A41F44"/>
    <w:rsid w:val="58DC7F4D"/>
    <w:rsid w:val="592C2C09"/>
    <w:rsid w:val="59376914"/>
    <w:rsid w:val="59684D1F"/>
    <w:rsid w:val="59A70312"/>
    <w:rsid w:val="59C37ECE"/>
    <w:rsid w:val="59C64C9B"/>
    <w:rsid w:val="59D2488F"/>
    <w:rsid w:val="59EF05E6"/>
    <w:rsid w:val="5A184997"/>
    <w:rsid w:val="5A187AAF"/>
    <w:rsid w:val="5A5D23AA"/>
    <w:rsid w:val="5A5F1E75"/>
    <w:rsid w:val="5B0D2022"/>
    <w:rsid w:val="5B9C6F02"/>
    <w:rsid w:val="5B9E2C7A"/>
    <w:rsid w:val="5BAF6C35"/>
    <w:rsid w:val="5BF3649C"/>
    <w:rsid w:val="5C1E61D6"/>
    <w:rsid w:val="5C4818BA"/>
    <w:rsid w:val="5C7308BE"/>
    <w:rsid w:val="5C735EB5"/>
    <w:rsid w:val="5C7A780A"/>
    <w:rsid w:val="5CC905E3"/>
    <w:rsid w:val="5CD03307"/>
    <w:rsid w:val="5CFB1E3A"/>
    <w:rsid w:val="5D0E4B0D"/>
    <w:rsid w:val="5D170F36"/>
    <w:rsid w:val="5D2E44D2"/>
    <w:rsid w:val="5D4769DA"/>
    <w:rsid w:val="5DDE45BC"/>
    <w:rsid w:val="5DEB1D82"/>
    <w:rsid w:val="5E1E1CDD"/>
    <w:rsid w:val="5E305675"/>
    <w:rsid w:val="5E3E24F3"/>
    <w:rsid w:val="5E820631"/>
    <w:rsid w:val="5E891941"/>
    <w:rsid w:val="5ECA7FB6"/>
    <w:rsid w:val="5ED2780B"/>
    <w:rsid w:val="5F337B7D"/>
    <w:rsid w:val="5F743B6B"/>
    <w:rsid w:val="5FBA3DFB"/>
    <w:rsid w:val="60025ECE"/>
    <w:rsid w:val="602172D6"/>
    <w:rsid w:val="60EA020A"/>
    <w:rsid w:val="60F07AA0"/>
    <w:rsid w:val="60F60DA1"/>
    <w:rsid w:val="610B43F5"/>
    <w:rsid w:val="612123BF"/>
    <w:rsid w:val="61353AE2"/>
    <w:rsid w:val="614241CF"/>
    <w:rsid w:val="61576B83"/>
    <w:rsid w:val="617050B9"/>
    <w:rsid w:val="61DE64C6"/>
    <w:rsid w:val="61E35079"/>
    <w:rsid w:val="61F3179B"/>
    <w:rsid w:val="620E56C8"/>
    <w:rsid w:val="62127F1E"/>
    <w:rsid w:val="623305E0"/>
    <w:rsid w:val="624A085E"/>
    <w:rsid w:val="62655BEA"/>
    <w:rsid w:val="62A82630"/>
    <w:rsid w:val="62AA3A87"/>
    <w:rsid w:val="62AC0373"/>
    <w:rsid w:val="62C14480"/>
    <w:rsid w:val="62C43552"/>
    <w:rsid w:val="63830D66"/>
    <w:rsid w:val="639A641D"/>
    <w:rsid w:val="63F83144"/>
    <w:rsid w:val="63FA510E"/>
    <w:rsid w:val="64BE76B9"/>
    <w:rsid w:val="64C51278"/>
    <w:rsid w:val="64CF0348"/>
    <w:rsid w:val="64E27FC4"/>
    <w:rsid w:val="64F325CC"/>
    <w:rsid w:val="65501642"/>
    <w:rsid w:val="65901886"/>
    <w:rsid w:val="65FC106D"/>
    <w:rsid w:val="668533B4"/>
    <w:rsid w:val="668B2522"/>
    <w:rsid w:val="66C11B39"/>
    <w:rsid w:val="66CD173C"/>
    <w:rsid w:val="66E007AB"/>
    <w:rsid w:val="67672ABA"/>
    <w:rsid w:val="67743533"/>
    <w:rsid w:val="677A295D"/>
    <w:rsid w:val="67E504E9"/>
    <w:rsid w:val="68000819"/>
    <w:rsid w:val="68064081"/>
    <w:rsid w:val="683B6137"/>
    <w:rsid w:val="686A7A05"/>
    <w:rsid w:val="68B4369D"/>
    <w:rsid w:val="695164E7"/>
    <w:rsid w:val="697274F4"/>
    <w:rsid w:val="69981651"/>
    <w:rsid w:val="69AD40FB"/>
    <w:rsid w:val="69CC0DE6"/>
    <w:rsid w:val="69CE5072"/>
    <w:rsid w:val="69DC7ED6"/>
    <w:rsid w:val="6A0C16F7"/>
    <w:rsid w:val="6A164324"/>
    <w:rsid w:val="6A9F5D3C"/>
    <w:rsid w:val="6ABE6E95"/>
    <w:rsid w:val="6B2A277C"/>
    <w:rsid w:val="6B3B15FB"/>
    <w:rsid w:val="6BDB6C46"/>
    <w:rsid w:val="6BE50451"/>
    <w:rsid w:val="6C060AF4"/>
    <w:rsid w:val="6C160A87"/>
    <w:rsid w:val="6C2E1DF8"/>
    <w:rsid w:val="6C42243A"/>
    <w:rsid w:val="6D551DBC"/>
    <w:rsid w:val="6D6A50B2"/>
    <w:rsid w:val="6DC90CC9"/>
    <w:rsid w:val="6DE309C1"/>
    <w:rsid w:val="6DEC1F6B"/>
    <w:rsid w:val="6E042C3E"/>
    <w:rsid w:val="6E40328C"/>
    <w:rsid w:val="6E41661F"/>
    <w:rsid w:val="6E6506EE"/>
    <w:rsid w:val="6E6715F2"/>
    <w:rsid w:val="6E921E64"/>
    <w:rsid w:val="6EE612F6"/>
    <w:rsid w:val="6EEB1480"/>
    <w:rsid w:val="6EED1AF7"/>
    <w:rsid w:val="6EEE20C3"/>
    <w:rsid w:val="6EF50655"/>
    <w:rsid w:val="6F0D2199"/>
    <w:rsid w:val="6F1843FB"/>
    <w:rsid w:val="6F4A573D"/>
    <w:rsid w:val="6F4B59AC"/>
    <w:rsid w:val="6F740A8D"/>
    <w:rsid w:val="6F8F48F1"/>
    <w:rsid w:val="6FA80114"/>
    <w:rsid w:val="6FE72CBB"/>
    <w:rsid w:val="6FF60E7F"/>
    <w:rsid w:val="70211C2F"/>
    <w:rsid w:val="70223A22"/>
    <w:rsid w:val="702F13E2"/>
    <w:rsid w:val="705E4BB9"/>
    <w:rsid w:val="70706ED7"/>
    <w:rsid w:val="70BC3E77"/>
    <w:rsid w:val="70C76378"/>
    <w:rsid w:val="70D54F38"/>
    <w:rsid w:val="7140740A"/>
    <w:rsid w:val="718129CA"/>
    <w:rsid w:val="71B15554"/>
    <w:rsid w:val="71B40FF2"/>
    <w:rsid w:val="71BC17C1"/>
    <w:rsid w:val="71D37217"/>
    <w:rsid w:val="71F47640"/>
    <w:rsid w:val="723700F2"/>
    <w:rsid w:val="72671BC0"/>
    <w:rsid w:val="72C541A6"/>
    <w:rsid w:val="72C56F65"/>
    <w:rsid w:val="73706E85"/>
    <w:rsid w:val="73713047"/>
    <w:rsid w:val="73781BAB"/>
    <w:rsid w:val="739E2E28"/>
    <w:rsid w:val="73A7231A"/>
    <w:rsid w:val="73A83234"/>
    <w:rsid w:val="73AB4182"/>
    <w:rsid w:val="73B40A19"/>
    <w:rsid w:val="73D91F61"/>
    <w:rsid w:val="73DD36CC"/>
    <w:rsid w:val="73F54635"/>
    <w:rsid w:val="740E0E81"/>
    <w:rsid w:val="74180182"/>
    <w:rsid w:val="742C0FA0"/>
    <w:rsid w:val="743326A2"/>
    <w:rsid w:val="74512B28"/>
    <w:rsid w:val="7463285B"/>
    <w:rsid w:val="747C0AA7"/>
    <w:rsid w:val="74CC2536"/>
    <w:rsid w:val="74D16A0F"/>
    <w:rsid w:val="75616D9B"/>
    <w:rsid w:val="75734D20"/>
    <w:rsid w:val="75E778E7"/>
    <w:rsid w:val="760218CA"/>
    <w:rsid w:val="76261D92"/>
    <w:rsid w:val="763E310C"/>
    <w:rsid w:val="766823AB"/>
    <w:rsid w:val="768B6545"/>
    <w:rsid w:val="76A27DC6"/>
    <w:rsid w:val="76EC6B38"/>
    <w:rsid w:val="76ED64AD"/>
    <w:rsid w:val="76F62C51"/>
    <w:rsid w:val="76FA13B1"/>
    <w:rsid w:val="770C0F88"/>
    <w:rsid w:val="7769203C"/>
    <w:rsid w:val="778F2A14"/>
    <w:rsid w:val="77A062F3"/>
    <w:rsid w:val="77B34778"/>
    <w:rsid w:val="78163275"/>
    <w:rsid w:val="78165A1E"/>
    <w:rsid w:val="785A6F06"/>
    <w:rsid w:val="786646C8"/>
    <w:rsid w:val="78686692"/>
    <w:rsid w:val="78AE70B9"/>
    <w:rsid w:val="78CF3442"/>
    <w:rsid w:val="78E27326"/>
    <w:rsid w:val="79346574"/>
    <w:rsid w:val="79386064"/>
    <w:rsid w:val="79634129"/>
    <w:rsid w:val="79652BD2"/>
    <w:rsid w:val="79750614"/>
    <w:rsid w:val="799F60E4"/>
    <w:rsid w:val="79D15171"/>
    <w:rsid w:val="79FC7092"/>
    <w:rsid w:val="7A1B32EE"/>
    <w:rsid w:val="7A207549"/>
    <w:rsid w:val="7A460C55"/>
    <w:rsid w:val="7A6A66F1"/>
    <w:rsid w:val="7A7754CD"/>
    <w:rsid w:val="7AA84833"/>
    <w:rsid w:val="7B1F5F95"/>
    <w:rsid w:val="7B3F7B7E"/>
    <w:rsid w:val="7BA45C33"/>
    <w:rsid w:val="7BC64B0C"/>
    <w:rsid w:val="7C320CDC"/>
    <w:rsid w:val="7C3D4B5D"/>
    <w:rsid w:val="7C4A0DC8"/>
    <w:rsid w:val="7CC455D8"/>
    <w:rsid w:val="7D15192A"/>
    <w:rsid w:val="7D247BDD"/>
    <w:rsid w:val="7D3F20B7"/>
    <w:rsid w:val="7D7635FF"/>
    <w:rsid w:val="7DA71A0B"/>
    <w:rsid w:val="7DA912DF"/>
    <w:rsid w:val="7DA92087"/>
    <w:rsid w:val="7DFD787D"/>
    <w:rsid w:val="7E4B05E8"/>
    <w:rsid w:val="7EB03F69"/>
    <w:rsid w:val="7EE34CC4"/>
    <w:rsid w:val="7EF9529F"/>
    <w:rsid w:val="7F3C6DCB"/>
    <w:rsid w:val="7F6F0306"/>
    <w:rsid w:val="7FA77AA0"/>
    <w:rsid w:val="7FAF732E"/>
    <w:rsid w:val="7FD40A37"/>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ind w:firstLine="388" w:firstLineChars="200"/>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ind w:firstLine="0" w:firstLineChars="0"/>
      <w:outlineLvl w:val="0"/>
    </w:pPr>
    <w:rPr>
      <w:rFonts w:eastAsia="黑体"/>
      <w:b/>
      <w:sz w:val="28"/>
      <w:szCs w:val="28"/>
    </w:rPr>
  </w:style>
  <w:style w:type="paragraph" w:styleId="3">
    <w:name w:val="heading 2"/>
    <w:basedOn w:val="1"/>
    <w:next w:val="1"/>
    <w:link w:val="32"/>
    <w:qFormat/>
    <w:uiPriority w:val="0"/>
    <w:pPr>
      <w:ind w:firstLine="0" w:firstLineChars="0"/>
      <w:outlineLvl w:val="1"/>
    </w:pPr>
    <w:rPr>
      <w:rFonts w:ascii="Times New Roman" w:hAnsi="Times New Roman" w:eastAsia="黑体"/>
      <w:b/>
      <w:sz w:val="21"/>
    </w:rPr>
  </w:style>
  <w:style w:type="paragraph" w:styleId="4">
    <w:name w:val="heading 3"/>
    <w:basedOn w:val="1"/>
    <w:next w:val="1"/>
    <w:link w:val="28"/>
    <w:qFormat/>
    <w:uiPriority w:val="0"/>
    <w:pPr>
      <w:ind w:firstLine="0" w:firstLineChars="0"/>
      <w:outlineLvl w:val="2"/>
    </w:pPr>
    <w:rPr>
      <w:rFonts w:ascii="Times New Roman" w:hAnsi="Times New Roman"/>
      <w:szCs w:val="22"/>
    </w:rPr>
  </w:style>
  <w:style w:type="paragraph" w:styleId="5">
    <w:name w:val="heading 4"/>
    <w:basedOn w:val="1"/>
    <w:next w:val="1"/>
    <w:unhideWhenUsed/>
    <w:qFormat/>
    <w:uiPriority w:val="0"/>
    <w:pPr>
      <w:spacing w:beforeAutospacing="1" w:afterAutospacing="1"/>
      <w:outlineLvl w:val="3"/>
    </w:pPr>
    <w:rPr>
      <w:rFonts w:hint="eastAsia" w:ascii="宋体" w:hAnsi="宋体"/>
      <w:b/>
      <w:bCs/>
      <w:kern w:val="0"/>
      <w:sz w:val="24"/>
    </w:rPr>
  </w:style>
  <w:style w:type="paragraph" w:styleId="6">
    <w:name w:val="heading 5"/>
    <w:basedOn w:val="1"/>
    <w:next w:val="1"/>
    <w:semiHidden/>
    <w:unhideWhenUsed/>
    <w:qFormat/>
    <w:uiPriority w:val="0"/>
    <w:pPr>
      <w:spacing w:beforeAutospacing="1" w:afterAutospacing="1"/>
      <w:outlineLvl w:val="4"/>
    </w:pPr>
    <w:rPr>
      <w:rFonts w:hint="eastAsia" w:ascii="宋体" w:hAnsi="宋体"/>
      <w:b/>
      <w:bCs/>
      <w:kern w:val="0"/>
      <w:sz w:val="20"/>
      <w:szCs w:val="20"/>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link w:val="42"/>
    <w:unhideWhenUsed/>
    <w:qFormat/>
    <w:uiPriority w:val="0"/>
    <w:pPr>
      <w:ind w:firstLine="0" w:firstLineChars="0"/>
      <w:jc w:val="center"/>
    </w:pPr>
    <w:rPr>
      <w:rFonts w:ascii="Times New Roman" w:hAnsi="Times New Roman" w:eastAsia="华文楷体"/>
      <w:sz w:val="18"/>
    </w:rPr>
  </w:style>
  <w:style w:type="paragraph" w:styleId="8">
    <w:name w:val="annotation text"/>
    <w:basedOn w:val="1"/>
    <w:link w:val="38"/>
    <w:qFormat/>
    <w:uiPriority w:val="0"/>
  </w:style>
  <w:style w:type="paragraph" w:styleId="9">
    <w:name w:val="Body Text"/>
    <w:basedOn w:val="1"/>
    <w:link w:val="29"/>
    <w:autoRedefine/>
    <w:unhideWhenUsed/>
    <w:qFormat/>
    <w:uiPriority w:val="0"/>
    <w:pPr>
      <w:widowControl/>
      <w:tabs>
        <w:tab w:val="left" w:pos="288"/>
      </w:tabs>
      <w:spacing w:after="120" w:line="228" w:lineRule="auto"/>
      <w:ind w:firstLine="288"/>
    </w:pPr>
    <w:rPr>
      <w:rFonts w:eastAsia="MS Mincho"/>
      <w:spacing w:val="-1"/>
      <w:kern w:val="0"/>
      <w:sz w:val="20"/>
      <w:szCs w:val="20"/>
      <w:lang w:eastAsia="en-US"/>
    </w:rPr>
  </w:style>
  <w:style w:type="paragraph" w:styleId="10">
    <w:name w:val="Date"/>
    <w:basedOn w:val="1"/>
    <w:next w:val="1"/>
    <w:link w:val="30"/>
    <w:autoRedefine/>
    <w:qFormat/>
    <w:uiPriority w:val="0"/>
    <w:pPr>
      <w:ind w:left="100" w:leftChars="2500"/>
    </w:pPr>
  </w:style>
  <w:style w:type="paragraph" w:styleId="11">
    <w:name w:val="footer"/>
    <w:basedOn w:val="1"/>
    <w:link w:val="31"/>
    <w:autoRedefine/>
    <w:qFormat/>
    <w:uiPriority w:val="0"/>
    <w:pPr>
      <w:tabs>
        <w:tab w:val="center" w:pos="4153"/>
        <w:tab w:val="right" w:pos="8306"/>
      </w:tabs>
      <w:snapToGrid w:val="0"/>
    </w:pPr>
    <w:rPr>
      <w:sz w:val="18"/>
      <w:szCs w:val="18"/>
    </w:rPr>
  </w:style>
  <w:style w:type="paragraph" w:styleId="12">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footnote text"/>
    <w:basedOn w:val="1"/>
    <w:autoRedefine/>
    <w:semiHidden/>
    <w:qFormat/>
    <w:uiPriority w:val="0"/>
    <w:pPr>
      <w:snapToGrid w:val="0"/>
    </w:pPr>
    <w:rPr>
      <w:sz w:val="18"/>
      <w:szCs w:val="18"/>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sz w:val="24"/>
    </w:rPr>
  </w:style>
  <w:style w:type="paragraph" w:styleId="15">
    <w:name w:val="Normal (Web)"/>
    <w:basedOn w:val="1"/>
    <w:link w:val="34"/>
    <w:autoRedefine/>
    <w:qFormat/>
    <w:uiPriority w:val="0"/>
    <w:pPr>
      <w:spacing w:beforeAutospacing="1" w:afterAutospacing="1"/>
    </w:pPr>
    <w:rPr>
      <w:kern w:val="0"/>
      <w:sz w:val="24"/>
    </w:rPr>
  </w:style>
  <w:style w:type="paragraph" w:styleId="16">
    <w:name w:val="annotation subject"/>
    <w:basedOn w:val="8"/>
    <w:next w:val="8"/>
    <w:link w:val="39"/>
    <w:qFormat/>
    <w:uiPriority w:val="0"/>
    <w:rPr>
      <w:b/>
      <w:bCs/>
    </w:rPr>
  </w:style>
  <w:style w:type="table" w:styleId="18">
    <w:name w:val="Table Grid"/>
    <w:basedOn w:val="1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autoRedefine/>
    <w:qFormat/>
    <w:uiPriority w:val="0"/>
  </w:style>
  <w:style w:type="character" w:styleId="22">
    <w:name w:val="FollowedHyperlink"/>
    <w:basedOn w:val="19"/>
    <w:qFormat/>
    <w:uiPriority w:val="0"/>
    <w:rPr>
      <w:color w:val="800080"/>
      <w:u w:val="single"/>
    </w:rPr>
  </w:style>
  <w:style w:type="character" w:styleId="23">
    <w:name w:val="Emphasis"/>
    <w:basedOn w:val="19"/>
    <w:qFormat/>
    <w:uiPriority w:val="0"/>
    <w:rPr>
      <w:i/>
    </w:rPr>
  </w:style>
  <w:style w:type="character" w:styleId="24">
    <w:name w:val="Hyperlink"/>
    <w:qFormat/>
    <w:uiPriority w:val="0"/>
    <w:rPr>
      <w:color w:val="0563C1"/>
      <w:u w:val="single"/>
    </w:rPr>
  </w:style>
  <w:style w:type="character" w:styleId="25">
    <w:name w:val="HTML Code"/>
    <w:basedOn w:val="19"/>
    <w:qFormat/>
    <w:uiPriority w:val="0"/>
    <w:rPr>
      <w:rFonts w:ascii="Courier New" w:hAnsi="Courier New"/>
      <w:sz w:val="20"/>
    </w:rPr>
  </w:style>
  <w:style w:type="character" w:styleId="26">
    <w:name w:val="annotation reference"/>
    <w:basedOn w:val="19"/>
    <w:qFormat/>
    <w:uiPriority w:val="0"/>
    <w:rPr>
      <w:sz w:val="21"/>
      <w:szCs w:val="21"/>
    </w:rPr>
  </w:style>
  <w:style w:type="character" w:styleId="27">
    <w:name w:val="footnote reference"/>
    <w:autoRedefine/>
    <w:semiHidden/>
    <w:qFormat/>
    <w:uiPriority w:val="0"/>
    <w:rPr>
      <w:vertAlign w:val="superscript"/>
    </w:rPr>
  </w:style>
  <w:style w:type="character" w:customStyle="1" w:styleId="28">
    <w:name w:val="标题 3 字符"/>
    <w:link w:val="4"/>
    <w:autoRedefine/>
    <w:semiHidden/>
    <w:qFormat/>
    <w:uiPriority w:val="0"/>
    <w:rPr>
      <w:rFonts w:ascii="Times New Roman" w:hAnsi="Times New Roman" w:eastAsia="宋体"/>
      <w:bCs/>
      <w:kern w:val="2"/>
      <w:sz w:val="21"/>
      <w:szCs w:val="32"/>
    </w:rPr>
  </w:style>
  <w:style w:type="character" w:customStyle="1" w:styleId="29">
    <w:name w:val="正文文本 字符"/>
    <w:link w:val="9"/>
    <w:autoRedefine/>
    <w:qFormat/>
    <w:uiPriority w:val="0"/>
    <w:rPr>
      <w:rFonts w:eastAsia="MS Mincho"/>
      <w:spacing w:val="-1"/>
      <w:lang w:eastAsia="en-US"/>
    </w:rPr>
  </w:style>
  <w:style w:type="character" w:customStyle="1" w:styleId="30">
    <w:name w:val="日期 字符"/>
    <w:link w:val="10"/>
    <w:autoRedefine/>
    <w:qFormat/>
    <w:uiPriority w:val="0"/>
    <w:rPr>
      <w:kern w:val="2"/>
      <w:sz w:val="21"/>
      <w:szCs w:val="24"/>
    </w:rPr>
  </w:style>
  <w:style w:type="character" w:customStyle="1" w:styleId="31">
    <w:name w:val="页脚 字符"/>
    <w:link w:val="11"/>
    <w:autoRedefine/>
    <w:qFormat/>
    <w:uiPriority w:val="0"/>
    <w:rPr>
      <w:kern w:val="2"/>
      <w:sz w:val="18"/>
      <w:szCs w:val="18"/>
    </w:rPr>
  </w:style>
  <w:style w:type="character" w:customStyle="1" w:styleId="32">
    <w:name w:val="标题 2 字符"/>
    <w:link w:val="3"/>
    <w:qFormat/>
    <w:uiPriority w:val="0"/>
    <w:rPr>
      <w:rFonts w:ascii="Times New Roman" w:hAnsi="Times New Roman" w:eastAsia="黑体"/>
      <w:i/>
      <w:iCs/>
      <w:sz w:val="21"/>
    </w:rPr>
  </w:style>
  <w:style w:type="character" w:customStyle="1" w:styleId="33">
    <w:name w:val="标题 1 字符"/>
    <w:link w:val="2"/>
    <w:qFormat/>
    <w:uiPriority w:val="0"/>
    <w:rPr>
      <w:rFonts w:eastAsia="黑体"/>
      <w:sz w:val="28"/>
    </w:rPr>
  </w:style>
  <w:style w:type="character" w:customStyle="1" w:styleId="34">
    <w:name w:val="普通(网站) 字符"/>
    <w:basedOn w:val="19"/>
    <w:link w:val="15"/>
    <w:qFormat/>
    <w:uiPriority w:val="0"/>
    <w:rPr>
      <w:sz w:val="24"/>
      <w:szCs w:val="24"/>
    </w:rPr>
  </w:style>
  <w:style w:type="paragraph" w:styleId="35">
    <w:name w:val="List Paragraph"/>
    <w:basedOn w:val="1"/>
    <w:qFormat/>
    <w:uiPriority w:val="0"/>
    <w:pPr>
      <w:ind w:firstLine="386"/>
    </w:pPr>
  </w:style>
  <w:style w:type="paragraph" w:customStyle="1" w:styleId="36">
    <w:name w:val="参考文献"/>
    <w:basedOn w:val="1"/>
    <w:qFormat/>
    <w:uiPriority w:val="0"/>
    <w:pPr>
      <w:wordWrap w:val="0"/>
      <w:topLinePunct/>
      <w:autoSpaceDE w:val="0"/>
      <w:ind w:left="368" w:hanging="368" w:hangingChars="200"/>
    </w:pPr>
    <w:rPr>
      <w:rFonts w:hint="eastAsia"/>
      <w:sz w:val="18"/>
      <w:szCs w:val="18"/>
    </w:rPr>
  </w:style>
  <w:style w:type="paragraph" w:customStyle="1" w:styleId="37">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8">
    <w:name w:val="批注文字 字符"/>
    <w:basedOn w:val="19"/>
    <w:link w:val="8"/>
    <w:qFormat/>
    <w:uiPriority w:val="0"/>
    <w:rPr>
      <w:kern w:val="2"/>
      <w:sz w:val="21"/>
      <w:szCs w:val="24"/>
    </w:rPr>
  </w:style>
  <w:style w:type="character" w:customStyle="1" w:styleId="39">
    <w:name w:val="批注主题 字符"/>
    <w:basedOn w:val="38"/>
    <w:link w:val="16"/>
    <w:qFormat/>
    <w:uiPriority w:val="0"/>
    <w:rPr>
      <w:b/>
      <w:bCs/>
      <w:kern w:val="2"/>
      <w:sz w:val="21"/>
      <w:szCs w:val="24"/>
    </w:rPr>
  </w:style>
  <w:style w:type="paragraph" w:customStyle="1" w:styleId="40">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41">
    <w:name w:val="伪代码算法字体间距"/>
    <w:basedOn w:val="1"/>
    <w:qFormat/>
    <w:uiPriority w:val="0"/>
    <w:pPr>
      <w:wordWrap w:val="0"/>
      <w:spacing w:line="120" w:lineRule="auto"/>
      <w:ind w:firstLine="0" w:firstLineChars="0"/>
    </w:pPr>
    <w:rPr>
      <w:sz w:val="18"/>
      <w:szCs w:val="18"/>
    </w:rPr>
  </w:style>
  <w:style w:type="character" w:customStyle="1" w:styleId="42">
    <w:name w:val="题注 Char"/>
    <w:link w:val="7"/>
    <w:qFormat/>
    <w:uiPriority w:val="0"/>
    <w:rPr>
      <w:rFonts w:ascii="Times New Roman" w:hAnsi="Times New Roman" w:eastAsia="华文楷体"/>
      <w:sz w:val="18"/>
    </w:rPr>
  </w:style>
  <w:style w:type="paragraph" w:customStyle="1" w:styleId="43">
    <w:name w:val="摘要"/>
    <w:basedOn w:val="1"/>
    <w:qFormat/>
    <w:uiPriority w:val="0"/>
    <w:pPr>
      <w:ind w:left="776" w:leftChars="400" w:right="776" w:rightChars="400" w:firstLine="326"/>
      <w:jc w:val="center"/>
    </w:pPr>
    <w:rPr>
      <w:rFonts w:ascii="Times New Roman" w:hAnsi="Times New Roman" w:eastAsia="华文楷体"/>
    </w:rPr>
  </w:style>
  <w:style w:type="paragraph" w:customStyle="1" w:styleId="44">
    <w:name w:val="公式"/>
    <w:basedOn w:val="1"/>
    <w:next w:val="1"/>
    <w:link w:val="45"/>
    <w:qFormat/>
    <w:uiPriority w:val="0"/>
    <w:pPr>
      <w:tabs>
        <w:tab w:val="center" w:pos="4513"/>
        <w:tab w:val="right" w:pos="9025"/>
      </w:tabs>
      <w:spacing w:line="120" w:lineRule="auto"/>
      <w:ind w:firstLine="0" w:firstLineChars="0"/>
      <w:jc w:val="both"/>
      <w:outlineLvl w:val="9"/>
    </w:pPr>
    <w:rPr>
      <w:rFonts w:ascii="Times New Roman" w:hAnsi="Times New Roman"/>
      <w:bCs/>
      <w:color w:val="000000"/>
      <w:szCs w:val="21"/>
    </w:rPr>
  </w:style>
  <w:style w:type="character" w:customStyle="1" w:styleId="45">
    <w:name w:val="公式 Char"/>
    <w:link w:val="44"/>
    <w:qFormat/>
    <w:uiPriority w:val="0"/>
    <w:rPr>
      <w:rFonts w:ascii="Times New Roman" w:hAnsi="Times New Roman" w:eastAsia="宋体" w:cs="Times New Roman"/>
      <w:bC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16239</Words>
  <Characters>21577</Characters>
  <Lines>400</Lines>
  <Paragraphs>201</Paragraphs>
  <TotalTime>70</TotalTime>
  <ScaleCrop>false</ScaleCrop>
  <LinksUpToDate>false</LinksUpToDate>
  <CharactersWithSpaces>22651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2026-05-15T14:22:00Z</dcterms:created>
  <dc:creator>郭旭睿</dc:creator>
  <cp:lastModifiedBy>11353</cp:lastModifiedBy>
  <cp:lastPrinted>2024-10-05T14:50:00Z</cp:lastPrinted>
  <dcterms:modified xsi:type="dcterms:W3CDTF">2026-07-25T16:15:30Z</dcterms:modified>
  <dc:title>中文题目</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UseMTPrefs">
    <vt:lpwstr>1</vt:lpwstr>
  </property>
  <property fmtid="{D5CDD505-2E9C-101B-9397-08002B2CF9AE}" pid="5" name="MTWinEqns">
    <vt:bool>true</vt:bool>
  </property>
  <property fmtid="{D5CDD505-2E9C-101B-9397-08002B2CF9AE}" pid="6" name="KSOProductBuildVer">
    <vt:lpwstr>2052-12.1.0.23542</vt:lpwstr>
  </property>
  <property fmtid="{D5CDD505-2E9C-101B-9397-08002B2CF9AE}" pid="7" name="ICV">
    <vt:lpwstr>BE12F9A7F84C4698A8BC7B5ADE8ED1F8_13</vt:lpwstr>
  </property>
  <property fmtid="{D5CDD505-2E9C-101B-9397-08002B2CF9AE}" pid="8" name="KSOTemplateDocerSaveRecord">
    <vt:lpwstr>eyJoZGlkIjoiYzViM2YxYzAzZDM2OWIwMDk1NWE0MmNiYjRmNDEyYTUifQ==</vt:lpwstr>
  </property>
  <property fmtid="{D5CDD505-2E9C-101B-9397-08002B2CF9AE}" pid="9" name="AMEquationNumber2">
    <vt:lpwstr>(#S1.#E1)</vt:lpwstr>
  </property>
  <property fmtid="{D5CDD505-2E9C-101B-9397-08002B2CF9AE}" pid="10" name="AMWinEqns">
    <vt:bool>true</vt:bool>
  </property>
  <property fmtid="{D5CDD505-2E9C-101B-9397-08002B2CF9AE}" pid="11" name="_DocHome">
    <vt:i4>-20090823</vt:i4>
  </property>
</Properties>
</file>