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9BB" w:rsidRPr="004853C1" w:rsidRDefault="005D2E2F" w:rsidP="004853C1">
      <w:pPr>
        <w:pBdr>
          <w:top w:val="nil"/>
          <w:left w:val="nil"/>
          <w:bottom w:val="nil"/>
          <w:right w:val="nil"/>
          <w:between w:val="nil"/>
        </w:pBdr>
        <w:spacing w:after="160"/>
        <w:jc w:val="center"/>
        <w:rPr>
          <w:color w:val="000000"/>
          <w:sz w:val="22"/>
          <w:szCs w:val="22"/>
        </w:rPr>
      </w:pPr>
      <w:r>
        <w:rPr>
          <w:noProof/>
        </w:rPr>
        <w:drawing>
          <wp:anchor distT="0" distB="0" distL="0" distR="0" simplePos="0" relativeHeight="251660288" behindDoc="0" locked="0" layoutInCell="1" hidden="0" allowOverlap="1">
            <wp:simplePos x="0" y="0"/>
            <wp:positionH relativeFrom="column">
              <wp:posOffset>-466724</wp:posOffset>
            </wp:positionH>
            <wp:positionV relativeFrom="paragraph">
              <wp:posOffset>19050</wp:posOffset>
            </wp:positionV>
            <wp:extent cx="1143953" cy="1143953"/>
            <wp:effectExtent l="0" t="0" r="0" b="0"/>
            <wp:wrapSquare wrapText="bothSides" distT="0" distB="0" distL="0" distR="0"/>
            <wp:docPr id="12" name="image5.jpg" descr="Resultado de imagen de utp"/>
            <wp:cNvGraphicFramePr/>
            <a:graphic xmlns:a="http://schemas.openxmlformats.org/drawingml/2006/main">
              <a:graphicData uri="http://schemas.openxmlformats.org/drawingml/2006/picture">
                <pic:pic xmlns:pic="http://schemas.openxmlformats.org/drawingml/2006/picture">
                  <pic:nvPicPr>
                    <pic:cNvPr id="0" name="image5.jpg" descr="Resultado de imagen de utp"/>
                    <pic:cNvPicPr preferRelativeResize="0"/>
                  </pic:nvPicPr>
                  <pic:blipFill>
                    <a:blip r:embed="rId7"/>
                    <a:srcRect/>
                    <a:stretch>
                      <a:fillRect/>
                    </a:stretch>
                  </pic:blipFill>
                  <pic:spPr>
                    <a:xfrm>
                      <a:off x="0" y="0"/>
                      <a:ext cx="1143953" cy="1143953"/>
                    </a:xfrm>
                    <a:prstGeom prst="rect">
                      <a:avLst/>
                    </a:prstGeom>
                    <a:ln/>
                  </pic:spPr>
                </pic:pic>
              </a:graphicData>
            </a:graphic>
          </wp:anchor>
        </w:drawing>
      </w:r>
      <w:r>
        <w:rPr>
          <w:noProof/>
        </w:rPr>
        <w:drawing>
          <wp:anchor distT="0" distB="0" distL="0" distR="0" simplePos="0" relativeHeight="251661312" behindDoc="0" locked="0" layoutInCell="1" hidden="0" allowOverlap="1">
            <wp:simplePos x="0" y="0"/>
            <wp:positionH relativeFrom="column">
              <wp:posOffset>4791075</wp:posOffset>
            </wp:positionH>
            <wp:positionV relativeFrom="paragraph">
              <wp:posOffset>57150</wp:posOffset>
            </wp:positionV>
            <wp:extent cx="1080000" cy="1068998"/>
            <wp:effectExtent l="0" t="0" r="0" b="0"/>
            <wp:wrapSquare wrapText="bothSides" distT="0" distB="0" distL="0" distR="0"/>
            <wp:docPr id="6" name="image1.png" descr="Resultado de imagen de fisc"/>
            <wp:cNvGraphicFramePr/>
            <a:graphic xmlns:a="http://schemas.openxmlformats.org/drawingml/2006/main">
              <a:graphicData uri="http://schemas.openxmlformats.org/drawingml/2006/picture">
                <pic:pic xmlns:pic="http://schemas.openxmlformats.org/drawingml/2006/picture">
                  <pic:nvPicPr>
                    <pic:cNvPr id="0" name="image1.png" descr="Resultado de imagen de fisc"/>
                    <pic:cNvPicPr preferRelativeResize="0"/>
                  </pic:nvPicPr>
                  <pic:blipFill>
                    <a:blip r:embed="rId8"/>
                    <a:srcRect/>
                    <a:stretch>
                      <a:fillRect/>
                    </a:stretch>
                  </pic:blipFill>
                  <pic:spPr>
                    <a:xfrm>
                      <a:off x="0" y="0"/>
                      <a:ext cx="1080000" cy="1068998"/>
                    </a:xfrm>
                    <a:prstGeom prst="rect">
                      <a:avLst/>
                    </a:prstGeom>
                    <a:ln/>
                  </pic:spPr>
                </pic:pic>
              </a:graphicData>
            </a:graphic>
          </wp:anchor>
        </w:drawing>
      </w:r>
      <w:r>
        <w:rPr>
          <w:b/>
          <w:color w:val="000000"/>
        </w:rPr>
        <w:t>Universidad Tecnológica de Panamá</w:t>
      </w:r>
    </w:p>
    <w:p w:rsidR="006E49BB" w:rsidRDefault="005D2E2F">
      <w:pPr>
        <w:spacing w:line="480" w:lineRule="auto"/>
        <w:jc w:val="center"/>
        <w:rPr>
          <w:b/>
          <w:color w:val="000000"/>
        </w:rPr>
      </w:pPr>
      <w:r>
        <w:rPr>
          <w:b/>
          <w:color w:val="000000"/>
        </w:rPr>
        <w:t>Facultad de Ingeniería de Sistemas Computacionales</w:t>
      </w:r>
    </w:p>
    <w:p w:rsidR="006E49BB" w:rsidRDefault="005D2E2F">
      <w:pPr>
        <w:jc w:val="center"/>
        <w:rPr>
          <w:b/>
          <w:color w:val="000000"/>
        </w:rPr>
      </w:pPr>
      <w:r>
        <w:rPr>
          <w:b/>
          <w:color w:val="000000"/>
        </w:rPr>
        <w:t>Lic. en Ingeniería de Sistemas de Información</w:t>
      </w:r>
      <w:r>
        <w:rPr>
          <w:b/>
        </w:rPr>
        <w:t xml:space="preserve"> con Énfasis en Análisis de Datos</w:t>
      </w:r>
    </w:p>
    <w:p w:rsidR="006E49BB" w:rsidRDefault="006E49BB">
      <w:pPr>
        <w:spacing w:line="480" w:lineRule="auto"/>
        <w:rPr>
          <w:b/>
          <w:color w:val="000000"/>
        </w:rPr>
      </w:pPr>
    </w:p>
    <w:p w:rsidR="006E49BB" w:rsidRDefault="006E49BB">
      <w:pPr>
        <w:jc w:val="center"/>
        <w:rPr>
          <w:b/>
        </w:rPr>
      </w:pPr>
    </w:p>
    <w:p w:rsidR="006E49BB" w:rsidRDefault="005D2E2F">
      <w:pPr>
        <w:jc w:val="center"/>
        <w:rPr>
          <w:b/>
          <w:color w:val="000000"/>
        </w:rPr>
      </w:pPr>
      <w:r>
        <w:rPr>
          <w:b/>
          <w:color w:val="000000"/>
        </w:rPr>
        <w:t>Asignatura:</w:t>
      </w:r>
    </w:p>
    <w:p w:rsidR="006E49BB" w:rsidRDefault="006E49BB">
      <w:pPr>
        <w:jc w:val="center"/>
        <w:rPr>
          <w:b/>
          <w:color w:val="000000"/>
        </w:rPr>
      </w:pPr>
    </w:p>
    <w:p w:rsidR="006E49BB" w:rsidRPr="00374D06" w:rsidRDefault="004853C1">
      <w:pPr>
        <w:spacing w:line="480" w:lineRule="auto"/>
        <w:jc w:val="center"/>
        <w:rPr>
          <w:i/>
        </w:rPr>
      </w:pPr>
      <w:r w:rsidRPr="00374D06">
        <w:rPr>
          <w:i/>
          <w:color w:val="000000"/>
        </w:rPr>
        <w:t>Evaluación de Proyectos de Tecnologías de la Información</w:t>
      </w:r>
    </w:p>
    <w:p w:rsidR="006E49BB" w:rsidRDefault="006E49BB">
      <w:pPr>
        <w:spacing w:line="480" w:lineRule="auto"/>
        <w:jc w:val="center"/>
        <w:rPr>
          <w:b/>
        </w:rPr>
      </w:pPr>
    </w:p>
    <w:p w:rsidR="006E49BB" w:rsidRDefault="004853C1">
      <w:pPr>
        <w:spacing w:line="480" w:lineRule="auto"/>
        <w:jc w:val="center"/>
        <w:rPr>
          <w:b/>
          <w:color w:val="000000"/>
        </w:rPr>
      </w:pPr>
      <w:r>
        <w:rPr>
          <w:b/>
        </w:rPr>
        <w:t>Actividad #</w:t>
      </w:r>
      <w:r w:rsidR="003C3F68">
        <w:rPr>
          <w:b/>
        </w:rPr>
        <w:t>4</w:t>
      </w:r>
    </w:p>
    <w:p w:rsidR="00224ECE" w:rsidRDefault="003C3F68">
      <w:pPr>
        <w:spacing w:line="480" w:lineRule="auto"/>
        <w:jc w:val="center"/>
        <w:rPr>
          <w:i/>
        </w:rPr>
      </w:pPr>
      <w:r>
        <w:rPr>
          <w:i/>
        </w:rPr>
        <w:t>Formulación de Proyectos,</w:t>
      </w:r>
    </w:p>
    <w:p w:rsidR="003C3F68" w:rsidRPr="00187DF7" w:rsidRDefault="003C3F68">
      <w:pPr>
        <w:spacing w:line="480" w:lineRule="auto"/>
        <w:jc w:val="center"/>
        <w:rPr>
          <w:i/>
        </w:rPr>
      </w:pPr>
      <w:r>
        <w:rPr>
          <w:i/>
        </w:rPr>
        <w:t>Entrenamiento Bogotá Innova</w:t>
      </w:r>
    </w:p>
    <w:p w:rsidR="00266502" w:rsidRDefault="00266502">
      <w:pPr>
        <w:spacing w:line="480" w:lineRule="auto"/>
        <w:jc w:val="center"/>
        <w:rPr>
          <w:b/>
          <w:color w:val="000000"/>
        </w:rPr>
      </w:pPr>
    </w:p>
    <w:p w:rsidR="00266502" w:rsidRDefault="00266502">
      <w:pPr>
        <w:spacing w:line="480" w:lineRule="auto"/>
        <w:jc w:val="center"/>
        <w:rPr>
          <w:b/>
          <w:color w:val="000000"/>
        </w:rPr>
      </w:pPr>
    </w:p>
    <w:p w:rsidR="00266502" w:rsidRDefault="00266502" w:rsidP="00266502">
      <w:pPr>
        <w:spacing w:line="480" w:lineRule="auto"/>
        <w:jc w:val="center"/>
        <w:rPr>
          <w:b/>
          <w:color w:val="000000"/>
        </w:rPr>
      </w:pPr>
      <w:r>
        <w:rPr>
          <w:b/>
          <w:color w:val="000000"/>
        </w:rPr>
        <w:t>Estudiante:</w:t>
      </w:r>
    </w:p>
    <w:p w:rsidR="00266502" w:rsidRPr="00374D06" w:rsidRDefault="00266502" w:rsidP="00266502">
      <w:pPr>
        <w:spacing w:line="480" w:lineRule="auto"/>
        <w:jc w:val="center"/>
        <w:rPr>
          <w:i/>
          <w:color w:val="000000"/>
        </w:rPr>
      </w:pPr>
      <w:r w:rsidRPr="00374D06">
        <w:rPr>
          <w:i/>
          <w:color w:val="000000"/>
        </w:rPr>
        <w:t>Batista Cárdenas, Johel Heraclio {8-914-587}</w:t>
      </w:r>
    </w:p>
    <w:p w:rsidR="00266502" w:rsidRDefault="00266502" w:rsidP="00266502">
      <w:pPr>
        <w:spacing w:line="480" w:lineRule="auto"/>
        <w:jc w:val="center"/>
        <w:rPr>
          <w:color w:val="000000"/>
        </w:rPr>
      </w:pPr>
    </w:p>
    <w:p w:rsidR="00266502" w:rsidRPr="00266502" w:rsidRDefault="00266502" w:rsidP="00266502">
      <w:pPr>
        <w:spacing w:line="480" w:lineRule="auto"/>
        <w:jc w:val="center"/>
        <w:rPr>
          <w:color w:val="000000"/>
        </w:rPr>
      </w:pPr>
    </w:p>
    <w:p w:rsidR="006E49BB" w:rsidRDefault="005D2E2F">
      <w:pPr>
        <w:spacing w:line="480" w:lineRule="auto"/>
        <w:jc w:val="center"/>
        <w:rPr>
          <w:b/>
          <w:color w:val="000000"/>
        </w:rPr>
      </w:pPr>
      <w:r>
        <w:rPr>
          <w:b/>
        </w:rPr>
        <w:t>Facilitador</w:t>
      </w:r>
      <w:r w:rsidR="004853C1">
        <w:rPr>
          <w:b/>
        </w:rPr>
        <w:t>a</w:t>
      </w:r>
      <w:r>
        <w:rPr>
          <w:b/>
          <w:color w:val="000000"/>
        </w:rPr>
        <w:t xml:space="preserve">: </w:t>
      </w:r>
    </w:p>
    <w:p w:rsidR="006E49BB" w:rsidRPr="00374D06" w:rsidRDefault="004853C1">
      <w:pPr>
        <w:spacing w:line="480" w:lineRule="auto"/>
        <w:jc w:val="center"/>
        <w:rPr>
          <w:i/>
          <w:color w:val="000000"/>
        </w:rPr>
      </w:pPr>
      <w:r w:rsidRPr="00374D06">
        <w:rPr>
          <w:i/>
        </w:rPr>
        <w:t>Dra. Laila Vargas de Fuentes</w:t>
      </w:r>
    </w:p>
    <w:p w:rsidR="006E49BB" w:rsidRDefault="006E49BB">
      <w:pPr>
        <w:spacing w:line="480" w:lineRule="auto"/>
        <w:rPr>
          <w:b/>
          <w:color w:val="000000"/>
        </w:rPr>
      </w:pPr>
    </w:p>
    <w:p w:rsidR="00266502" w:rsidRDefault="00266502">
      <w:pPr>
        <w:spacing w:line="480" w:lineRule="auto"/>
        <w:rPr>
          <w:b/>
          <w:color w:val="000000"/>
        </w:rPr>
      </w:pPr>
    </w:p>
    <w:p w:rsidR="006E49BB" w:rsidRDefault="005D2E2F">
      <w:pPr>
        <w:spacing w:line="480" w:lineRule="auto"/>
        <w:jc w:val="center"/>
      </w:pPr>
      <w:r>
        <w:rPr>
          <w:b/>
          <w:color w:val="000000"/>
        </w:rPr>
        <w:t xml:space="preserve">Grupo: </w:t>
      </w:r>
      <w:r w:rsidRPr="00266502">
        <w:rPr>
          <w:color w:val="000000"/>
        </w:rPr>
        <w:t>1IF-</w:t>
      </w:r>
      <w:r w:rsidR="00266502" w:rsidRPr="00266502">
        <w:t>131</w:t>
      </w:r>
    </w:p>
    <w:p w:rsidR="00266502" w:rsidRDefault="00266502">
      <w:pPr>
        <w:spacing w:line="480" w:lineRule="auto"/>
        <w:jc w:val="center"/>
      </w:pPr>
    </w:p>
    <w:p w:rsidR="00266502" w:rsidRDefault="00266502">
      <w:pPr>
        <w:spacing w:line="480" w:lineRule="auto"/>
        <w:jc w:val="center"/>
        <w:rPr>
          <w:b/>
          <w:color w:val="000000"/>
        </w:rPr>
      </w:pPr>
    </w:p>
    <w:p w:rsidR="006E49BB" w:rsidRDefault="006E49BB">
      <w:pPr>
        <w:spacing w:line="480" w:lineRule="auto"/>
        <w:rPr>
          <w:b/>
          <w:color w:val="000000"/>
        </w:rPr>
      </w:pPr>
    </w:p>
    <w:p w:rsidR="00266502" w:rsidRPr="00266502" w:rsidRDefault="004853C1" w:rsidP="00266502">
      <w:pPr>
        <w:spacing w:line="480" w:lineRule="auto"/>
        <w:jc w:val="center"/>
        <w:rPr>
          <w:b/>
        </w:rPr>
      </w:pPr>
      <w:r>
        <w:rPr>
          <w:b/>
        </w:rPr>
        <w:t>Segundo</w:t>
      </w:r>
      <w:r w:rsidR="005D2E2F">
        <w:rPr>
          <w:b/>
        </w:rPr>
        <w:t xml:space="preserve"> Semestre 201</w:t>
      </w:r>
      <w:bookmarkStart w:id="0" w:name="_30j0zll" w:colFirst="0" w:colLast="0"/>
      <w:bookmarkEnd w:id="0"/>
      <w:r w:rsidR="00266502">
        <w:rPr>
          <w:b/>
        </w:rPr>
        <w:t>9</w:t>
      </w:r>
    </w:p>
    <w:p w:rsidR="003C3F68" w:rsidRDefault="003C3F68" w:rsidP="003C3F68">
      <w:pPr>
        <w:pStyle w:val="Ttulo1"/>
        <w:jc w:val="center"/>
        <w:rPr>
          <w:rFonts w:ascii="Arial" w:eastAsia="Arial" w:hAnsi="Arial" w:cs="Arial"/>
          <w:color w:val="000000"/>
          <w:sz w:val="28"/>
          <w:szCs w:val="28"/>
        </w:rPr>
      </w:pPr>
      <w:r>
        <w:rPr>
          <w:rFonts w:ascii="Arial" w:eastAsia="Arial" w:hAnsi="Arial" w:cs="Arial"/>
          <w:color w:val="000000"/>
          <w:sz w:val="28"/>
          <w:szCs w:val="28"/>
        </w:rPr>
        <w:lastRenderedPageBreak/>
        <w:t>Resumen Ejecutivo del Vídeo de Entrenamiento Bogotá Innova</w:t>
      </w:r>
    </w:p>
    <w:p w:rsidR="003C3F68" w:rsidRDefault="003C3F68" w:rsidP="003C3F68"/>
    <w:p w:rsidR="003C3F68" w:rsidRDefault="003C3F68" w:rsidP="003C3F68">
      <w:pPr>
        <w:jc w:val="both"/>
      </w:pPr>
      <w:r>
        <w:t xml:space="preserve">A través del facilitador, especialista en consultorías empresariales e inversionista ángel de múltiples proyectos a lo largo de América Latina, César Ardila, la Cámara de Comercio de Bogotá, a través de su programa de Bogotá Innova que tiene como objetivo principal formar a nuevos emprendedores en la ejecución y la gestión de proyectos de alto alcance en cortos periodos de tiempo, llevó a cabo una capacitación publicada en redes sociales como </w:t>
      </w:r>
      <w:proofErr w:type="spellStart"/>
      <w:r>
        <w:t>Youtube</w:t>
      </w:r>
      <w:proofErr w:type="spellEnd"/>
      <w:r>
        <w:t xml:space="preserve"> el 10 de agosto de 2012 en la que se tienen más de 100,000 reproducciones en la misma en la que se ve la importancia de la Formulación de Proyectos.</w:t>
      </w:r>
    </w:p>
    <w:p w:rsidR="003C3F68" w:rsidRDefault="003C3F68" w:rsidP="003C3F68">
      <w:pPr>
        <w:jc w:val="both"/>
      </w:pPr>
    </w:p>
    <w:p w:rsidR="003C3F68" w:rsidRDefault="003C3F68" w:rsidP="003C3F68">
      <w:pPr>
        <w:jc w:val="both"/>
      </w:pPr>
      <w:r>
        <w:t>Empero, dicho entrenamiento a emprendedores no iba dirigido únicamente al tema de Formulación de Proyectos (A pesar de que este fue el enfoque principal de toda la presentación), sino más bien a observar la misma como un fragmento de un todo en el que se da el choque o encuentro entre dos mundos altamente importantes y en el que los emprendedores usualmente fallamos al momento de ejecutar nuestros proyectos, los cuales son la Formulación y la Gerencia de Proyectos.</w:t>
      </w:r>
    </w:p>
    <w:p w:rsidR="003C3F68" w:rsidRDefault="003C3F68" w:rsidP="003C3F68">
      <w:pPr>
        <w:jc w:val="both"/>
      </w:pPr>
    </w:p>
    <w:p w:rsidR="003C3F68" w:rsidRDefault="003C3F68" w:rsidP="003C3F68">
      <w:pPr>
        <w:jc w:val="both"/>
      </w:pPr>
      <w:r>
        <w:t>Estos, pueden parecer dos áreas totalmente diferentes y apartadas una de la otra, ya que usualmente son ejecutadas o llevadas a la realidad por profesionales altamente idóneos y capacitados en cada una de ellas, pero que una requiere de la otra para poder tener una continuidad en las ideas que se están desarrollando y llevar el proyecto planificado a un buen puerto que es su correcta ejecución e implementación final.</w:t>
      </w:r>
    </w:p>
    <w:p w:rsidR="003C3F68" w:rsidRDefault="003C3F68" w:rsidP="003C3F68">
      <w:pPr>
        <w:jc w:val="both"/>
      </w:pPr>
    </w:p>
    <w:p w:rsidR="003C3F68" w:rsidRDefault="003C3F68" w:rsidP="003C3F68">
      <w:pPr>
        <w:jc w:val="both"/>
      </w:pPr>
      <w:r>
        <w:t>A veces los emprendedores se quedan con la meta de generar un proyecto tenga una visión altamente cortoplacista, la cual no está en ningún momento mal, sin embargo, el verdadero reto para los empresarios del Siglo XXI se convierte en la capacidad de visualizar el futuro a través de los datos que se tienen del hoy, obtener y reconocer en tiempo oportuno las tendencias y hacia donde se van orientando los mercados, todo esto de manera que los proyectos puedan gestionarse de una manera escalable y sean muy atractivos para los inversionistas que arriesgarían su capital en algo a largo plazo.</w:t>
      </w:r>
    </w:p>
    <w:p w:rsidR="003C3F68" w:rsidRDefault="003C3F68" w:rsidP="003C3F68">
      <w:pPr>
        <w:jc w:val="both"/>
      </w:pPr>
    </w:p>
    <w:p w:rsidR="003C3F68" w:rsidRDefault="003C3F68" w:rsidP="003C3F68">
      <w:pPr>
        <w:jc w:val="both"/>
      </w:pPr>
      <w:r>
        <w:t xml:space="preserve">“El reto del hoy, es crear el mañana, con las habilidades del presente”, es un parafraseo que estoy haciendo a una frase de César </w:t>
      </w:r>
      <w:proofErr w:type="spellStart"/>
      <w:r>
        <w:t>Ardilo</w:t>
      </w:r>
      <w:proofErr w:type="spellEnd"/>
      <w:r>
        <w:t xml:space="preserve"> antes de entrar en materia profunda sobre el tema del mundo de la Formulación de Proyectos, antes de explicar la diferencia que existe con el mundo de la Gerencia de los mismos, que la realidad es que tenemos que buscar una alta efectividad e impacto en el mundo real a través de iniciativas, donde al momento de formular un proyecto, no se puede en ningún momento estar desconectado de lo que está sucediendo allá afuera.</w:t>
      </w:r>
    </w:p>
    <w:p w:rsidR="003C3F68" w:rsidRDefault="003C3F68" w:rsidP="003C3F68">
      <w:pPr>
        <w:jc w:val="both"/>
      </w:pPr>
    </w:p>
    <w:p w:rsidR="003C3F68" w:rsidRDefault="003C3F68" w:rsidP="003C3F68">
      <w:pPr>
        <w:jc w:val="both"/>
      </w:pPr>
      <w:r>
        <w:t xml:space="preserve">Pero ya entrando en materia, nos presenta el “Santo Grial de la Formulación y Evaluación de Proyectos”, que a través del tiempo se ha ido estandarizando y hoy en día se utiliza a lo largo de toda la industria a nivel general, que es el denominado Marco Lógico, el cual en muy pocas y breves palabras se puede resumir como una matriz o estructura de trabajo a través de la cual podemos estructurar las diferentes partes que conforman un proyecto, haciendo un análisis altamente </w:t>
      </w:r>
      <w:proofErr w:type="spellStart"/>
      <w:r>
        <w:t>interseccional</w:t>
      </w:r>
      <w:proofErr w:type="spellEnd"/>
      <w:r>
        <w:t xml:space="preserve"> en el que se ven cada una de sus aristas.</w:t>
      </w:r>
    </w:p>
    <w:p w:rsidR="003C3F68" w:rsidRDefault="003C3F68" w:rsidP="003C3F68">
      <w:pPr>
        <w:jc w:val="both"/>
      </w:pPr>
    </w:p>
    <w:p w:rsidR="003C3F68" w:rsidRDefault="003C3F68" w:rsidP="003C3F68">
      <w:pPr>
        <w:jc w:val="both"/>
      </w:pPr>
      <w:r>
        <w:t xml:space="preserve">Pero primero nos comentó acerca de la importancia que tienen los proyectos de hacer una fotografía del momento preciso en el que se encuentra el problema o el objetivo que ellos quieren lograr, antes de si quiera comenzar a formularlo, siendo este el Análisis de la Situación Actual, donde se hacen preguntas </w:t>
      </w:r>
      <w:proofErr w:type="gramStart"/>
      <w:r>
        <w:t>como</w:t>
      </w:r>
      <w:proofErr w:type="gramEnd"/>
      <w:r>
        <w:t xml:space="preserve"> por ejemplo: ¿Qué está pasando actualmente? ¿Cuáles son los principales problemas que aquejan a los consumidores del proyecto final?, entre muchas otras, es decir se genera como un pantallazo inicial para el Formulador de proyectos, que tenga la capacidad de conocer a muy grosso </w:t>
      </w:r>
      <w:proofErr w:type="spellStart"/>
      <w:r>
        <w:t>moddo</w:t>
      </w:r>
      <w:proofErr w:type="spellEnd"/>
      <w:r>
        <w:t>, el “Estado del Arte de la Situación que el Proyecto ha de impactar”.</w:t>
      </w:r>
    </w:p>
    <w:p w:rsidR="003C3F68" w:rsidRDefault="003C3F68" w:rsidP="003C3F68">
      <w:pPr>
        <w:jc w:val="both"/>
      </w:pPr>
    </w:p>
    <w:p w:rsidR="003C3F68" w:rsidRDefault="003C3F68" w:rsidP="003C3F68">
      <w:pPr>
        <w:jc w:val="both"/>
      </w:pPr>
      <w:r>
        <w:t>Para ello existen diferentes herramientas dentro del Marco Lógico que nos permiten poder hacer este tipo de análisis como lo son el Análisis de los Involucrados, ya que una máxima que tenemos que recordar en cualquier proyecto e incluso iniciativas o ideas personales, es que esto va a impactar en la vida de seres humanos, los cuales hemos demostrado a lo largo de todos estos años producto de la Teoría de la Evolución, que hasta cierto punto estamos involucionando de ser una especie altamente racional, hasta convertirnos en lo que podemos observar en las redes sociales hoy en día (Siendo esta una apreciación sumamente personal del autor de este resumen).</w:t>
      </w:r>
    </w:p>
    <w:p w:rsidR="003C3F68" w:rsidRDefault="003C3F68" w:rsidP="003C3F68">
      <w:pPr>
        <w:jc w:val="both"/>
      </w:pPr>
    </w:p>
    <w:p w:rsidR="003C3F68" w:rsidRDefault="003C3F68" w:rsidP="003C3F68">
      <w:pPr>
        <w:jc w:val="both"/>
      </w:pPr>
      <w:r>
        <w:t>En un Análisis de Involucrados nos vamos a referir a todas las personas impactadas directa o indirectamente por el proyecto, recalcando siempre en la premisa básica de que “Lo más peligroso que existe, es un proyecto definido desde un escritorio”, al tener que estar trabajando con Seres Humanos, Empresas, Instituciones o Gobiernos, es importante conocer a fondo el grado de implicación o no que cada uno de ellos tendrá dentro del proyecto, siempre con el objetivo de saber la realidad detrás de ellos, con la mirada puesta en satisfacer sus necesidades y mantenerlos los más felices posibles al momento de implementar un proyecto. Siendo el trabajo de campo para levantar los requerimientos de un proyecto, una de sus áreas de trabajo más importantes.</w:t>
      </w:r>
    </w:p>
    <w:p w:rsidR="003C3F68" w:rsidRDefault="003C3F68" w:rsidP="003C3F68">
      <w:pPr>
        <w:jc w:val="both"/>
      </w:pPr>
    </w:p>
    <w:p w:rsidR="003C3F68" w:rsidRDefault="003C3F68" w:rsidP="003C3F68">
      <w:pPr>
        <w:jc w:val="both"/>
      </w:pPr>
      <w:r>
        <w:t>Luego de ver conocer a fondo el problema a solucionar o la necesidad a suplir a través del proyecto, tenemos que enfocarnos ahora en un Análisis de la Situación Futura, en donde proyectemos todas las variables y nos hagamos la pregunta, que en algunas veces es incómoda de ¿Cómo vamos a resolver el problema?, especialmente con el Análisis de las Alternativas que existen, ya que no podemos trabajar únicamente sobre los síntomas del problema que previamente hemos identificado, sino en la raíz de los mismos.</w:t>
      </w:r>
    </w:p>
    <w:p w:rsidR="003C3F68" w:rsidRDefault="003C3F68" w:rsidP="003C3F68">
      <w:pPr>
        <w:jc w:val="both"/>
      </w:pPr>
    </w:p>
    <w:p w:rsidR="003C3F68" w:rsidRDefault="003C3F68" w:rsidP="003C3F68">
      <w:pPr>
        <w:jc w:val="both"/>
      </w:pPr>
      <w:r>
        <w:t>Esto se debe, a que principalmente muchos proyectos fracasan debido a que nunca reconocieron la verdadera raíz del problema o la necesidad que buscaban solucionar, quedándose solamente en los síntomas y aquí aplica perfectamente el famoso refrán de “La fiebre no está en la sábana” , para esto aplica una técnica sumamente útil conocida como el Árbol de Problemas, que trata sobre un enfoque altamente colaborativo, donde todos los involucrados del proyecto, ya sean directos o indirectos, forman parte del mismo, para mostrar donde se encuentra el Problema Central que se busca solucionar, pero siempre enfocándolo a sus causas y efectos.</w:t>
      </w:r>
    </w:p>
    <w:p w:rsidR="003C3F68" w:rsidRDefault="003C3F68" w:rsidP="003C3F68">
      <w:pPr>
        <w:jc w:val="both"/>
      </w:pPr>
    </w:p>
    <w:p w:rsidR="003C3F68" w:rsidRDefault="003C3F68" w:rsidP="003C3F68">
      <w:pPr>
        <w:jc w:val="both"/>
      </w:pPr>
      <w:r>
        <w:t>Esto se hace para poder ir poco a poco generando una medición de la relación de causalidad existente entre un problema y una solución, ya que no siempre este índice es lo suficientemente elevado como para que se evalúe o se justifique una asignación de recursos dentro del proyecto para tratar de solucionarlo.</w:t>
      </w:r>
    </w:p>
    <w:p w:rsidR="003C3F68" w:rsidRDefault="003C3F68" w:rsidP="003C3F68">
      <w:pPr>
        <w:jc w:val="both"/>
      </w:pPr>
    </w:p>
    <w:p w:rsidR="003C3F68" w:rsidRDefault="003C3F68" w:rsidP="003C3F68">
      <w:pPr>
        <w:jc w:val="both"/>
      </w:pPr>
      <w:r>
        <w:t>Luego nos encontramos con los dos tipos de lógicas de un proyecto que se encuentra siendo trabajado bajo el Marco Lógico</w:t>
      </w:r>
      <w:r w:rsidR="00F707F7">
        <w:t>, las cuales son la Lógica Vertical que es como un Árbol a partir del cual pueden surgir una serie infinita de ramificaciones, ya que todo nace de un Fin, es decir la idea última que se busca alcanzar con la solución de este proyecto, que puede ser algo tan abstracto como “Cambiar el mundo”, luego tenemos un Propósito en el que tenemos que especificar la razón por la que hemos detectado el ya mencionado fin, continuando con el ejemplo “Cambiar el mundo de la educación tradicional porque el sistema educativo actual no satisface las necesidades de aprendizaje de los estudiantes del Siglo XXI”, posterior a ello tendremos que ver la necesidad de plantear resultados o metas específicas que deseamos alcanzar que complementando podrían ser “</w:t>
      </w:r>
      <w:r w:rsidR="00F707F7">
        <w:t>Cambiar el mundo de la educación tradicional porque el sistema educativo actual no satisface las necesidades de aprendizaje de los estudiantes del Siglo XXI</w:t>
      </w:r>
      <w:r w:rsidR="00F707F7">
        <w:t xml:space="preserve"> para obtener mejores resultados como país en las pruebas internacionales de PISA”, por último tenemos las Actividades que son las unidades y piezas atómicas más pequeñas dentro de un proyecto, las cuales se pueden dividir en tareas para </w:t>
      </w:r>
      <w:r w:rsidR="00707157">
        <w:t xml:space="preserve">o acciones específicas para cumplir con el Fin, Propósito y alcanzar los resultados, quedando la idea de la siguiente manera: </w:t>
      </w:r>
      <w:r w:rsidR="00707157">
        <w:t>“Cambiar el mundo de la educación tradicional porque el sistema educativo actual no satisface las necesidades de aprendizaje de los estudiantes del Siglo XXI para obtener mejores resultados como país en las pruebas internacionales de PISA</w:t>
      </w:r>
      <w:r w:rsidR="00707157">
        <w:t xml:space="preserve"> a través del desarrollo de una plataforma virtual de aprendizajes en el área de ciencias básicas, en la que los estudiantes panameños puedan tener acceso a contenido gratuito y libre desde cualquier dispositivo con conexión a internet”.</w:t>
      </w:r>
    </w:p>
    <w:p w:rsidR="00707157" w:rsidRDefault="00707157" w:rsidP="003C3F68">
      <w:pPr>
        <w:jc w:val="both"/>
      </w:pPr>
    </w:p>
    <w:p w:rsidR="00707157" w:rsidRDefault="00707157" w:rsidP="003C3F68">
      <w:pPr>
        <w:jc w:val="both"/>
      </w:pPr>
      <w:r>
        <w:t>Luego, tenemos la Lógica Horizontal de un Marco Lógico, en la que se ven temas un poco más fríos como lo son: Plazos de Entrega para el proyecto, es decir que cuando van a estar realizadas cada una de las tareas o actividades que se formularon originalmente y en qué tiempo van a estar listas para convertirse en entregables, también podemos ver dos cosas que van sumamente ligadas una de la otra como lo son los Indicadores y las Fuentes de Verificación, las cuales nos permiten ver si se está cumpliendo o no con una actividad, es decir medir la efectividad de las mismas, ya que lo que no se mide, no se puede mejorar.</w:t>
      </w:r>
    </w:p>
    <w:p w:rsidR="00707157" w:rsidRDefault="00707157" w:rsidP="003C3F68">
      <w:pPr>
        <w:jc w:val="both"/>
      </w:pPr>
    </w:p>
    <w:p w:rsidR="00707157" w:rsidRDefault="00707157" w:rsidP="003C3F68">
      <w:pPr>
        <w:jc w:val="both"/>
      </w:pPr>
      <w:r>
        <w:t>Por último, dentro de la lógica horizontal, tenemos los Factores Externos, los cuales son variables poco controlables que pueden afectar al desarrollo de un proyecto, que nuevamente pueden abarcar desde el plano económico, hasta problemas internos dentro del equipo de trabajo o incluso, situaciones políticas dentro del país que se está llevando a cabo el proyecto. Esto no se puede controlar al 100%, pero sí se puede gestionar en gran medida y para eso se utiliza la norma ISO 31000 de Gestión de Riesgos, a través de la cual se busca mitigar su impacto dentro del proyecto final.</w:t>
      </w:r>
    </w:p>
    <w:p w:rsidR="00707157" w:rsidRDefault="00707157" w:rsidP="003C3F68">
      <w:pPr>
        <w:jc w:val="both"/>
      </w:pPr>
    </w:p>
    <w:p w:rsidR="00707157" w:rsidRDefault="00707157" w:rsidP="003C3F68">
      <w:pPr>
        <w:jc w:val="both"/>
      </w:pPr>
      <w:r>
        <w:t>Es importante ir colocándole valor o costo a cada una de las actividades que se vayan a desarrollar dentro del proyecto, esto para que cuando nos toque ir donde un inversionista a solicitar los fondos requeridos para su ejecución, tengamos una idea clara de ¿Cuánto se necesita? ¿En qué se va a usar? y ¿Cuándo se va a utilizar esos fondos?, siempre dejando una pequeña holgura o margen para imprevistos el cual en el mejor de los casos no se debería de tocar nunca al momento de elaborar un proyecto, pero se mantiene ahí por cualquier riesgo que no se haya podido mitigar en su totalidad y empañe la correcta ejecución del proyecto.</w:t>
      </w:r>
    </w:p>
    <w:p w:rsidR="00707157" w:rsidRDefault="00707157" w:rsidP="003C3F68">
      <w:pPr>
        <w:jc w:val="both"/>
      </w:pPr>
    </w:p>
    <w:p w:rsidR="00F707F7" w:rsidRDefault="00707157" w:rsidP="003C3F68">
      <w:pPr>
        <w:jc w:val="both"/>
      </w:pPr>
      <w:r>
        <w:t>Un dólar es lo más miedoso que existe en el mundo, ya que para un inversionista puede resultar muchas veces más rentable dejar su dinero en su cuenta bancaria o en un plazo fijo generándole intereses seguros y confiables todos los meses, que sacarlos de ahí para decidir apostar por la idea de un proyecto, por ello es importante conocer cosas como ¿Qué busca el dueño del dinero? ¿Cuál es su propósito?, pero sobre todo ¿Cuál es el factor diferenciador de mi proyecto o idea en comparación de todos los otros que se encuentran disponibles en el mercado?</w:t>
      </w:r>
    </w:p>
    <w:p w:rsidR="00F707F7" w:rsidRDefault="00F707F7" w:rsidP="003C3F68">
      <w:pPr>
        <w:jc w:val="both"/>
      </w:pPr>
    </w:p>
    <w:p w:rsidR="00F707F7" w:rsidRDefault="00F707F7" w:rsidP="003C3F68">
      <w:pPr>
        <w:jc w:val="both"/>
      </w:pPr>
      <w:r>
        <w:t xml:space="preserve">La prueba de fuego para cualquier proyecto es el poder pasar con la Matriz de Calificación de Proyectos, que tiene tres principales componentes a </w:t>
      </w:r>
      <w:r w:rsidR="00707157">
        <w:t>evaluar,</w:t>
      </w:r>
      <w:r>
        <w:t xml:space="preserve"> cada uno con sus diferentes métricas e ideas: </w:t>
      </w:r>
    </w:p>
    <w:p w:rsidR="00707157" w:rsidRDefault="00707157" w:rsidP="003C3F68">
      <w:pPr>
        <w:jc w:val="both"/>
      </w:pPr>
    </w:p>
    <w:p w:rsidR="00F707F7" w:rsidRDefault="00F707F7" w:rsidP="00F707F7">
      <w:pPr>
        <w:pStyle w:val="Prrafodelista"/>
        <w:numPr>
          <w:ilvl w:val="0"/>
          <w:numId w:val="46"/>
        </w:numPr>
        <w:jc w:val="both"/>
      </w:pPr>
      <w:r w:rsidRPr="00F707F7">
        <w:rPr>
          <w:b/>
        </w:rPr>
        <w:t>Proponentes</w:t>
      </w:r>
      <w:r>
        <w:t xml:space="preserve">: ¿Quién es el que está presentando la idea del proyecto? ¿De donde viene? ¿Cuál es su trayectoria y </w:t>
      </w:r>
      <w:proofErr w:type="gramStart"/>
      <w:r>
        <w:t>precedentes previos</w:t>
      </w:r>
      <w:proofErr w:type="gramEnd"/>
      <w:r>
        <w:t xml:space="preserve"> en la ejecución de proyectos de esta envergadura? hasta llegar a preguntas tan profundas que se hacen los inversionistas como ¿Será confiable este tipo? </w:t>
      </w:r>
    </w:p>
    <w:p w:rsidR="00F707F7" w:rsidRDefault="00F707F7" w:rsidP="00F707F7">
      <w:pPr>
        <w:pStyle w:val="Prrafodelista"/>
        <w:numPr>
          <w:ilvl w:val="0"/>
          <w:numId w:val="46"/>
        </w:numPr>
        <w:jc w:val="both"/>
      </w:pPr>
      <w:r w:rsidRPr="00F707F7">
        <w:rPr>
          <w:b/>
        </w:rPr>
        <w:t>Propuesta</w:t>
      </w:r>
      <w:r>
        <w:t>: Aquí ya nos vamos, como quién dice a la candela, a la misma sustancia de la que está conformada el proyecto, nos enfocamos en la forma en la que está presentado el proyecto y nos preguntamos ¿Cumple con los estándares de la organización a la que se le están solicitando los fondos para su ejecución?, para luego analizar que el mismo proyecto en su fondo, no se encuentre para nada alejado de la realidad y sea algo alcanzable dentro de las limitantes ya conocidas, no una idea altamente etérea que solamente haga sentido en la mente de su creador o no se cuenten con la tecnología o recursos para poder llevarlo a cabo.</w:t>
      </w:r>
    </w:p>
    <w:p w:rsidR="00F707F7" w:rsidRDefault="00F707F7" w:rsidP="00F707F7">
      <w:pPr>
        <w:pStyle w:val="Prrafodelista"/>
        <w:numPr>
          <w:ilvl w:val="0"/>
          <w:numId w:val="46"/>
        </w:numPr>
        <w:jc w:val="both"/>
      </w:pPr>
      <w:r>
        <w:rPr>
          <w:b/>
        </w:rPr>
        <w:t>Pertinencia</w:t>
      </w:r>
      <w:r w:rsidRPr="00F707F7">
        <w:t>:</w:t>
      </w:r>
      <w:r>
        <w:t xml:space="preserve"> No se pueden proponer proyectos que estén fuera de este mundo (En algunos casos esto aplica literalmente), las ideas de los proyectos una vez sean formuladas tienen que estar alineadas con la realidad del entorno en el que van a ser ejecutadas, desde el punto de vista social, económico, político, cultural hasta incluso conocer si es esto de relevancia para el inversionista que estaría arriesgando su dinero al invertir en una idea como la que le estamos presentando.</w:t>
      </w:r>
    </w:p>
    <w:p w:rsidR="00F707F7" w:rsidRDefault="00F707F7" w:rsidP="00F707F7">
      <w:pPr>
        <w:jc w:val="both"/>
      </w:pPr>
    </w:p>
    <w:p w:rsidR="00F707F7" w:rsidRDefault="00F707F7" w:rsidP="00F707F7">
      <w:pPr>
        <w:jc w:val="both"/>
      </w:pPr>
      <w:r>
        <w:t>Esta tríada ya anteriormente mencionada se convierte en algo fundamental, para que el inversionista, que al final es el dueño del dinero que se necesita para poder ejecutar el proyecto, siendo este una persona natural o jurídica, es el que ponga las condiciones sobre en qué se va a invertir su dinero y poder garantizar a través de una estructura de Formulación de proyectos muy bien diseñada, su Tasa de Retorno sobre la Inversión (ROI), que en la mayoría de los casos se evalúa como mínimo entre el 15-20% de la inversión dada inicialmente.</w:t>
      </w:r>
    </w:p>
    <w:p w:rsidR="00F707F7" w:rsidRDefault="00F707F7" w:rsidP="00F707F7">
      <w:pPr>
        <w:jc w:val="both"/>
      </w:pPr>
    </w:p>
    <w:p w:rsidR="003C3F68" w:rsidRDefault="00F707F7" w:rsidP="003C3F68">
      <w:pPr>
        <w:jc w:val="both"/>
      </w:pPr>
      <w:r>
        <w:t>Existen otro tipo de proyectos, como por ejemplo los proyectos sociales, los cuales utilizan otras métricas de evaluación, pero mantienen la estructura lógica al momento de su Formulación, únicamente que en vez de garantizar un retorno económico para el inversionista, el cual ahora puede ser una entidad estatal, una Organización No Gubernamental (ONG) o hasta un organismo supranacional, como alguna de las diferentes agencias dentro del Sistema de Naciones Unidas, se busca principalmente lo que hoy en día se conoce y se está desarrollando cada día más a fondo, como por ejemplo con Marcos de Referencia como los Objetivos de Desarrollo Sostenible (ODS 2030) de la ONU, que es la Tasa del Retorno sobre la Inversión Social en un proyecto, el cual</w:t>
      </w:r>
      <w:r w:rsidR="00707157">
        <w:t xml:space="preserve"> nos permite conocer su impacto multidimensional en diferentes áreas como disminución de la pobreza, aumento de la seguridad, hambruna cero o hasta incluso una mejora en la Educación de Calidad de un determinado país, para lo cual ya existen métricas que nos orientan en relación consensuadas a nivel mundial, que nos orientan en ello.</w:t>
      </w:r>
      <w:bookmarkStart w:id="1" w:name="_GoBack"/>
      <w:bookmarkEnd w:id="1"/>
    </w:p>
    <w:p w:rsidR="003C3F68" w:rsidRDefault="003C3F68" w:rsidP="003C3F68">
      <w:pPr>
        <w:jc w:val="both"/>
      </w:pPr>
    </w:p>
    <w:p w:rsidR="003C3F68" w:rsidRDefault="003C3F68" w:rsidP="003C3F68">
      <w:pPr>
        <w:jc w:val="both"/>
      </w:pPr>
      <w:r>
        <w:t xml:space="preserve">A mi consideración, el mensaje más importante para cualquier estudiante, emprendedor o profesional de proyectos que puedo rescatar de la capacitación de César Ardila es: “Evita siempre que los proyectos sean financiados por mendicidad, sino por su oferta de valor agregado para transformar una sociedad”. </w:t>
      </w:r>
    </w:p>
    <w:p w:rsidR="003C3F68" w:rsidRDefault="003C3F68" w:rsidP="003C3F68">
      <w:pPr>
        <w:jc w:val="both"/>
      </w:pPr>
    </w:p>
    <w:p w:rsidR="003C3F68" w:rsidRPr="003C3F68" w:rsidRDefault="003C3F68" w:rsidP="003C3F68">
      <w:pPr>
        <w:jc w:val="both"/>
      </w:pPr>
      <w:r>
        <w:t>También sumamente claro me queda la importancia de nunca hacer ningún tipo de suposición al momento de Formular o Evaluar un Proyecto, consultar, preguntar o también aplicar una vieja frase algo criolla de “El que más consulta, menos se equivoca”, esto aplica en este caso, pero teniendo claro a quienes son los que se les va a elevar la consulta, midiendo su correlación directa y el impacto que el proyecto tendrá en sus vidas humanas, solo de esta forma podremos movilizar organizaciones y generar impacto social a partir de algo que puede parecer tan frío, como lo es la Formulación de un Proyecto.</w:t>
      </w:r>
    </w:p>
    <w:p w:rsidR="006E49BB" w:rsidRPr="00AF1E74" w:rsidRDefault="00B647F9" w:rsidP="003C3F68">
      <w:pPr>
        <w:pStyle w:val="Ttulo1"/>
        <w:jc w:val="both"/>
        <w:rPr>
          <w:rFonts w:ascii="Arial" w:eastAsia="Arial" w:hAnsi="Arial" w:cs="Arial"/>
          <w:color w:val="000000"/>
          <w:sz w:val="28"/>
          <w:szCs w:val="28"/>
        </w:rPr>
      </w:pPr>
      <w:r>
        <w:rPr>
          <w:rFonts w:ascii="Arial" w:eastAsia="Arial" w:hAnsi="Arial" w:cs="Arial"/>
          <w:color w:val="000000"/>
          <w:sz w:val="28"/>
          <w:szCs w:val="28"/>
        </w:rPr>
        <w:t>Bibliografía de Contenidos</w:t>
      </w:r>
    </w:p>
    <w:p w:rsidR="006E49BB" w:rsidRPr="000C6794" w:rsidRDefault="006E49BB"/>
    <w:p w:rsidR="00E01C27" w:rsidRPr="00F707F7" w:rsidRDefault="003D1288" w:rsidP="00F13587">
      <w:pPr>
        <w:numPr>
          <w:ilvl w:val="0"/>
          <w:numId w:val="1"/>
        </w:numPr>
        <w:rPr>
          <w:i/>
          <w:color w:val="000000" w:themeColor="text1"/>
        </w:rPr>
      </w:pPr>
      <w:r w:rsidRPr="00F707F7">
        <w:rPr>
          <w:color w:val="0D405F"/>
          <w:shd w:val="clear" w:color="auto" w:fill="DDEEFF"/>
        </w:rPr>
        <w:t>Dra. Laila Vargas de Fuentes, Universidad Tecnológica de Panamá. (2019). Unidad I</w:t>
      </w:r>
      <w:r w:rsidR="00F707F7">
        <w:rPr>
          <w:color w:val="0D405F"/>
          <w:shd w:val="clear" w:color="auto" w:fill="DDEEFF"/>
        </w:rPr>
        <w:t>I</w:t>
      </w:r>
      <w:r w:rsidRPr="00F707F7">
        <w:rPr>
          <w:color w:val="0D405F"/>
          <w:shd w:val="clear" w:color="auto" w:fill="DDEEFF"/>
        </w:rPr>
        <w:t xml:space="preserve"> - Evaluación de Tecnologías de la Información. Recuperado de </w:t>
      </w:r>
      <w:hyperlink r:id="rId9" w:history="1">
        <w:r w:rsidR="00F707F7">
          <w:rPr>
            <w:rStyle w:val="Hipervnculo"/>
          </w:rPr>
          <w:t>https://campusvirtual.utp.ac.pa/moodle/pluginfile.php/20594/mod_resource/content/1/U2W.pdf</w:t>
        </w:r>
      </w:hyperlink>
    </w:p>
    <w:p w:rsidR="00F707F7" w:rsidRPr="00F707F7" w:rsidRDefault="00707157" w:rsidP="00F13587">
      <w:pPr>
        <w:numPr>
          <w:ilvl w:val="0"/>
          <w:numId w:val="1"/>
        </w:numPr>
        <w:rPr>
          <w:i/>
          <w:color w:val="000000" w:themeColor="text1"/>
        </w:rPr>
      </w:pPr>
      <w:r>
        <w:rPr>
          <w:color w:val="0D405F"/>
          <w:shd w:val="clear" w:color="auto" w:fill="CCE5FF"/>
        </w:rPr>
        <w:t>Cámara de Comercio de Bogotá. (2012, 10 agosto). </w:t>
      </w:r>
      <w:r>
        <w:rPr>
          <w:i/>
          <w:iCs/>
          <w:color w:val="0D405F"/>
          <w:shd w:val="clear" w:color="auto" w:fill="CCE5FF"/>
        </w:rPr>
        <w:t>Formulación de proyectos, Entrenamiento Bogotá Innova</w:t>
      </w:r>
      <w:r>
        <w:rPr>
          <w:color w:val="0D405F"/>
          <w:shd w:val="clear" w:color="auto" w:fill="CCE5FF"/>
        </w:rPr>
        <w:t xml:space="preserve"> [Archivo de </w:t>
      </w:r>
      <w:proofErr w:type="gramStart"/>
      <w:r>
        <w:rPr>
          <w:color w:val="0D405F"/>
          <w:shd w:val="clear" w:color="auto" w:fill="CCE5FF"/>
        </w:rPr>
        <w:t>vídeo ]</w:t>
      </w:r>
      <w:proofErr w:type="gramEnd"/>
      <w:r>
        <w:rPr>
          <w:color w:val="0D405F"/>
          <w:shd w:val="clear" w:color="auto" w:fill="CCE5FF"/>
        </w:rPr>
        <w:t>. Recuperado 25 septiembre, 2019, de https://www.youtube.com/watch?v=wKV-TPOjZ84</w:t>
      </w:r>
    </w:p>
    <w:sectPr w:rsidR="00F707F7" w:rsidRPr="00F707F7">
      <w:headerReference w:type="default" r:id="rId10"/>
      <w:footerReference w:type="default" r:id="rId11"/>
      <w:footerReference w:type="first" r:id="rId12"/>
      <w:pgSz w:w="11900" w:h="16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DC4" w:rsidRDefault="005D2E2F">
      <w:r>
        <w:separator/>
      </w:r>
    </w:p>
  </w:endnote>
  <w:endnote w:type="continuationSeparator" w:id="0">
    <w:p w:rsidR="00852DC4" w:rsidRDefault="005D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5D2E2F">
    <w:pPr>
      <w:jc w:val="right"/>
    </w:pPr>
    <w:r>
      <w:fldChar w:fldCharType="begin"/>
    </w:r>
    <w:r>
      <w:instrText>PAGE</w:instrText>
    </w:r>
    <w:r>
      <w:fldChar w:fldCharType="separate"/>
    </w:r>
    <w:r>
      <w:rPr>
        <w:noProof/>
      </w:rPr>
      <w:t>2</w:t>
    </w:r>
    <w:r>
      <w:fldChar w:fldCharType="end"/>
    </w:r>
  </w:p>
  <w:p w:rsidR="006E49BB" w:rsidRDefault="006E49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DC4" w:rsidRDefault="005D2E2F">
      <w:r>
        <w:separator/>
      </w:r>
    </w:p>
  </w:footnote>
  <w:footnote w:type="continuationSeparator" w:id="0">
    <w:p w:rsidR="00852DC4" w:rsidRDefault="005D2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BB" w:rsidRDefault="006E49BB"/>
  <w:p w:rsidR="006E49BB" w:rsidRDefault="006E49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0DD"/>
    <w:multiLevelType w:val="multilevel"/>
    <w:tmpl w:val="2DC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0039"/>
    <w:multiLevelType w:val="multilevel"/>
    <w:tmpl w:val="940A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E4F45"/>
    <w:multiLevelType w:val="multilevel"/>
    <w:tmpl w:val="80ACB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E10B6"/>
    <w:multiLevelType w:val="multilevel"/>
    <w:tmpl w:val="A2D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1CDB"/>
    <w:multiLevelType w:val="multilevel"/>
    <w:tmpl w:val="83B88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94D49"/>
    <w:multiLevelType w:val="multilevel"/>
    <w:tmpl w:val="63A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D30A8"/>
    <w:multiLevelType w:val="multilevel"/>
    <w:tmpl w:val="901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A0E09"/>
    <w:multiLevelType w:val="multilevel"/>
    <w:tmpl w:val="5DE8F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7F3AD4"/>
    <w:multiLevelType w:val="multilevel"/>
    <w:tmpl w:val="47D8A5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86B40"/>
    <w:multiLevelType w:val="multilevel"/>
    <w:tmpl w:val="9AC04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2241F"/>
    <w:multiLevelType w:val="multilevel"/>
    <w:tmpl w:val="F6A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1113D"/>
    <w:multiLevelType w:val="multilevel"/>
    <w:tmpl w:val="279CFA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BD72C9"/>
    <w:multiLevelType w:val="multilevel"/>
    <w:tmpl w:val="D81A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56C67"/>
    <w:multiLevelType w:val="multilevel"/>
    <w:tmpl w:val="D01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B58AD"/>
    <w:multiLevelType w:val="multilevel"/>
    <w:tmpl w:val="53B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81E82"/>
    <w:multiLevelType w:val="multilevel"/>
    <w:tmpl w:val="0FA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361C0"/>
    <w:multiLevelType w:val="multilevel"/>
    <w:tmpl w:val="A5F2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D6B37"/>
    <w:multiLevelType w:val="multilevel"/>
    <w:tmpl w:val="C56E9A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11A33"/>
    <w:multiLevelType w:val="hybridMultilevel"/>
    <w:tmpl w:val="017C4AE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15:restartNumberingAfterBreak="0">
    <w:nsid w:val="286844FA"/>
    <w:multiLevelType w:val="multilevel"/>
    <w:tmpl w:val="EA96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06244B"/>
    <w:multiLevelType w:val="multilevel"/>
    <w:tmpl w:val="0138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C80D86"/>
    <w:multiLevelType w:val="hybridMultilevel"/>
    <w:tmpl w:val="EBE8D0C4"/>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15:restartNumberingAfterBreak="0">
    <w:nsid w:val="303D5E31"/>
    <w:multiLevelType w:val="multilevel"/>
    <w:tmpl w:val="6CD0C3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EC3479"/>
    <w:multiLevelType w:val="multilevel"/>
    <w:tmpl w:val="6C5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53022E"/>
    <w:multiLevelType w:val="hybridMultilevel"/>
    <w:tmpl w:val="962A74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15:restartNumberingAfterBreak="0">
    <w:nsid w:val="38182255"/>
    <w:multiLevelType w:val="hybridMultilevel"/>
    <w:tmpl w:val="A0B6EA7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15:restartNumberingAfterBreak="0">
    <w:nsid w:val="3FF73AC5"/>
    <w:multiLevelType w:val="multilevel"/>
    <w:tmpl w:val="A1D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8715D"/>
    <w:multiLevelType w:val="multilevel"/>
    <w:tmpl w:val="7D60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BB0303"/>
    <w:multiLevelType w:val="multilevel"/>
    <w:tmpl w:val="63E00C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7612AE"/>
    <w:multiLevelType w:val="multilevel"/>
    <w:tmpl w:val="C3DA118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A8517F"/>
    <w:multiLevelType w:val="multilevel"/>
    <w:tmpl w:val="651AFC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797EA9"/>
    <w:multiLevelType w:val="multilevel"/>
    <w:tmpl w:val="BFBA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7A0151"/>
    <w:multiLevelType w:val="multilevel"/>
    <w:tmpl w:val="791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B9744F"/>
    <w:multiLevelType w:val="multilevel"/>
    <w:tmpl w:val="B2F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A33D2"/>
    <w:multiLevelType w:val="hybridMultilevel"/>
    <w:tmpl w:val="92E6201C"/>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5" w15:restartNumberingAfterBreak="0">
    <w:nsid w:val="54A15AEE"/>
    <w:multiLevelType w:val="multilevel"/>
    <w:tmpl w:val="40C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D04D8A"/>
    <w:multiLevelType w:val="hybridMultilevel"/>
    <w:tmpl w:val="FD1A913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7" w15:restartNumberingAfterBreak="0">
    <w:nsid w:val="5C8F140C"/>
    <w:multiLevelType w:val="multilevel"/>
    <w:tmpl w:val="6A8290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690610"/>
    <w:multiLevelType w:val="multilevel"/>
    <w:tmpl w:val="97C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554C3"/>
    <w:multiLevelType w:val="multilevel"/>
    <w:tmpl w:val="EA9617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EC2D53"/>
    <w:multiLevelType w:val="multilevel"/>
    <w:tmpl w:val="24F89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3F028E"/>
    <w:multiLevelType w:val="multilevel"/>
    <w:tmpl w:val="7806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3F525A"/>
    <w:multiLevelType w:val="multilevel"/>
    <w:tmpl w:val="FFF295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A879AA"/>
    <w:multiLevelType w:val="hybridMultilevel"/>
    <w:tmpl w:val="237A6CE4"/>
    <w:lvl w:ilvl="0" w:tplc="86F4C6F4">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4" w15:restartNumberingAfterBreak="0">
    <w:nsid w:val="7F926423"/>
    <w:multiLevelType w:val="multilevel"/>
    <w:tmpl w:val="B21E9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2"/>
  </w:num>
  <w:num w:numId="4">
    <w:abstractNumId w:val="16"/>
  </w:num>
  <w:num w:numId="5">
    <w:abstractNumId w:val="9"/>
  </w:num>
  <w:num w:numId="6">
    <w:abstractNumId w:val="9"/>
    <w:lvlOverride w:ilvl="1">
      <w:lvl w:ilvl="1">
        <w:numFmt w:val="lowerLetter"/>
        <w:lvlText w:val="%2."/>
        <w:lvlJc w:val="left"/>
      </w:lvl>
    </w:lvlOverride>
  </w:num>
  <w:num w:numId="7">
    <w:abstractNumId w:val="20"/>
  </w:num>
  <w:num w:numId="8">
    <w:abstractNumId w:val="19"/>
  </w:num>
  <w:num w:numId="9">
    <w:abstractNumId w:val="14"/>
  </w:num>
  <w:num w:numId="10">
    <w:abstractNumId w:val="38"/>
  </w:num>
  <w:num w:numId="11">
    <w:abstractNumId w:val="3"/>
  </w:num>
  <w:num w:numId="12">
    <w:abstractNumId w:val="12"/>
  </w:num>
  <w:num w:numId="13">
    <w:abstractNumId w:val="33"/>
  </w:num>
  <w:num w:numId="14">
    <w:abstractNumId w:val="5"/>
  </w:num>
  <w:num w:numId="15">
    <w:abstractNumId w:val="26"/>
  </w:num>
  <w:num w:numId="16">
    <w:abstractNumId w:val="23"/>
  </w:num>
  <w:num w:numId="17">
    <w:abstractNumId w:val="1"/>
  </w:num>
  <w:num w:numId="18">
    <w:abstractNumId w:val="15"/>
  </w:num>
  <w:num w:numId="19">
    <w:abstractNumId w:val="35"/>
  </w:num>
  <w:num w:numId="20">
    <w:abstractNumId w:val="27"/>
  </w:num>
  <w:num w:numId="21">
    <w:abstractNumId w:val="41"/>
  </w:num>
  <w:num w:numId="22">
    <w:abstractNumId w:val="2"/>
    <w:lvlOverride w:ilvl="0">
      <w:lvl w:ilvl="0">
        <w:numFmt w:val="decimal"/>
        <w:lvlText w:val="%1."/>
        <w:lvlJc w:val="left"/>
      </w:lvl>
    </w:lvlOverride>
  </w:num>
  <w:num w:numId="23">
    <w:abstractNumId w:val="40"/>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4"/>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11"/>
    <w:lvlOverride w:ilvl="0">
      <w:lvl w:ilvl="0">
        <w:numFmt w:val="decimal"/>
        <w:lvlText w:val="%1."/>
        <w:lvlJc w:val="left"/>
      </w:lvl>
    </w:lvlOverride>
  </w:num>
  <w:num w:numId="28">
    <w:abstractNumId w:val="42"/>
    <w:lvlOverride w:ilvl="0">
      <w:lvl w:ilvl="0">
        <w:numFmt w:val="decimal"/>
        <w:lvlText w:val="%1."/>
        <w:lvlJc w:val="left"/>
      </w:lvl>
    </w:lvlOverride>
  </w:num>
  <w:num w:numId="29">
    <w:abstractNumId w:val="28"/>
    <w:lvlOverride w:ilvl="0">
      <w:lvl w:ilvl="0">
        <w:numFmt w:val="decimal"/>
        <w:lvlText w:val="%1."/>
        <w:lvlJc w:val="left"/>
      </w:lvl>
    </w:lvlOverride>
  </w:num>
  <w:num w:numId="30">
    <w:abstractNumId w:val="22"/>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39"/>
    <w:lvlOverride w:ilvl="0">
      <w:lvl w:ilvl="0">
        <w:numFmt w:val="decimal"/>
        <w:lvlText w:val="%1."/>
        <w:lvlJc w:val="left"/>
      </w:lvl>
    </w:lvlOverride>
  </w:num>
  <w:num w:numId="33">
    <w:abstractNumId w:val="17"/>
    <w:lvlOverride w:ilvl="0">
      <w:lvl w:ilvl="0">
        <w:numFmt w:val="decimal"/>
        <w:lvlText w:val="%1."/>
        <w:lvlJc w:val="left"/>
      </w:lvl>
    </w:lvlOverride>
  </w:num>
  <w:num w:numId="34">
    <w:abstractNumId w:val="29"/>
    <w:lvlOverride w:ilvl="0">
      <w:lvl w:ilvl="0">
        <w:numFmt w:val="decimal"/>
        <w:lvlText w:val="%1."/>
        <w:lvlJc w:val="left"/>
      </w:lvl>
    </w:lvlOverride>
  </w:num>
  <w:num w:numId="35">
    <w:abstractNumId w:val="37"/>
    <w:lvlOverride w:ilvl="0">
      <w:lvl w:ilvl="0">
        <w:numFmt w:val="decimal"/>
        <w:lvlText w:val="%1."/>
        <w:lvlJc w:val="left"/>
      </w:lvl>
    </w:lvlOverride>
  </w:num>
  <w:num w:numId="36">
    <w:abstractNumId w:val="6"/>
  </w:num>
  <w:num w:numId="37">
    <w:abstractNumId w:val="31"/>
  </w:num>
  <w:num w:numId="38">
    <w:abstractNumId w:val="13"/>
  </w:num>
  <w:num w:numId="39">
    <w:abstractNumId w:val="24"/>
  </w:num>
  <w:num w:numId="40">
    <w:abstractNumId w:val="25"/>
  </w:num>
  <w:num w:numId="41">
    <w:abstractNumId w:val="18"/>
  </w:num>
  <w:num w:numId="42">
    <w:abstractNumId w:val="0"/>
  </w:num>
  <w:num w:numId="43">
    <w:abstractNumId w:val="36"/>
  </w:num>
  <w:num w:numId="44">
    <w:abstractNumId w:val="34"/>
  </w:num>
  <w:num w:numId="45">
    <w:abstractNumId w:val="21"/>
  </w:num>
  <w:num w:numId="46">
    <w:abstractNumId w:val="4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BB"/>
    <w:rsid w:val="00051252"/>
    <w:rsid w:val="000723CE"/>
    <w:rsid w:val="000C6794"/>
    <w:rsid w:val="00101568"/>
    <w:rsid w:val="00187DF7"/>
    <w:rsid w:val="00224ECE"/>
    <w:rsid w:val="00266502"/>
    <w:rsid w:val="002B75A8"/>
    <w:rsid w:val="002E296C"/>
    <w:rsid w:val="00335506"/>
    <w:rsid w:val="00374D06"/>
    <w:rsid w:val="003C3F68"/>
    <w:rsid w:val="003D1288"/>
    <w:rsid w:val="00471884"/>
    <w:rsid w:val="004853C1"/>
    <w:rsid w:val="004A5E36"/>
    <w:rsid w:val="00576038"/>
    <w:rsid w:val="005D2E2F"/>
    <w:rsid w:val="00631234"/>
    <w:rsid w:val="006E49BB"/>
    <w:rsid w:val="00707157"/>
    <w:rsid w:val="0074261F"/>
    <w:rsid w:val="00852DC4"/>
    <w:rsid w:val="00863C56"/>
    <w:rsid w:val="00924545"/>
    <w:rsid w:val="00984D52"/>
    <w:rsid w:val="00A73BB8"/>
    <w:rsid w:val="00AF1E74"/>
    <w:rsid w:val="00B647F9"/>
    <w:rsid w:val="00BC0020"/>
    <w:rsid w:val="00BE3968"/>
    <w:rsid w:val="00D2528A"/>
    <w:rsid w:val="00DB02CB"/>
    <w:rsid w:val="00DC5013"/>
    <w:rsid w:val="00E01C27"/>
    <w:rsid w:val="00EA2D16"/>
    <w:rsid w:val="00F707F7"/>
    <w:rsid w:val="00FE4EB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1442"/>
  <w15:docId w15:val="{304D83E0-7F20-404B-A658-A32758E2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ES_tradnl" w:eastAsia="es-PA" w:bidi="ar-SA"/>
      </w:rPr>
    </w:rPrDefault>
    <w:pPrDefault>
      <w:pPr>
        <w:shd w:val="clear" w:color="auto" w:fill="FFFFFF"/>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038"/>
  </w:style>
  <w:style w:type="paragraph" w:styleId="Ttulo1">
    <w:name w:val="heading 1"/>
    <w:basedOn w:val="Normal"/>
    <w:next w:val="Normal"/>
    <w:uiPriority w:val="9"/>
    <w:qFormat/>
    <w:pPr>
      <w:keepNext/>
      <w:keepLines/>
      <w:spacing w:before="480"/>
      <w:outlineLvl w:val="0"/>
    </w:pPr>
    <w:rPr>
      <w:rFonts w:ascii="Calibri" w:eastAsia="Calibri" w:hAnsi="Calibri" w:cs="Calibri"/>
      <w:b/>
      <w:color w:val="335B8A"/>
      <w:sz w:val="36"/>
      <w:szCs w:val="36"/>
    </w:rPr>
  </w:style>
  <w:style w:type="paragraph" w:styleId="Ttulo2">
    <w:name w:val="heading 2"/>
    <w:basedOn w:val="Normal"/>
    <w:next w:val="Normal"/>
    <w:uiPriority w:val="9"/>
    <w:unhideWhenUsed/>
    <w:qFormat/>
    <w:pPr>
      <w:keepNext/>
      <w:keepLines/>
      <w:spacing w:before="200"/>
      <w:outlineLvl w:val="1"/>
    </w:pPr>
    <w:rPr>
      <w:rFonts w:ascii="Calibri" w:eastAsia="Calibri" w:hAnsi="Calibri" w:cs="Calibri"/>
      <w:b/>
      <w:color w:val="4F81BD"/>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D2E2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2E2F"/>
    <w:rPr>
      <w:rFonts w:ascii="Segoe UI" w:hAnsi="Segoe UI" w:cs="Segoe UI"/>
      <w:sz w:val="18"/>
      <w:szCs w:val="18"/>
      <w:shd w:val="clear" w:color="auto" w:fill="FFFFFF"/>
    </w:rPr>
  </w:style>
  <w:style w:type="paragraph" w:styleId="NormalWeb">
    <w:name w:val="Normal (Web)"/>
    <w:basedOn w:val="Normal"/>
    <w:uiPriority w:val="99"/>
    <w:unhideWhenUsed/>
    <w:rsid w:val="004853C1"/>
    <w:pPr>
      <w:shd w:val="clear" w:color="auto" w:fill="auto"/>
      <w:spacing w:before="100" w:beforeAutospacing="1" w:after="100" w:afterAutospacing="1"/>
    </w:pPr>
    <w:rPr>
      <w:rFonts w:ascii="Times New Roman" w:eastAsia="Times New Roman" w:hAnsi="Times New Roman" w:cs="Times New Roman"/>
      <w:lang w:val="es-PA"/>
    </w:rPr>
  </w:style>
  <w:style w:type="character" w:customStyle="1" w:styleId="apple-tab-span">
    <w:name w:val="apple-tab-span"/>
    <w:basedOn w:val="Fuentedeprrafopredeter"/>
    <w:rsid w:val="004853C1"/>
  </w:style>
  <w:style w:type="character" w:styleId="nfasis">
    <w:name w:val="Emphasis"/>
    <w:basedOn w:val="Fuentedeprrafopredeter"/>
    <w:uiPriority w:val="20"/>
    <w:qFormat/>
    <w:rsid w:val="00266502"/>
    <w:rPr>
      <w:i/>
      <w:iCs/>
    </w:rPr>
  </w:style>
  <w:style w:type="character" w:styleId="Hipervnculo">
    <w:name w:val="Hyperlink"/>
    <w:basedOn w:val="Fuentedeprrafopredeter"/>
    <w:uiPriority w:val="99"/>
    <w:unhideWhenUsed/>
    <w:rsid w:val="00051252"/>
    <w:rPr>
      <w:color w:val="0000FF" w:themeColor="hyperlink"/>
      <w:u w:val="single"/>
    </w:rPr>
  </w:style>
  <w:style w:type="character" w:styleId="Mencinsinresolver">
    <w:name w:val="Unresolved Mention"/>
    <w:basedOn w:val="Fuentedeprrafopredeter"/>
    <w:uiPriority w:val="99"/>
    <w:semiHidden/>
    <w:unhideWhenUsed/>
    <w:rsid w:val="00051252"/>
    <w:rPr>
      <w:color w:val="605E5C"/>
      <w:shd w:val="clear" w:color="auto" w:fill="E1DFDD"/>
    </w:rPr>
  </w:style>
  <w:style w:type="character" w:styleId="Hipervnculovisitado">
    <w:name w:val="FollowedHyperlink"/>
    <w:basedOn w:val="Fuentedeprrafopredeter"/>
    <w:uiPriority w:val="99"/>
    <w:semiHidden/>
    <w:unhideWhenUsed/>
    <w:rsid w:val="00051252"/>
    <w:rPr>
      <w:color w:val="800080" w:themeColor="followedHyperlink"/>
      <w:u w:val="single"/>
    </w:rPr>
  </w:style>
  <w:style w:type="paragraph" w:styleId="Prrafodelista">
    <w:name w:val="List Paragraph"/>
    <w:basedOn w:val="Normal"/>
    <w:uiPriority w:val="34"/>
    <w:qFormat/>
    <w:rsid w:val="00072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561751">
      <w:bodyDiv w:val="1"/>
      <w:marLeft w:val="0"/>
      <w:marRight w:val="0"/>
      <w:marTop w:val="0"/>
      <w:marBottom w:val="0"/>
      <w:divBdr>
        <w:top w:val="none" w:sz="0" w:space="0" w:color="auto"/>
        <w:left w:val="none" w:sz="0" w:space="0" w:color="auto"/>
        <w:bottom w:val="none" w:sz="0" w:space="0" w:color="auto"/>
        <w:right w:val="none" w:sz="0" w:space="0" w:color="auto"/>
      </w:divBdr>
    </w:div>
    <w:div w:id="586692968">
      <w:bodyDiv w:val="1"/>
      <w:marLeft w:val="0"/>
      <w:marRight w:val="0"/>
      <w:marTop w:val="0"/>
      <w:marBottom w:val="0"/>
      <w:divBdr>
        <w:top w:val="none" w:sz="0" w:space="0" w:color="auto"/>
        <w:left w:val="none" w:sz="0" w:space="0" w:color="auto"/>
        <w:bottom w:val="none" w:sz="0" w:space="0" w:color="auto"/>
        <w:right w:val="none" w:sz="0" w:space="0" w:color="auto"/>
      </w:divBdr>
    </w:div>
    <w:div w:id="740325517">
      <w:bodyDiv w:val="1"/>
      <w:marLeft w:val="0"/>
      <w:marRight w:val="0"/>
      <w:marTop w:val="0"/>
      <w:marBottom w:val="0"/>
      <w:divBdr>
        <w:top w:val="none" w:sz="0" w:space="0" w:color="auto"/>
        <w:left w:val="none" w:sz="0" w:space="0" w:color="auto"/>
        <w:bottom w:val="none" w:sz="0" w:space="0" w:color="auto"/>
        <w:right w:val="none" w:sz="0" w:space="0" w:color="auto"/>
      </w:divBdr>
    </w:div>
    <w:div w:id="1547598964">
      <w:bodyDiv w:val="1"/>
      <w:marLeft w:val="0"/>
      <w:marRight w:val="0"/>
      <w:marTop w:val="0"/>
      <w:marBottom w:val="0"/>
      <w:divBdr>
        <w:top w:val="none" w:sz="0" w:space="0" w:color="auto"/>
        <w:left w:val="none" w:sz="0" w:space="0" w:color="auto"/>
        <w:bottom w:val="none" w:sz="0" w:space="0" w:color="auto"/>
        <w:right w:val="none" w:sz="0" w:space="0" w:color="auto"/>
      </w:divBdr>
      <w:divsChild>
        <w:div w:id="1657420289">
          <w:marLeft w:val="0"/>
          <w:marRight w:val="0"/>
          <w:marTop w:val="0"/>
          <w:marBottom w:val="0"/>
          <w:divBdr>
            <w:top w:val="none" w:sz="0" w:space="0" w:color="auto"/>
            <w:left w:val="none" w:sz="0" w:space="0" w:color="auto"/>
            <w:bottom w:val="none" w:sz="0" w:space="0" w:color="auto"/>
            <w:right w:val="none" w:sz="0" w:space="0" w:color="auto"/>
          </w:divBdr>
        </w:div>
      </w:divsChild>
    </w:div>
    <w:div w:id="1987934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mpusvirtual.utp.ac.pa/moodle/pluginfile.php/20594/mod_resource/content/1/U2W.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2498</Words>
  <Characters>13739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Johel Batista</dc:creator>
  <cp:lastModifiedBy>Johel Batista</cp:lastModifiedBy>
  <cp:revision>5</cp:revision>
  <dcterms:created xsi:type="dcterms:W3CDTF">2019-09-25T03:48:00Z</dcterms:created>
  <dcterms:modified xsi:type="dcterms:W3CDTF">2019-09-25T04:21:00Z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-231193635</vt:i4>
  </property>
</Properties>
</file>