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089C" w14:textId="77777777" w:rsidR="00EC01E9" w:rsidRDefault="00EE0410">
      <w:pPr>
        <w:spacing w:line="237" w:lineRule="auto"/>
        <w:ind w:left="900" w:right="13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C3F34D5" wp14:editId="0FDAACD1">
            <wp:simplePos x="0" y="0"/>
            <wp:positionH relativeFrom="page">
              <wp:posOffset>414020</wp:posOffset>
            </wp:positionH>
            <wp:positionV relativeFrom="page">
              <wp:posOffset>294640</wp:posOffset>
            </wp:positionV>
            <wp:extent cx="774700" cy="786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32494CF" wp14:editId="3D6D9C98">
            <wp:simplePos x="0" y="0"/>
            <wp:positionH relativeFrom="page">
              <wp:posOffset>6583045</wp:posOffset>
            </wp:positionH>
            <wp:positionV relativeFrom="page">
              <wp:posOffset>313690</wp:posOffset>
            </wp:positionV>
            <wp:extent cx="779780" cy="7797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77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4"/>
          <w:szCs w:val="24"/>
        </w:rPr>
        <w:t>UNIVERSIDAD TECNOLÓGICA DE PANAMÁ FACULTAD DE INGENIERÍA DE SISTEMAS COMPUTACIONALES DEPARTAMENTO DE COMPUTACIÓN Y SIMULACIÓN DE SISTEMAS SISTEMA DINAMICOS</w:t>
      </w:r>
    </w:p>
    <w:p w14:paraId="181D3638" w14:textId="77777777" w:rsidR="00EC01E9" w:rsidRDefault="00EC01E9">
      <w:pPr>
        <w:spacing w:line="23" w:lineRule="exact"/>
        <w:rPr>
          <w:sz w:val="24"/>
          <w:szCs w:val="24"/>
        </w:rPr>
      </w:pPr>
    </w:p>
    <w:p w14:paraId="33B5CB40" w14:textId="77777777" w:rsidR="00EC01E9" w:rsidRDefault="00EE0410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LABORATORIO #1</w:t>
      </w:r>
    </w:p>
    <w:p w14:paraId="604325F9" w14:textId="77777777" w:rsidR="00EC01E9" w:rsidRDefault="00EC01E9">
      <w:pPr>
        <w:spacing w:line="200" w:lineRule="exact"/>
        <w:rPr>
          <w:sz w:val="24"/>
          <w:szCs w:val="24"/>
        </w:rPr>
      </w:pPr>
    </w:p>
    <w:p w14:paraId="0B14A57D" w14:textId="77777777" w:rsidR="00EC01E9" w:rsidRDefault="00EC01E9">
      <w:pPr>
        <w:spacing w:line="316" w:lineRule="exact"/>
        <w:rPr>
          <w:sz w:val="24"/>
          <w:szCs w:val="24"/>
        </w:rPr>
      </w:pPr>
    </w:p>
    <w:p w14:paraId="321D72B2" w14:textId="77777777" w:rsidR="00EC01E9" w:rsidRDefault="00EE0410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Facilitador(a): Ing. Iván Rojas Asignatura: Sistemas Dinámicos</w:t>
      </w:r>
    </w:p>
    <w:p w14:paraId="2EC5D8AD" w14:textId="77777777" w:rsidR="00EC01E9" w:rsidRDefault="00EC01E9">
      <w:pPr>
        <w:spacing w:line="205" w:lineRule="exact"/>
        <w:rPr>
          <w:sz w:val="24"/>
          <w:szCs w:val="24"/>
        </w:rPr>
      </w:pPr>
    </w:p>
    <w:p w14:paraId="77163FA8" w14:textId="77777777" w:rsidR="00EC01E9" w:rsidRDefault="00EE0410">
      <w:pPr>
        <w:numPr>
          <w:ilvl w:val="0"/>
          <w:numId w:val="1"/>
        </w:numPr>
        <w:tabs>
          <w:tab w:val="left" w:pos="1180"/>
        </w:tabs>
        <w:ind w:left="1180" w:hanging="356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TÍTULO DE LA </w:t>
      </w:r>
      <w:r>
        <w:rPr>
          <w:rFonts w:ascii="Arial" w:eastAsia="Arial" w:hAnsi="Arial" w:cs="Arial"/>
          <w:b/>
          <w:bCs/>
          <w:sz w:val="24"/>
          <w:szCs w:val="24"/>
        </w:rPr>
        <w:t>EXPERIENCIA</w:t>
      </w:r>
      <w:r>
        <w:rPr>
          <w:rFonts w:ascii="Arial" w:eastAsia="Arial" w:hAnsi="Arial" w:cs="Arial"/>
          <w:sz w:val="24"/>
          <w:szCs w:val="24"/>
        </w:rPr>
        <w:t>: Vensim</w:t>
      </w:r>
    </w:p>
    <w:p w14:paraId="2B9515EE" w14:textId="77777777" w:rsidR="00EC01E9" w:rsidRDefault="00EC01E9">
      <w:pPr>
        <w:spacing w:line="314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117715B8" w14:textId="77777777" w:rsidR="00EC01E9" w:rsidRDefault="00EE0410">
      <w:pPr>
        <w:numPr>
          <w:ilvl w:val="0"/>
          <w:numId w:val="1"/>
        </w:numPr>
        <w:tabs>
          <w:tab w:val="left" w:pos="1180"/>
        </w:tabs>
        <w:ind w:left="1180" w:hanging="356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TEMAS:</w:t>
      </w:r>
    </w:p>
    <w:p w14:paraId="2088E78C" w14:textId="77777777" w:rsidR="00EC01E9" w:rsidRDefault="00EC01E9">
      <w:pPr>
        <w:spacing w:line="31" w:lineRule="exact"/>
        <w:rPr>
          <w:sz w:val="24"/>
          <w:szCs w:val="24"/>
        </w:rPr>
      </w:pPr>
    </w:p>
    <w:p w14:paraId="3F27A613" w14:textId="77777777" w:rsidR="00EC01E9" w:rsidRDefault="00EE0410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Ciclo Causal en Vensim</w:t>
      </w:r>
    </w:p>
    <w:p w14:paraId="6F1AF3ED" w14:textId="77777777" w:rsidR="00EC01E9" w:rsidRDefault="00EE0410">
      <w:pPr>
        <w:numPr>
          <w:ilvl w:val="0"/>
          <w:numId w:val="2"/>
        </w:numPr>
        <w:tabs>
          <w:tab w:val="left" w:pos="1180"/>
        </w:tabs>
        <w:spacing w:line="237" w:lineRule="auto"/>
        <w:ind w:left="1180" w:hanging="356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OBJETIVO(S):</w:t>
      </w:r>
    </w:p>
    <w:p w14:paraId="780CC0CF" w14:textId="77777777" w:rsidR="00EC01E9" w:rsidRDefault="00EC01E9">
      <w:pPr>
        <w:spacing w:line="23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1C4DACD4" w14:textId="77777777" w:rsidR="00EC01E9" w:rsidRDefault="00EE0410">
      <w:pPr>
        <w:numPr>
          <w:ilvl w:val="2"/>
          <w:numId w:val="2"/>
        </w:numPr>
        <w:tabs>
          <w:tab w:val="left" w:pos="1900"/>
        </w:tabs>
        <w:ind w:left="1900" w:hanging="355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la simulación con Vensim</w:t>
      </w:r>
    </w:p>
    <w:p w14:paraId="6AEBFC95" w14:textId="77777777" w:rsidR="00EC01E9" w:rsidRDefault="00EC01E9">
      <w:pPr>
        <w:spacing w:line="17" w:lineRule="exact"/>
        <w:rPr>
          <w:rFonts w:ascii="Symbol" w:eastAsia="Symbol" w:hAnsi="Symbol" w:cs="Symbol"/>
          <w:sz w:val="24"/>
          <w:szCs w:val="24"/>
        </w:rPr>
      </w:pPr>
    </w:p>
    <w:p w14:paraId="7A45C97A" w14:textId="77777777" w:rsidR="00EC01E9" w:rsidRDefault="00EE0410">
      <w:pPr>
        <w:numPr>
          <w:ilvl w:val="2"/>
          <w:numId w:val="2"/>
        </w:numPr>
        <w:tabs>
          <w:tab w:val="left" w:pos="1900"/>
        </w:tabs>
        <w:ind w:left="1900" w:hanging="355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un ciclo causal sencillo en Vensim</w:t>
      </w:r>
    </w:p>
    <w:p w14:paraId="624F3625" w14:textId="77777777" w:rsidR="00EC01E9" w:rsidRDefault="00EC01E9">
      <w:pPr>
        <w:spacing w:line="18" w:lineRule="exact"/>
        <w:rPr>
          <w:rFonts w:ascii="Symbol" w:eastAsia="Symbol" w:hAnsi="Symbol" w:cs="Symbol"/>
          <w:sz w:val="24"/>
          <w:szCs w:val="24"/>
        </w:rPr>
      </w:pPr>
    </w:p>
    <w:p w14:paraId="13DD07C7" w14:textId="77777777" w:rsidR="00EC01E9" w:rsidRDefault="00EE0410">
      <w:pPr>
        <w:numPr>
          <w:ilvl w:val="2"/>
          <w:numId w:val="2"/>
        </w:numPr>
        <w:tabs>
          <w:tab w:val="left" w:pos="1900"/>
        </w:tabs>
        <w:ind w:left="1900" w:hanging="355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Analizar los resultados generados por Vensim</w:t>
      </w:r>
    </w:p>
    <w:p w14:paraId="21802B12" w14:textId="77777777" w:rsidR="00EC01E9" w:rsidRDefault="00EC01E9">
      <w:pPr>
        <w:spacing w:line="185" w:lineRule="exact"/>
        <w:rPr>
          <w:rFonts w:ascii="Symbol" w:eastAsia="Symbol" w:hAnsi="Symbol" w:cs="Symbol"/>
          <w:sz w:val="24"/>
          <w:szCs w:val="24"/>
        </w:rPr>
      </w:pPr>
    </w:p>
    <w:p w14:paraId="4D0119D8" w14:textId="77777777" w:rsidR="00EC01E9" w:rsidRDefault="00EE0410">
      <w:pPr>
        <w:numPr>
          <w:ilvl w:val="0"/>
          <w:numId w:val="2"/>
        </w:numPr>
        <w:tabs>
          <w:tab w:val="left" w:pos="1180"/>
        </w:tabs>
        <w:spacing w:line="252" w:lineRule="auto"/>
        <w:ind w:left="1180" w:right="5360" w:hanging="356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ENUNCIADO DE LA EXPERIENCIA O PROCEDIMIENTO: Resolver las </w:t>
      </w:r>
      <w:r>
        <w:rPr>
          <w:rFonts w:ascii="Arial" w:eastAsia="Arial" w:hAnsi="Arial" w:cs="Arial"/>
          <w:b/>
          <w:bCs/>
          <w:sz w:val="24"/>
          <w:szCs w:val="24"/>
        </w:rPr>
        <w:t>siguientes preguntas:</w:t>
      </w:r>
    </w:p>
    <w:p w14:paraId="3E49582C" w14:textId="77777777" w:rsidR="00EC01E9" w:rsidRDefault="00EC01E9">
      <w:pPr>
        <w:spacing w:line="20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1EC86E9F" w14:textId="77777777" w:rsidR="00EC01E9" w:rsidRDefault="00EC01E9">
      <w:pPr>
        <w:spacing w:line="303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0A488D0D" w14:textId="77777777" w:rsidR="00EC01E9" w:rsidRDefault="00EE0410">
      <w:pPr>
        <w:numPr>
          <w:ilvl w:val="1"/>
          <w:numId w:val="2"/>
        </w:numPr>
        <w:tabs>
          <w:tab w:val="left" w:pos="1320"/>
        </w:tabs>
        <w:spacing w:line="234" w:lineRule="auto"/>
        <w:ind w:left="1320" w:right="188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 el simulado Vensim, para diseñar un modelo, que cumpla los siguientes enunciados:</w:t>
      </w:r>
    </w:p>
    <w:p w14:paraId="1C57E38C" w14:textId="77777777" w:rsidR="00EC01E9" w:rsidRDefault="00EC01E9">
      <w:pPr>
        <w:spacing w:line="201" w:lineRule="exact"/>
        <w:rPr>
          <w:rFonts w:ascii="Arial" w:eastAsia="Arial" w:hAnsi="Arial" w:cs="Arial"/>
          <w:sz w:val="24"/>
          <w:szCs w:val="24"/>
        </w:rPr>
      </w:pPr>
    </w:p>
    <w:p w14:paraId="72C131B2" w14:textId="77777777" w:rsidR="00EC01E9" w:rsidRDefault="00EE0410">
      <w:pPr>
        <w:numPr>
          <w:ilvl w:val="3"/>
          <w:numId w:val="2"/>
        </w:numPr>
        <w:tabs>
          <w:tab w:val="left" w:pos="2040"/>
        </w:tabs>
        <w:spacing w:line="271" w:lineRule="auto"/>
        <w:ind w:left="2040" w:right="1020" w:hanging="361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empresa que fabrica mascarillas, dispone de un inventario inicia de 250 cajas. Además, cada día se producen 17 unidades y se gestionan 2</w:t>
      </w:r>
      <w:r>
        <w:rPr>
          <w:rFonts w:ascii="Arial" w:eastAsia="Arial" w:hAnsi="Arial" w:cs="Arial"/>
          <w:sz w:val="24"/>
          <w:szCs w:val="24"/>
        </w:rPr>
        <w:t>3 pedidos. Deseamos conocer como evolucionará el inventario a lo largo de 30 días. Represente gráficamente el comportamiento del inventario. Indicar cual es el inventario a los 10, 20 y 30 días.</w:t>
      </w:r>
    </w:p>
    <w:p w14:paraId="789C7092" w14:textId="77777777" w:rsidR="00EC01E9" w:rsidRDefault="00EC01E9">
      <w:pPr>
        <w:spacing w:line="217" w:lineRule="exact"/>
        <w:rPr>
          <w:rFonts w:ascii="Symbol" w:eastAsia="Symbol" w:hAnsi="Symbol" w:cs="Symbol"/>
          <w:sz w:val="24"/>
          <w:szCs w:val="24"/>
        </w:rPr>
      </w:pPr>
    </w:p>
    <w:p w14:paraId="1FBD7D8F" w14:textId="34C59635" w:rsidR="00EC01E9" w:rsidRPr="005B27C8" w:rsidRDefault="00EE0410" w:rsidP="005B27C8">
      <w:pPr>
        <w:numPr>
          <w:ilvl w:val="3"/>
          <w:numId w:val="2"/>
        </w:numPr>
        <w:tabs>
          <w:tab w:val="left" w:pos="2040"/>
        </w:tabs>
        <w:spacing w:line="272" w:lineRule="auto"/>
        <w:ind w:left="2040" w:right="1020" w:hanging="361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Simular el crecimiento de la población del sector de San </w:t>
      </w:r>
      <w:r>
        <w:rPr>
          <w:rFonts w:ascii="Arial" w:eastAsia="Arial" w:hAnsi="Arial" w:cs="Arial"/>
          <w:sz w:val="24"/>
          <w:szCs w:val="24"/>
        </w:rPr>
        <w:t>Miguelito durante los próximos 20 años, la población actual es de 230000 habitantes, dicho distrito cuenta con una tasa de natalidad del 8% y una tasa de mortalidad del 12% debido a que gran parte de su población son adultos mayores. Además, se sabe que el</w:t>
      </w:r>
      <w:r>
        <w:rPr>
          <w:rFonts w:ascii="Arial" w:eastAsia="Arial" w:hAnsi="Arial" w:cs="Arial"/>
          <w:sz w:val="24"/>
          <w:szCs w:val="24"/>
        </w:rPr>
        <w:t xml:space="preserve"> 4% de la población está emigrando para áreas más seguras. Represente gráficamente el comportamiento de la población, muerte y emigrantes, Indicar cual será la población a los 5, 10, 15 y 20 años.</w:t>
      </w:r>
    </w:p>
    <w:p w14:paraId="43868747" w14:textId="77777777" w:rsidR="00EC01E9" w:rsidRDefault="00EC01E9">
      <w:pPr>
        <w:spacing w:line="200" w:lineRule="exact"/>
        <w:rPr>
          <w:sz w:val="24"/>
          <w:szCs w:val="24"/>
        </w:rPr>
      </w:pPr>
    </w:p>
    <w:p w14:paraId="0A62FD54" w14:textId="77777777" w:rsidR="005B27C8" w:rsidRDefault="005B27C8" w:rsidP="005B27C8">
      <w:pPr>
        <w:pStyle w:val="paragraph"/>
        <w:textAlignment w:val="baseline"/>
      </w:pPr>
      <w:r w:rsidRPr="005B27C8">
        <w:rPr>
          <w:rStyle w:val="normaltextrun"/>
          <w:b/>
          <w:bCs/>
          <w:sz w:val="28"/>
          <w:szCs w:val="28"/>
          <w:lang w:val="es-ES"/>
        </w:rPr>
        <w:t>Resolución de los Problemas</w:t>
      </w:r>
      <w:r>
        <w:rPr>
          <w:rStyle w:val="eop"/>
          <w:sz w:val="28"/>
          <w:szCs w:val="28"/>
        </w:rPr>
        <w:t> </w:t>
      </w:r>
    </w:p>
    <w:p w14:paraId="129D297B" w14:textId="77777777" w:rsidR="005B27C8" w:rsidRDefault="005B27C8" w:rsidP="005B27C8">
      <w:pPr>
        <w:pStyle w:val="paragraph"/>
        <w:textAlignment w:val="baseline"/>
      </w:pPr>
      <w:r>
        <w:rPr>
          <w:rStyle w:val="eop"/>
        </w:rPr>
        <w:t> </w:t>
      </w:r>
    </w:p>
    <w:p w14:paraId="324CFC5F" w14:textId="77777777" w:rsidR="005B27C8" w:rsidRDefault="005B27C8" w:rsidP="005B27C8">
      <w:pPr>
        <w:pStyle w:val="paragraph"/>
        <w:textAlignment w:val="baseline"/>
      </w:pPr>
      <w:r w:rsidRPr="005B27C8">
        <w:rPr>
          <w:rStyle w:val="normaltextrun"/>
          <w:b/>
          <w:bCs/>
          <w:lang w:val="es-ES"/>
        </w:rPr>
        <w:t>Problema #</w:t>
      </w:r>
      <w:r w:rsidRPr="005B27C8">
        <w:rPr>
          <w:rStyle w:val="normaltextrun"/>
          <w:lang w:val="es-ES"/>
        </w:rPr>
        <w:t>1:</w:t>
      </w:r>
      <w:r>
        <w:rPr>
          <w:rStyle w:val="eop"/>
        </w:rPr>
        <w:t> </w:t>
      </w:r>
    </w:p>
    <w:p w14:paraId="4E7A9430" w14:textId="77777777" w:rsidR="005B27C8" w:rsidRDefault="005B27C8" w:rsidP="005B27C8">
      <w:pPr>
        <w:pStyle w:val="paragraph"/>
        <w:textAlignment w:val="baseline"/>
      </w:pPr>
      <w:r>
        <w:rPr>
          <w:rStyle w:val="eop"/>
        </w:rPr>
        <w:t> </w:t>
      </w:r>
    </w:p>
    <w:p w14:paraId="77244A33" w14:textId="4F334E6D" w:rsidR="005B27C8" w:rsidRDefault="005B27C8" w:rsidP="005B27C8">
      <w:pPr>
        <w:pStyle w:val="paragraph"/>
        <w:jc w:val="center"/>
        <w:textAlignment w:val="baseline"/>
      </w:pPr>
      <w:r>
        <w:rPr>
          <w:rFonts w:eastAsiaTheme="minorEastAsia"/>
          <w:noProof/>
        </w:rPr>
        <w:drawing>
          <wp:inline distT="0" distB="0" distL="0" distR="0" wp14:anchorId="1A7630E0" wp14:editId="2E47034C">
            <wp:extent cx="6654800" cy="14376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  <w:r w:rsidRPr="005B27C8">
        <w:rPr>
          <w:rStyle w:val="normaltextrun"/>
          <w:i/>
          <w:iCs/>
          <w:lang w:val="es-ES"/>
        </w:rPr>
        <w:t>Diagrama Lineal Presentado en VENSIM</w:t>
      </w:r>
      <w:r>
        <w:rPr>
          <w:rStyle w:val="eop"/>
        </w:rPr>
        <w:t> </w:t>
      </w:r>
    </w:p>
    <w:p w14:paraId="463F8109" w14:textId="77777777" w:rsidR="005B27C8" w:rsidRDefault="005B27C8" w:rsidP="005B27C8">
      <w:pPr>
        <w:pStyle w:val="paragraph"/>
        <w:textAlignment w:val="baseline"/>
      </w:pPr>
      <w:r>
        <w:rPr>
          <w:rStyle w:val="eop"/>
          <w:sz w:val="22"/>
          <w:szCs w:val="22"/>
        </w:rPr>
        <w:t> </w:t>
      </w:r>
    </w:p>
    <w:p w14:paraId="53CDD4E1" w14:textId="15EA0E4D" w:rsidR="005B27C8" w:rsidRDefault="005B27C8" w:rsidP="005B27C8">
      <w:pPr>
        <w:pStyle w:val="paragraph"/>
        <w:jc w:val="center"/>
        <w:textAlignment w:val="baseline"/>
      </w:pPr>
      <w:r>
        <w:rPr>
          <w:rFonts w:eastAsiaTheme="minorEastAsia"/>
          <w:noProof/>
        </w:rPr>
        <w:lastRenderedPageBreak/>
        <w:drawing>
          <wp:inline distT="0" distB="0" distL="0" distR="0" wp14:anchorId="433DC077" wp14:editId="031FC26D">
            <wp:extent cx="6654800" cy="1995805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  <w:r w:rsidRPr="005B27C8">
        <w:rPr>
          <w:rStyle w:val="normaltextrun"/>
          <w:i/>
          <w:iCs/>
          <w:sz w:val="22"/>
          <w:szCs w:val="22"/>
          <w:lang w:val="es-ES"/>
        </w:rPr>
        <w:t>Diagrama de Causas Presentado en VENSIM</w:t>
      </w:r>
      <w:r>
        <w:rPr>
          <w:rStyle w:val="eop"/>
          <w:sz w:val="22"/>
          <w:szCs w:val="22"/>
        </w:rPr>
        <w:t> </w:t>
      </w:r>
    </w:p>
    <w:p w14:paraId="1A6C8FBC" w14:textId="77777777" w:rsidR="005B27C8" w:rsidRDefault="005B27C8" w:rsidP="005B27C8">
      <w:pPr>
        <w:pStyle w:val="paragraph"/>
        <w:jc w:val="center"/>
        <w:textAlignment w:val="baseline"/>
      </w:pPr>
      <w:r>
        <w:rPr>
          <w:rStyle w:val="eop"/>
          <w:sz w:val="22"/>
          <w:szCs w:val="22"/>
        </w:rPr>
        <w:t> </w:t>
      </w:r>
    </w:p>
    <w:p w14:paraId="3AA759BF" w14:textId="5FD150E8" w:rsidR="005B27C8" w:rsidRDefault="005B27C8" w:rsidP="005B27C8">
      <w:pPr>
        <w:pStyle w:val="paragraph"/>
        <w:jc w:val="center"/>
        <w:textAlignment w:val="baseline"/>
      </w:pPr>
      <w:r>
        <w:rPr>
          <w:rFonts w:eastAsiaTheme="minorEastAsia"/>
          <w:noProof/>
        </w:rPr>
        <w:drawing>
          <wp:inline distT="0" distB="0" distL="0" distR="0" wp14:anchorId="330D6CD3" wp14:editId="12FE9F1F">
            <wp:extent cx="6654800" cy="34810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  <w:r w:rsidRPr="005B27C8">
        <w:rPr>
          <w:rStyle w:val="normaltextrun"/>
          <w:i/>
          <w:iCs/>
          <w:sz w:val="22"/>
          <w:szCs w:val="22"/>
          <w:lang w:val="es-ES"/>
        </w:rPr>
        <w:t>Gráfica del Inventario de Mascarillas</w:t>
      </w:r>
      <w:r>
        <w:rPr>
          <w:rStyle w:val="eop"/>
          <w:sz w:val="22"/>
          <w:szCs w:val="22"/>
        </w:rPr>
        <w:t>  </w:t>
      </w:r>
    </w:p>
    <w:p w14:paraId="412ABC51" w14:textId="77777777" w:rsidR="005B27C8" w:rsidRDefault="005B27C8" w:rsidP="005B27C8">
      <w:pPr>
        <w:pStyle w:val="paragraph"/>
        <w:numPr>
          <w:ilvl w:val="0"/>
          <w:numId w:val="11"/>
        </w:numPr>
        <w:textAlignment w:val="baseline"/>
      </w:pPr>
      <w:r w:rsidRPr="005B27C8">
        <w:rPr>
          <w:rStyle w:val="normaltextrun"/>
          <w:b/>
          <w:bCs/>
          <w:lang w:val="es-ES"/>
        </w:rPr>
        <w:t xml:space="preserve">Inventario de Mascarillas al día 10: </w:t>
      </w:r>
      <w:r w:rsidRPr="005B27C8">
        <w:rPr>
          <w:rStyle w:val="normaltextrun"/>
          <w:lang w:val="es-ES"/>
        </w:rPr>
        <w:t>190</w:t>
      </w:r>
      <w:r>
        <w:rPr>
          <w:rStyle w:val="eop"/>
        </w:rPr>
        <w:t> </w:t>
      </w:r>
    </w:p>
    <w:p w14:paraId="1F8757A7" w14:textId="77777777" w:rsidR="005B27C8" w:rsidRDefault="005B27C8" w:rsidP="005B27C8">
      <w:pPr>
        <w:pStyle w:val="paragraph"/>
        <w:numPr>
          <w:ilvl w:val="0"/>
          <w:numId w:val="11"/>
        </w:numPr>
        <w:textAlignment w:val="baseline"/>
      </w:pPr>
      <w:r w:rsidRPr="005B27C8">
        <w:rPr>
          <w:rStyle w:val="normaltextrun"/>
          <w:b/>
          <w:bCs/>
          <w:lang w:val="es-ES"/>
        </w:rPr>
        <w:t xml:space="preserve">Inventario de Mascarillas al día 20: </w:t>
      </w:r>
      <w:r w:rsidRPr="005B27C8">
        <w:rPr>
          <w:rStyle w:val="normaltextrun"/>
          <w:lang w:val="es-ES"/>
        </w:rPr>
        <w:t>130</w:t>
      </w:r>
      <w:r>
        <w:rPr>
          <w:rStyle w:val="eop"/>
        </w:rPr>
        <w:t> </w:t>
      </w:r>
    </w:p>
    <w:p w14:paraId="263A6E8C" w14:textId="77777777" w:rsidR="005B27C8" w:rsidRDefault="005B27C8" w:rsidP="005B27C8">
      <w:pPr>
        <w:pStyle w:val="paragraph"/>
        <w:numPr>
          <w:ilvl w:val="0"/>
          <w:numId w:val="11"/>
        </w:numPr>
        <w:textAlignment w:val="baseline"/>
      </w:pPr>
      <w:r w:rsidRPr="005B27C8">
        <w:rPr>
          <w:rStyle w:val="normaltextrun"/>
          <w:b/>
          <w:bCs/>
          <w:lang w:val="es-ES"/>
        </w:rPr>
        <w:t xml:space="preserve">Inventario de Mascarillas al día 30: </w:t>
      </w:r>
      <w:r w:rsidRPr="005B27C8">
        <w:rPr>
          <w:rStyle w:val="normaltextrun"/>
          <w:lang w:val="es-ES"/>
        </w:rPr>
        <w:t>70</w:t>
      </w:r>
      <w:r>
        <w:rPr>
          <w:rStyle w:val="eop"/>
        </w:rPr>
        <w:t> </w:t>
      </w:r>
    </w:p>
    <w:p w14:paraId="2AAFB246" w14:textId="77777777" w:rsidR="005B27C8" w:rsidRDefault="005B27C8" w:rsidP="005B27C8">
      <w:pPr>
        <w:pStyle w:val="paragraph"/>
        <w:textAlignment w:val="baseline"/>
      </w:pPr>
      <w:r>
        <w:rPr>
          <w:rStyle w:val="eop"/>
          <w:sz w:val="22"/>
          <w:szCs w:val="22"/>
        </w:rPr>
        <w:t> </w:t>
      </w:r>
    </w:p>
    <w:p w14:paraId="00F991A3" w14:textId="77777777" w:rsidR="005B27C8" w:rsidRP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2FCDD52C" w14:textId="77777777" w:rsidR="005B27C8" w:rsidRP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393B08CC" w14:textId="77777777" w:rsidR="005B27C8" w:rsidRP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68EDA97B" w14:textId="77777777" w:rsidR="005B27C8" w:rsidRP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0A9AF333" w14:textId="77777777" w:rsidR="005B27C8" w:rsidRP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7BEFCDC7" w14:textId="77777777" w:rsidR="005B27C8" w:rsidRP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0F1C427F" w14:textId="77777777" w:rsid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239C169B" w14:textId="77777777" w:rsid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6A8CF488" w14:textId="77777777" w:rsid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00C0D253" w14:textId="77777777" w:rsid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4D609CC0" w14:textId="77777777" w:rsidR="005B27C8" w:rsidRDefault="005B27C8" w:rsidP="005B27C8">
      <w:pPr>
        <w:pStyle w:val="paragraph"/>
        <w:textAlignment w:val="baseline"/>
        <w:rPr>
          <w:rStyle w:val="normaltextrun"/>
          <w:b/>
          <w:bCs/>
          <w:lang w:val="es-ES"/>
        </w:rPr>
      </w:pPr>
    </w:p>
    <w:p w14:paraId="3156F0DC" w14:textId="00516371" w:rsidR="005B27C8" w:rsidRDefault="005B27C8" w:rsidP="005B27C8">
      <w:pPr>
        <w:pStyle w:val="paragraph"/>
        <w:textAlignment w:val="baseline"/>
      </w:pPr>
      <w:r w:rsidRPr="005B27C8">
        <w:rPr>
          <w:rStyle w:val="normaltextrun"/>
          <w:b/>
          <w:bCs/>
          <w:lang w:val="es-ES"/>
        </w:rPr>
        <w:lastRenderedPageBreak/>
        <w:t>Problema #2</w:t>
      </w:r>
      <w:r w:rsidRPr="005B27C8">
        <w:rPr>
          <w:rStyle w:val="normaltextrun"/>
          <w:lang w:val="es-ES"/>
        </w:rPr>
        <w:t>:</w:t>
      </w:r>
      <w:r>
        <w:rPr>
          <w:rStyle w:val="eop"/>
        </w:rPr>
        <w:t> </w:t>
      </w:r>
    </w:p>
    <w:p w14:paraId="4452E6FF" w14:textId="77FBF720" w:rsidR="005B27C8" w:rsidRDefault="005B27C8" w:rsidP="005B27C8">
      <w:pPr>
        <w:pStyle w:val="paragraph"/>
        <w:jc w:val="center"/>
        <w:textAlignment w:val="baseline"/>
      </w:pPr>
      <w:r>
        <w:rPr>
          <w:rFonts w:eastAsiaTheme="minorEastAsia"/>
          <w:noProof/>
        </w:rPr>
        <w:drawing>
          <wp:inline distT="0" distB="0" distL="0" distR="0" wp14:anchorId="25149B18" wp14:editId="662CD4C8">
            <wp:extent cx="6654800" cy="3397885"/>
            <wp:effectExtent l="0" t="0" r="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  <w:r w:rsidRPr="005B27C8">
        <w:rPr>
          <w:rStyle w:val="normaltextrun"/>
          <w:i/>
          <w:iCs/>
          <w:sz w:val="22"/>
          <w:szCs w:val="22"/>
          <w:lang w:val="es-ES"/>
        </w:rPr>
        <w:t>Diagrama Lineal Presentado en VENSIM</w:t>
      </w:r>
      <w:r>
        <w:rPr>
          <w:rStyle w:val="eop"/>
          <w:sz w:val="22"/>
          <w:szCs w:val="22"/>
        </w:rPr>
        <w:t> </w:t>
      </w:r>
    </w:p>
    <w:p w14:paraId="3B748DB1" w14:textId="77777777" w:rsidR="005B27C8" w:rsidRDefault="005B27C8" w:rsidP="005B27C8">
      <w:pPr>
        <w:pStyle w:val="paragraph"/>
        <w:jc w:val="center"/>
        <w:textAlignment w:val="baseline"/>
      </w:pPr>
      <w:r>
        <w:rPr>
          <w:rStyle w:val="eop"/>
          <w:sz w:val="22"/>
          <w:szCs w:val="22"/>
        </w:rPr>
        <w:t> </w:t>
      </w:r>
    </w:p>
    <w:p w14:paraId="3ECE6528" w14:textId="3957CA62" w:rsidR="005B27C8" w:rsidRDefault="005B27C8" w:rsidP="005B27C8">
      <w:pPr>
        <w:pStyle w:val="paragraph"/>
        <w:jc w:val="center"/>
        <w:textAlignment w:val="baseline"/>
      </w:pPr>
      <w:r>
        <w:rPr>
          <w:rFonts w:eastAsiaTheme="minorEastAsia"/>
          <w:noProof/>
        </w:rPr>
        <w:drawing>
          <wp:inline distT="0" distB="0" distL="0" distR="0" wp14:anchorId="228EA34A" wp14:editId="11ABDBEC">
            <wp:extent cx="6654800" cy="2775585"/>
            <wp:effectExtent l="0" t="0" r="0" b="5715"/>
            <wp:docPr id="4" name="Picture 4" descr="A picture containing tex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  <w:r w:rsidRPr="005B27C8">
        <w:rPr>
          <w:rStyle w:val="normaltextrun"/>
          <w:i/>
          <w:iCs/>
          <w:sz w:val="22"/>
          <w:szCs w:val="22"/>
          <w:lang w:val="es-ES"/>
        </w:rPr>
        <w:t>Diagrama de Causas Presentado en VENSIM</w:t>
      </w:r>
      <w:r>
        <w:rPr>
          <w:rStyle w:val="eop"/>
          <w:sz w:val="22"/>
          <w:szCs w:val="22"/>
        </w:rPr>
        <w:t> </w:t>
      </w:r>
    </w:p>
    <w:p w14:paraId="0F0B7691" w14:textId="77777777" w:rsidR="005B27C8" w:rsidRDefault="005B27C8" w:rsidP="005B27C8">
      <w:pPr>
        <w:pStyle w:val="paragraph"/>
        <w:jc w:val="center"/>
        <w:textAlignment w:val="baseline"/>
      </w:pPr>
      <w:r>
        <w:rPr>
          <w:rStyle w:val="eop"/>
          <w:sz w:val="22"/>
          <w:szCs w:val="22"/>
        </w:rPr>
        <w:t> </w:t>
      </w:r>
    </w:p>
    <w:p w14:paraId="2C32A91C" w14:textId="77777777" w:rsidR="005B27C8" w:rsidRDefault="005B27C8" w:rsidP="005B27C8">
      <w:pPr>
        <w:pStyle w:val="paragraph"/>
        <w:jc w:val="center"/>
        <w:textAlignment w:val="baseline"/>
        <w:rPr>
          <w:rStyle w:val="eop"/>
          <w:sz w:val="22"/>
          <w:szCs w:val="22"/>
        </w:rPr>
      </w:pPr>
      <w:r>
        <w:rPr>
          <w:rFonts w:eastAsiaTheme="minorEastAsia"/>
          <w:noProof/>
        </w:rPr>
        <w:drawing>
          <wp:inline distT="0" distB="0" distL="0" distR="0" wp14:anchorId="551B10DE" wp14:editId="20863F6A">
            <wp:extent cx="5210355" cy="2627550"/>
            <wp:effectExtent l="0" t="0" r="0" b="190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48" cy="26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E48C8D4" w14:textId="3C8DEFBB" w:rsidR="005B27C8" w:rsidRDefault="005B27C8" w:rsidP="005B27C8">
      <w:pPr>
        <w:pStyle w:val="paragraph"/>
        <w:jc w:val="center"/>
        <w:textAlignment w:val="baseline"/>
      </w:pPr>
      <w:r w:rsidRPr="005B27C8">
        <w:rPr>
          <w:rStyle w:val="normaltextrun"/>
          <w:sz w:val="22"/>
          <w:szCs w:val="22"/>
          <w:lang w:val="es-ES"/>
        </w:rPr>
        <w:t>Gráfica de la Población en San Miguelito</w:t>
      </w:r>
      <w:r>
        <w:rPr>
          <w:rStyle w:val="eop"/>
          <w:sz w:val="22"/>
          <w:szCs w:val="22"/>
        </w:rPr>
        <w:t> </w:t>
      </w:r>
    </w:p>
    <w:p w14:paraId="494D73A9" w14:textId="77777777" w:rsidR="005B27C8" w:rsidRDefault="005B27C8" w:rsidP="005B27C8">
      <w:pPr>
        <w:pStyle w:val="paragraph"/>
        <w:jc w:val="center"/>
        <w:textAlignment w:val="baseline"/>
      </w:pPr>
      <w:r>
        <w:rPr>
          <w:rStyle w:val="eop"/>
          <w:sz w:val="22"/>
          <w:szCs w:val="22"/>
        </w:rPr>
        <w:t> </w:t>
      </w:r>
    </w:p>
    <w:p w14:paraId="3B5B03F8" w14:textId="77777777" w:rsidR="005B27C8" w:rsidRDefault="005B27C8" w:rsidP="005B27C8">
      <w:pPr>
        <w:pStyle w:val="paragraph"/>
        <w:numPr>
          <w:ilvl w:val="0"/>
          <w:numId w:val="10"/>
        </w:numPr>
        <w:textAlignment w:val="baseline"/>
      </w:pPr>
      <w:r w:rsidRPr="005B27C8">
        <w:rPr>
          <w:rStyle w:val="normaltextrun"/>
          <w:b/>
          <w:bCs/>
          <w:lang w:val="es-ES"/>
        </w:rPr>
        <w:lastRenderedPageBreak/>
        <w:t xml:space="preserve">Población en San Miguelito en 5 años: </w:t>
      </w:r>
      <w:r w:rsidRPr="005B27C8">
        <w:rPr>
          <w:rStyle w:val="normaltextrun"/>
          <w:lang w:val="es-ES"/>
        </w:rPr>
        <w:t>138,000</w:t>
      </w:r>
      <w:r>
        <w:rPr>
          <w:rStyle w:val="eop"/>
        </w:rPr>
        <w:t> </w:t>
      </w:r>
    </w:p>
    <w:p w14:paraId="2DB41850" w14:textId="77777777" w:rsidR="005B27C8" w:rsidRDefault="005B27C8" w:rsidP="005B27C8">
      <w:pPr>
        <w:pStyle w:val="paragraph"/>
        <w:numPr>
          <w:ilvl w:val="0"/>
          <w:numId w:val="10"/>
        </w:numPr>
        <w:textAlignment w:val="baseline"/>
      </w:pPr>
      <w:r w:rsidRPr="005B27C8">
        <w:rPr>
          <w:rStyle w:val="normaltextrun"/>
          <w:b/>
          <w:bCs/>
          <w:lang w:val="es-ES"/>
        </w:rPr>
        <w:t xml:space="preserve">Población en San Miguelito en 10 años: </w:t>
      </w:r>
      <w:r w:rsidRPr="005B27C8">
        <w:rPr>
          <w:rStyle w:val="normaltextrun"/>
          <w:lang w:val="es-ES"/>
        </w:rPr>
        <w:t>82,800</w:t>
      </w:r>
      <w:r>
        <w:rPr>
          <w:rStyle w:val="eop"/>
        </w:rPr>
        <w:t> </w:t>
      </w:r>
    </w:p>
    <w:p w14:paraId="71157905" w14:textId="77777777" w:rsidR="005B27C8" w:rsidRDefault="005B27C8" w:rsidP="005B27C8">
      <w:pPr>
        <w:pStyle w:val="paragraph"/>
        <w:numPr>
          <w:ilvl w:val="0"/>
          <w:numId w:val="10"/>
        </w:numPr>
        <w:textAlignment w:val="baseline"/>
      </w:pPr>
      <w:r w:rsidRPr="005B27C8">
        <w:rPr>
          <w:rStyle w:val="normaltextrun"/>
          <w:b/>
          <w:bCs/>
          <w:lang w:val="es-ES"/>
        </w:rPr>
        <w:t xml:space="preserve">Población en San Miguelito en 15 años: </w:t>
      </w:r>
      <w:r w:rsidRPr="005B27C8">
        <w:rPr>
          <w:rStyle w:val="normaltextrun"/>
          <w:lang w:val="es-ES"/>
        </w:rPr>
        <w:t>49,680</w:t>
      </w:r>
      <w:r>
        <w:rPr>
          <w:rStyle w:val="eop"/>
        </w:rPr>
        <w:t> </w:t>
      </w:r>
    </w:p>
    <w:p w14:paraId="1B008EB4" w14:textId="0E788C96" w:rsidR="00EC01E9" w:rsidRPr="005B27C8" w:rsidRDefault="005B27C8" w:rsidP="005B27C8">
      <w:pPr>
        <w:pStyle w:val="paragraph"/>
        <w:numPr>
          <w:ilvl w:val="0"/>
          <w:numId w:val="10"/>
        </w:numPr>
        <w:textAlignment w:val="baseline"/>
      </w:pPr>
      <w:r w:rsidRPr="005B27C8">
        <w:rPr>
          <w:rStyle w:val="normaltextrun"/>
          <w:b/>
          <w:bCs/>
          <w:lang w:val="es-ES"/>
        </w:rPr>
        <w:t xml:space="preserve">Población en San Miguelito en 20 años: </w:t>
      </w:r>
      <w:r w:rsidRPr="005B27C8">
        <w:rPr>
          <w:rStyle w:val="normaltextrun"/>
          <w:lang w:val="es-ES"/>
        </w:rPr>
        <w:t>29,808</w:t>
      </w:r>
      <w:r>
        <w:rPr>
          <w:rStyle w:val="eop"/>
        </w:rPr>
        <w:t> </w:t>
      </w:r>
    </w:p>
    <w:p w14:paraId="3FC95917" w14:textId="77777777" w:rsidR="005B27C8" w:rsidRDefault="005B27C8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3980"/>
        <w:gridCol w:w="1180"/>
        <w:gridCol w:w="1420"/>
        <w:gridCol w:w="1140"/>
        <w:gridCol w:w="980"/>
        <w:gridCol w:w="1300"/>
        <w:gridCol w:w="30"/>
      </w:tblGrid>
      <w:tr w:rsidR="00EC01E9" w14:paraId="3012B181" w14:textId="77777777">
        <w:trPr>
          <w:trHeight w:val="190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7F6F560B" w14:textId="77777777" w:rsidR="00EC01E9" w:rsidRDefault="00EC01E9">
            <w:pPr>
              <w:rPr>
                <w:sz w:val="16"/>
                <w:szCs w:val="16"/>
              </w:rPr>
            </w:pPr>
          </w:p>
        </w:tc>
        <w:tc>
          <w:tcPr>
            <w:tcW w:w="3980" w:type="dxa"/>
            <w:vMerge w:val="restart"/>
            <w:tcBorders>
              <w:top w:val="single" w:sz="8" w:space="0" w:color="auto"/>
            </w:tcBorders>
            <w:shd w:val="clear" w:color="auto" w:fill="C5E0B3"/>
            <w:vAlign w:val="bottom"/>
          </w:tcPr>
          <w:p w14:paraId="6D44EF36" w14:textId="77777777" w:rsidR="00EC01E9" w:rsidRDefault="00EE0410">
            <w:pPr>
              <w:ind w:left="1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Aspectos a Evaluar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0899D758" w14:textId="77777777" w:rsidR="00EC01E9" w:rsidRDefault="00EC01E9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10E6EDAA" w14:textId="77777777" w:rsidR="00EC01E9" w:rsidRDefault="00EE041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Excelente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06384A0F" w14:textId="77777777" w:rsidR="00EC01E9" w:rsidRDefault="00EE041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16"/>
                <w:szCs w:val="16"/>
              </w:rPr>
              <w:t>Bueno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387DD6E0" w14:textId="77777777" w:rsidR="00EC01E9" w:rsidRDefault="00EE041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Regular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4EA91668" w14:textId="77777777" w:rsidR="00EC01E9" w:rsidRDefault="00EE041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Deficiente</w:t>
            </w:r>
          </w:p>
        </w:tc>
        <w:tc>
          <w:tcPr>
            <w:tcW w:w="0" w:type="dxa"/>
            <w:vAlign w:val="bottom"/>
          </w:tcPr>
          <w:p w14:paraId="47CD751D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5E69F2AA" w14:textId="77777777">
        <w:trPr>
          <w:trHeight w:val="91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58305EC7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3980" w:type="dxa"/>
            <w:vMerge/>
            <w:shd w:val="clear" w:color="auto" w:fill="C5E0B3"/>
            <w:vAlign w:val="bottom"/>
          </w:tcPr>
          <w:p w14:paraId="52B0EBFB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C5E0B3"/>
            <w:vAlign w:val="bottom"/>
          </w:tcPr>
          <w:p w14:paraId="6859E767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C5E0B3"/>
            <w:vAlign w:val="bottom"/>
          </w:tcPr>
          <w:p w14:paraId="5C0F57D9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C5E0B3"/>
            <w:vAlign w:val="bottom"/>
          </w:tcPr>
          <w:p w14:paraId="53A9FC38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C5E0B3"/>
            <w:vAlign w:val="bottom"/>
          </w:tcPr>
          <w:p w14:paraId="3B3DC8C2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C5E0B3"/>
            <w:vAlign w:val="bottom"/>
          </w:tcPr>
          <w:p w14:paraId="4C4BA134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0C7422DB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229D2264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218F4C0F" w14:textId="77777777" w:rsidR="00EC01E9" w:rsidRDefault="00EC01E9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shd w:val="clear" w:color="auto" w:fill="C5E0B3"/>
            <w:vAlign w:val="bottom"/>
          </w:tcPr>
          <w:p w14:paraId="1165AF4C" w14:textId="77777777" w:rsidR="00EC01E9" w:rsidRDefault="00EC01E9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0502B3E8" w14:textId="77777777" w:rsidR="00EC01E9" w:rsidRDefault="00EC01E9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53BC6EB9" w14:textId="77777777" w:rsidR="00EC01E9" w:rsidRDefault="00EC01E9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7EF085D2" w14:textId="77777777" w:rsidR="00EC01E9" w:rsidRDefault="00EC01E9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6C4AC897" w14:textId="77777777" w:rsidR="00EC01E9" w:rsidRDefault="00EC01E9">
            <w:pPr>
              <w:rPr>
                <w:sz w:val="23"/>
                <w:szCs w:val="2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E0B3"/>
            <w:vAlign w:val="bottom"/>
          </w:tcPr>
          <w:p w14:paraId="0BFE3A13" w14:textId="77777777" w:rsidR="00EC01E9" w:rsidRDefault="00EC01E9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6B010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44E1F784" w14:textId="77777777">
        <w:trPr>
          <w:trHeight w:val="17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3D223C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3980" w:type="dxa"/>
            <w:vMerge w:val="restart"/>
            <w:vAlign w:val="bottom"/>
          </w:tcPr>
          <w:p w14:paraId="21570B5A" w14:textId="77777777" w:rsidR="00EC01E9" w:rsidRDefault="00EE041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HOJA DE PRESENTACIÓN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– (10 puntos)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35B2DFA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BFF8A39" w14:textId="77777777" w:rsidR="00EC01E9" w:rsidRDefault="00EE0410">
            <w:pPr>
              <w:spacing w:line="17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16"/>
                <w:szCs w:val="16"/>
              </w:rPr>
              <w:t>Excelente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1566B052" w14:textId="77777777" w:rsidR="00EC01E9" w:rsidRDefault="00EE0410">
            <w:pPr>
              <w:spacing w:line="17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16"/>
                <w:szCs w:val="16"/>
              </w:rPr>
              <w:t>Bueno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F87028C" w14:textId="77777777" w:rsidR="00EC01E9" w:rsidRDefault="00EE0410">
            <w:pPr>
              <w:spacing w:line="171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Regular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97976A6" w14:textId="77777777" w:rsidR="00EC01E9" w:rsidRDefault="00EE0410">
            <w:pPr>
              <w:spacing w:line="17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6"/>
                <w:szCs w:val="16"/>
              </w:rPr>
              <w:t>Deficiente</w:t>
            </w:r>
          </w:p>
        </w:tc>
        <w:tc>
          <w:tcPr>
            <w:tcW w:w="0" w:type="dxa"/>
            <w:vAlign w:val="bottom"/>
          </w:tcPr>
          <w:p w14:paraId="63C98436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7BC19848" w14:textId="77777777">
        <w:trPr>
          <w:trHeight w:val="86"/>
        </w:trPr>
        <w:tc>
          <w:tcPr>
            <w:tcW w:w="5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E14C02" w14:textId="77777777" w:rsidR="00EC01E9" w:rsidRDefault="00EE0410">
            <w:pPr>
              <w:ind w:right="20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</w:rPr>
              <w:t>1</w:t>
            </w:r>
          </w:p>
        </w:tc>
        <w:tc>
          <w:tcPr>
            <w:tcW w:w="3980" w:type="dxa"/>
            <w:vMerge/>
            <w:vAlign w:val="bottom"/>
          </w:tcPr>
          <w:p w14:paraId="7D2DC662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60209FC0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14:paraId="5E9D7638" w14:textId="77777777" w:rsidR="00EC01E9" w:rsidRDefault="00EE0410">
            <w:pPr>
              <w:spacing w:line="18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(10)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14:paraId="59CD2AA5" w14:textId="77777777" w:rsidR="00EC01E9" w:rsidRDefault="00EE0410">
            <w:pPr>
              <w:spacing w:line="18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(8)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14:paraId="2EE9CFCA" w14:textId="77777777" w:rsidR="00EC01E9" w:rsidRDefault="00EE0410">
            <w:pPr>
              <w:spacing w:line="18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(5)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14:paraId="5AD535AC" w14:textId="77777777" w:rsidR="00EC01E9" w:rsidRDefault="00EE0410">
            <w:pPr>
              <w:spacing w:line="18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(0)</w:t>
            </w:r>
          </w:p>
        </w:tc>
        <w:tc>
          <w:tcPr>
            <w:tcW w:w="0" w:type="dxa"/>
            <w:vAlign w:val="bottom"/>
          </w:tcPr>
          <w:p w14:paraId="4078F7A7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28034D73" w14:textId="77777777">
        <w:trPr>
          <w:trHeight w:val="102"/>
        </w:trPr>
        <w:tc>
          <w:tcPr>
            <w:tcW w:w="5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C0175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7AD0D6B8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A3C4B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77CF01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4D3753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503C74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BE4B1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CF116C4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1ACF8F32" w14:textId="77777777">
        <w:trPr>
          <w:trHeight w:val="169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BEEC00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347090D2" w14:textId="77777777" w:rsidR="00EC01E9" w:rsidRDefault="00EE0410">
            <w:pPr>
              <w:spacing w:line="16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16"/>
                <w:szCs w:val="16"/>
              </w:rPr>
              <w:t>Cumple con todos los parámetros dados en clase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09371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D53702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C2338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CFC680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FF0E52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AD50FE5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7F103EAA" w14:textId="77777777">
        <w:trPr>
          <w:trHeight w:val="174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B54430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3980" w:type="dxa"/>
            <w:vMerge w:val="restart"/>
            <w:vAlign w:val="bottom"/>
          </w:tcPr>
          <w:p w14:paraId="7005A2CD" w14:textId="77777777" w:rsidR="00EC01E9" w:rsidRDefault="00EE041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ENTREGA PUNTUAL DEL TRABAJO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(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10 puntos)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343899C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7102F851" w14:textId="77777777" w:rsidR="00EC01E9" w:rsidRDefault="00EE0410">
            <w:pPr>
              <w:spacing w:line="1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16"/>
                <w:szCs w:val="16"/>
              </w:rPr>
              <w:t>Excelente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19FD22AE" w14:textId="77777777" w:rsidR="00EC01E9" w:rsidRDefault="00EE0410">
            <w:pPr>
              <w:spacing w:line="1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16"/>
                <w:szCs w:val="16"/>
              </w:rPr>
              <w:t>Bueno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F282C61" w14:textId="77777777" w:rsidR="00EC01E9" w:rsidRDefault="00EE0410">
            <w:pPr>
              <w:spacing w:line="175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Regular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633B3D6F" w14:textId="77777777" w:rsidR="00EC01E9" w:rsidRDefault="00EE0410">
            <w:pPr>
              <w:spacing w:line="1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16"/>
                <w:szCs w:val="16"/>
              </w:rPr>
              <w:t>Deficiente</w:t>
            </w:r>
          </w:p>
        </w:tc>
        <w:tc>
          <w:tcPr>
            <w:tcW w:w="0" w:type="dxa"/>
            <w:vAlign w:val="bottom"/>
          </w:tcPr>
          <w:p w14:paraId="72B0AE01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75CF0499" w14:textId="77777777">
        <w:trPr>
          <w:trHeight w:val="86"/>
        </w:trPr>
        <w:tc>
          <w:tcPr>
            <w:tcW w:w="5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410BF3" w14:textId="77777777" w:rsidR="00EC01E9" w:rsidRDefault="00EE0410">
            <w:pPr>
              <w:ind w:right="20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</w:rPr>
              <w:t>2</w:t>
            </w:r>
          </w:p>
        </w:tc>
        <w:tc>
          <w:tcPr>
            <w:tcW w:w="3980" w:type="dxa"/>
            <w:vMerge/>
            <w:vAlign w:val="bottom"/>
          </w:tcPr>
          <w:p w14:paraId="33743D6C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0D653167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14:paraId="7E24F5BC" w14:textId="77777777" w:rsidR="00EC01E9" w:rsidRDefault="00EE0410">
            <w:pPr>
              <w:spacing w:line="18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(10)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14:paraId="6AF42BC6" w14:textId="77777777" w:rsidR="00EC01E9" w:rsidRDefault="00EE0410">
            <w:pPr>
              <w:spacing w:line="18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(8)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14:paraId="34403C26" w14:textId="77777777" w:rsidR="00EC01E9" w:rsidRDefault="00EE0410">
            <w:pPr>
              <w:spacing w:line="18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(5)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14:paraId="1F5042F7" w14:textId="77777777" w:rsidR="00EC01E9" w:rsidRDefault="00EE0410">
            <w:pPr>
              <w:spacing w:line="182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(0)</w:t>
            </w:r>
          </w:p>
        </w:tc>
        <w:tc>
          <w:tcPr>
            <w:tcW w:w="0" w:type="dxa"/>
            <w:vAlign w:val="bottom"/>
          </w:tcPr>
          <w:p w14:paraId="6525CA4E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06F7C1A3" w14:textId="77777777">
        <w:trPr>
          <w:trHeight w:val="102"/>
        </w:trPr>
        <w:tc>
          <w:tcPr>
            <w:tcW w:w="5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F061DD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1DE70D90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02295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B7CBA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2CDA2B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A5AFF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1A507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64E6D2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2F801B3B" w14:textId="77777777">
        <w:trPr>
          <w:trHeight w:val="169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CC384B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5A988A48" w14:textId="77777777" w:rsidR="00EC01E9" w:rsidRDefault="00EE0410">
            <w:pPr>
              <w:spacing w:line="169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de entrega: viernes 21 de mayo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FDE1B8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C92976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850A2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4A3C9B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03D38F" w14:textId="77777777" w:rsidR="00EC01E9" w:rsidRDefault="00EC01E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3D7F935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4666E691" w14:textId="77777777">
        <w:trPr>
          <w:trHeight w:val="173"/>
        </w:trPr>
        <w:tc>
          <w:tcPr>
            <w:tcW w:w="5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A16A04" w14:textId="77777777" w:rsidR="00EC01E9" w:rsidRDefault="00EE0410">
            <w:pPr>
              <w:ind w:right="20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22222"/>
                <w:sz w:val="16"/>
                <w:szCs w:val="16"/>
              </w:rPr>
              <w:t>3</w:t>
            </w:r>
          </w:p>
        </w:tc>
        <w:tc>
          <w:tcPr>
            <w:tcW w:w="3980" w:type="dxa"/>
            <w:vMerge w:val="restart"/>
            <w:vAlign w:val="bottom"/>
          </w:tcPr>
          <w:p w14:paraId="2B6D1583" w14:textId="77777777" w:rsidR="00EC01E9" w:rsidRDefault="00EE041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CONTENIDO DEL LABORATORIO</w:t>
            </w:r>
            <w:r>
              <w:rPr>
                <w:rFonts w:ascii="Arial" w:eastAsia="Arial" w:hAnsi="Arial" w:cs="Arial"/>
                <w:sz w:val="16"/>
                <w:szCs w:val="16"/>
              </w:rPr>
              <w:t>– (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80 puntos)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12DF1850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13B460C0" w14:textId="77777777" w:rsidR="00EC01E9" w:rsidRDefault="00EE0410">
            <w:pPr>
              <w:spacing w:line="17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Excelente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09F05542" w14:textId="77777777" w:rsidR="00EC01E9" w:rsidRDefault="00EE0410">
            <w:pPr>
              <w:spacing w:line="17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16"/>
                <w:szCs w:val="16"/>
              </w:rPr>
              <w:t>Bueno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64037E98" w14:textId="77777777" w:rsidR="00EC01E9" w:rsidRDefault="00EE0410">
            <w:pPr>
              <w:spacing w:line="173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Regular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751C8134" w14:textId="77777777" w:rsidR="00EC01E9" w:rsidRDefault="00EE0410">
            <w:pPr>
              <w:spacing w:line="173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Deficiente</w:t>
            </w:r>
          </w:p>
        </w:tc>
        <w:tc>
          <w:tcPr>
            <w:tcW w:w="0" w:type="dxa"/>
            <w:vAlign w:val="bottom"/>
          </w:tcPr>
          <w:p w14:paraId="6195AEFC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4BAE18E2" w14:textId="77777777">
        <w:trPr>
          <w:trHeight w:val="93"/>
        </w:trPr>
        <w:tc>
          <w:tcPr>
            <w:tcW w:w="5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A82D87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3980" w:type="dxa"/>
            <w:vMerge/>
            <w:vAlign w:val="bottom"/>
          </w:tcPr>
          <w:p w14:paraId="72E7809C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63DE885" w14:textId="77777777" w:rsidR="00EC01E9" w:rsidRDefault="00EC01E9">
            <w:pPr>
              <w:rPr>
                <w:sz w:val="8"/>
                <w:szCs w:val="8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14:paraId="000DF5EF" w14:textId="77777777" w:rsidR="00EC01E9" w:rsidRDefault="00EE0410">
            <w:pPr>
              <w:spacing w:line="1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(80)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14:paraId="32A08D78" w14:textId="77777777" w:rsidR="00EC01E9" w:rsidRDefault="00EE0410">
            <w:pPr>
              <w:spacing w:line="1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(70)</w:t>
            </w: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vAlign w:val="bottom"/>
          </w:tcPr>
          <w:p w14:paraId="545FFE8C" w14:textId="77777777" w:rsidR="00EC01E9" w:rsidRDefault="00EE0410">
            <w:pPr>
              <w:spacing w:line="1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(50)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14:paraId="01B5330E" w14:textId="77777777" w:rsidR="00EC01E9" w:rsidRDefault="00EE0410">
            <w:pPr>
              <w:spacing w:line="17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(40)</w:t>
            </w:r>
          </w:p>
        </w:tc>
        <w:tc>
          <w:tcPr>
            <w:tcW w:w="0" w:type="dxa"/>
            <w:vAlign w:val="bottom"/>
          </w:tcPr>
          <w:p w14:paraId="1F744CAC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5833986C" w14:textId="77777777">
        <w:trPr>
          <w:trHeight w:val="9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FD81FF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4871030E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8F0DD3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12140C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7D346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0DFC7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13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E58360" w14:textId="77777777" w:rsidR="00EC01E9" w:rsidRDefault="00EC01E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57EDC88C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61F0C7CB" w14:textId="77777777">
        <w:trPr>
          <w:trHeight w:val="1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6B40D9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03A3A7F7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F6E1F" w14:textId="77777777" w:rsidR="00EC01E9" w:rsidRDefault="00EE0410">
            <w:pPr>
              <w:spacing w:line="175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SUB-TOTAL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E0685D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108E1B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285EDF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CC92A2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5225A59" w14:textId="77777777" w:rsidR="00EC01E9" w:rsidRDefault="00EC01E9">
            <w:pPr>
              <w:rPr>
                <w:sz w:val="1"/>
                <w:szCs w:val="1"/>
              </w:rPr>
            </w:pPr>
          </w:p>
        </w:tc>
      </w:tr>
      <w:tr w:rsidR="00EC01E9" w14:paraId="58C67CF8" w14:textId="77777777">
        <w:trPr>
          <w:trHeight w:val="174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2DB12D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0CF303E9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E9BF29" w14:textId="77777777" w:rsidR="00EC01E9" w:rsidRDefault="00EE0410">
            <w:pPr>
              <w:spacing w:line="175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5F57669A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7081290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14:paraId="4BBCF860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16174" w14:textId="77777777" w:rsidR="00EC01E9" w:rsidRDefault="00EC01E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03546C2C" w14:textId="77777777" w:rsidR="00EC01E9" w:rsidRDefault="00EC01E9">
            <w:pPr>
              <w:rPr>
                <w:sz w:val="1"/>
                <w:szCs w:val="1"/>
              </w:rPr>
            </w:pPr>
          </w:p>
        </w:tc>
      </w:tr>
    </w:tbl>
    <w:p w14:paraId="51B51DA5" w14:textId="4808C362" w:rsidR="00EC01E9" w:rsidRDefault="00EC01E9">
      <w:pPr>
        <w:spacing w:line="1" w:lineRule="exact"/>
        <w:rPr>
          <w:sz w:val="24"/>
          <w:szCs w:val="24"/>
        </w:rPr>
      </w:pPr>
    </w:p>
    <w:p w14:paraId="133C66E3" w14:textId="0F43D59B" w:rsidR="005B27C8" w:rsidRDefault="005B27C8">
      <w:pPr>
        <w:spacing w:line="1" w:lineRule="exact"/>
        <w:rPr>
          <w:sz w:val="24"/>
          <w:szCs w:val="24"/>
        </w:rPr>
      </w:pPr>
    </w:p>
    <w:p w14:paraId="38664532" w14:textId="4679573F" w:rsidR="005B27C8" w:rsidRDefault="005B27C8">
      <w:pPr>
        <w:spacing w:line="1" w:lineRule="exact"/>
        <w:rPr>
          <w:sz w:val="24"/>
          <w:szCs w:val="24"/>
        </w:rPr>
      </w:pPr>
    </w:p>
    <w:p w14:paraId="3814DBB0" w14:textId="133CB393" w:rsidR="005B27C8" w:rsidRDefault="005B27C8">
      <w:pPr>
        <w:spacing w:line="1" w:lineRule="exact"/>
        <w:rPr>
          <w:sz w:val="24"/>
          <w:szCs w:val="24"/>
        </w:rPr>
      </w:pPr>
    </w:p>
    <w:p w14:paraId="1AC1D091" w14:textId="186B0D11" w:rsidR="005B27C8" w:rsidRDefault="005B27C8">
      <w:pPr>
        <w:spacing w:line="1" w:lineRule="exact"/>
        <w:rPr>
          <w:sz w:val="24"/>
          <w:szCs w:val="24"/>
        </w:rPr>
      </w:pPr>
    </w:p>
    <w:p w14:paraId="5DE0F61A" w14:textId="1A4E34BD" w:rsidR="005B27C8" w:rsidRDefault="005B27C8">
      <w:pPr>
        <w:spacing w:line="1" w:lineRule="exact"/>
        <w:rPr>
          <w:sz w:val="24"/>
          <w:szCs w:val="24"/>
        </w:rPr>
      </w:pPr>
    </w:p>
    <w:p w14:paraId="454A02B6" w14:textId="4356E7F8" w:rsidR="005B27C8" w:rsidRDefault="005B27C8">
      <w:pPr>
        <w:spacing w:line="1" w:lineRule="exact"/>
        <w:rPr>
          <w:sz w:val="24"/>
          <w:szCs w:val="24"/>
        </w:rPr>
      </w:pPr>
    </w:p>
    <w:p w14:paraId="780DE57D" w14:textId="4829E8CA" w:rsidR="005B27C8" w:rsidRDefault="005B27C8">
      <w:pPr>
        <w:spacing w:line="1" w:lineRule="exact"/>
        <w:rPr>
          <w:sz w:val="24"/>
          <w:szCs w:val="24"/>
        </w:rPr>
      </w:pPr>
    </w:p>
    <w:p w14:paraId="0AD47B4E" w14:textId="77777777" w:rsidR="005B27C8" w:rsidRDefault="005B27C8">
      <w:pPr>
        <w:spacing w:line="1" w:lineRule="exact"/>
        <w:rPr>
          <w:sz w:val="24"/>
          <w:szCs w:val="24"/>
        </w:rPr>
      </w:pPr>
    </w:p>
    <w:sectPr w:rsidR="005B27C8">
      <w:pgSz w:w="12240" w:h="20160"/>
      <w:pgMar w:top="715" w:right="880" w:bottom="1440" w:left="880" w:header="0" w:footer="0" w:gutter="0"/>
      <w:cols w:space="720" w:equalWidth="0">
        <w:col w:w="10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C22"/>
    <w:multiLevelType w:val="multilevel"/>
    <w:tmpl w:val="B422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17F07"/>
    <w:multiLevelType w:val="hybridMultilevel"/>
    <w:tmpl w:val="EF9E1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D3635"/>
    <w:multiLevelType w:val="multilevel"/>
    <w:tmpl w:val="9B3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F1057"/>
    <w:multiLevelType w:val="multilevel"/>
    <w:tmpl w:val="0146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B60DA"/>
    <w:multiLevelType w:val="multilevel"/>
    <w:tmpl w:val="9084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178A2"/>
    <w:multiLevelType w:val="multilevel"/>
    <w:tmpl w:val="7846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814BF"/>
    <w:multiLevelType w:val="multilevel"/>
    <w:tmpl w:val="2002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C9869"/>
    <w:multiLevelType w:val="hybridMultilevel"/>
    <w:tmpl w:val="38E6203A"/>
    <w:lvl w:ilvl="0" w:tplc="9FBA3E58">
      <w:start w:val="1"/>
      <w:numFmt w:val="upperLetter"/>
      <w:lvlText w:val="%1."/>
      <w:lvlJc w:val="left"/>
    </w:lvl>
    <w:lvl w:ilvl="1" w:tplc="3A80B960">
      <w:numFmt w:val="decimal"/>
      <w:lvlText w:val=""/>
      <w:lvlJc w:val="left"/>
    </w:lvl>
    <w:lvl w:ilvl="2" w:tplc="21E238F8">
      <w:numFmt w:val="decimal"/>
      <w:lvlText w:val=""/>
      <w:lvlJc w:val="left"/>
    </w:lvl>
    <w:lvl w:ilvl="3" w:tplc="E0BE5C92">
      <w:numFmt w:val="decimal"/>
      <w:lvlText w:val=""/>
      <w:lvlJc w:val="left"/>
    </w:lvl>
    <w:lvl w:ilvl="4" w:tplc="B9381A9A">
      <w:numFmt w:val="decimal"/>
      <w:lvlText w:val=""/>
      <w:lvlJc w:val="left"/>
    </w:lvl>
    <w:lvl w:ilvl="5" w:tplc="0F187EC8">
      <w:numFmt w:val="decimal"/>
      <w:lvlText w:val=""/>
      <w:lvlJc w:val="left"/>
    </w:lvl>
    <w:lvl w:ilvl="6" w:tplc="4DD8B72C">
      <w:numFmt w:val="decimal"/>
      <w:lvlText w:val=""/>
      <w:lvlJc w:val="left"/>
    </w:lvl>
    <w:lvl w:ilvl="7" w:tplc="A17CADBA">
      <w:numFmt w:val="decimal"/>
      <w:lvlText w:val=""/>
      <w:lvlJc w:val="left"/>
    </w:lvl>
    <w:lvl w:ilvl="8" w:tplc="5D32D272">
      <w:numFmt w:val="decimal"/>
      <w:lvlText w:val=""/>
      <w:lvlJc w:val="left"/>
    </w:lvl>
  </w:abstractNum>
  <w:abstractNum w:abstractNumId="8" w15:restartNumberingAfterBreak="0">
    <w:nsid w:val="66334873"/>
    <w:multiLevelType w:val="hybridMultilevel"/>
    <w:tmpl w:val="0F8E04A2"/>
    <w:lvl w:ilvl="0" w:tplc="0A4E97E4">
      <w:start w:val="3"/>
      <w:numFmt w:val="upperLetter"/>
      <w:lvlText w:val="%1."/>
      <w:lvlJc w:val="left"/>
    </w:lvl>
    <w:lvl w:ilvl="1" w:tplc="94F28F10">
      <w:start w:val="1"/>
      <w:numFmt w:val="decimal"/>
      <w:lvlText w:val="%2."/>
      <w:lvlJc w:val="left"/>
    </w:lvl>
    <w:lvl w:ilvl="2" w:tplc="BA387280">
      <w:start w:val="1"/>
      <w:numFmt w:val="bullet"/>
      <w:lvlText w:val=""/>
      <w:lvlJc w:val="left"/>
    </w:lvl>
    <w:lvl w:ilvl="3" w:tplc="2C2E641E">
      <w:start w:val="1"/>
      <w:numFmt w:val="bullet"/>
      <w:lvlText w:val=""/>
      <w:lvlJc w:val="left"/>
    </w:lvl>
    <w:lvl w:ilvl="4" w:tplc="57C8E5E8">
      <w:numFmt w:val="decimal"/>
      <w:lvlText w:val=""/>
      <w:lvlJc w:val="left"/>
    </w:lvl>
    <w:lvl w:ilvl="5" w:tplc="71CAE9BE">
      <w:numFmt w:val="decimal"/>
      <w:lvlText w:val=""/>
      <w:lvlJc w:val="left"/>
    </w:lvl>
    <w:lvl w:ilvl="6" w:tplc="BE0C46F0">
      <w:numFmt w:val="decimal"/>
      <w:lvlText w:val=""/>
      <w:lvlJc w:val="left"/>
    </w:lvl>
    <w:lvl w:ilvl="7" w:tplc="B16ACBAE">
      <w:numFmt w:val="decimal"/>
      <w:lvlText w:val=""/>
      <w:lvlJc w:val="left"/>
    </w:lvl>
    <w:lvl w:ilvl="8" w:tplc="4F1E9930">
      <w:numFmt w:val="decimal"/>
      <w:lvlText w:val=""/>
      <w:lvlJc w:val="left"/>
    </w:lvl>
  </w:abstractNum>
  <w:abstractNum w:abstractNumId="9" w15:restartNumberingAfterBreak="0">
    <w:nsid w:val="69E125D0"/>
    <w:multiLevelType w:val="hybridMultilevel"/>
    <w:tmpl w:val="94C603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17558A"/>
    <w:multiLevelType w:val="multilevel"/>
    <w:tmpl w:val="9A3A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1044">
    <w:abstractNumId w:val="7"/>
  </w:num>
  <w:num w:numId="2" w16cid:durableId="1328556841">
    <w:abstractNumId w:val="8"/>
  </w:num>
  <w:num w:numId="3" w16cid:durableId="400178942">
    <w:abstractNumId w:val="3"/>
  </w:num>
  <w:num w:numId="4" w16cid:durableId="1513758082">
    <w:abstractNumId w:val="0"/>
  </w:num>
  <w:num w:numId="5" w16cid:durableId="800654348">
    <w:abstractNumId w:val="2"/>
  </w:num>
  <w:num w:numId="6" w16cid:durableId="2017689528">
    <w:abstractNumId w:val="6"/>
  </w:num>
  <w:num w:numId="7" w16cid:durableId="2034334118">
    <w:abstractNumId w:val="4"/>
  </w:num>
  <w:num w:numId="8" w16cid:durableId="960578162">
    <w:abstractNumId w:val="5"/>
  </w:num>
  <w:num w:numId="9" w16cid:durableId="1332680879">
    <w:abstractNumId w:val="10"/>
  </w:num>
  <w:num w:numId="10" w16cid:durableId="45303745">
    <w:abstractNumId w:val="9"/>
  </w:num>
  <w:num w:numId="11" w16cid:durableId="123473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E9"/>
    <w:rsid w:val="005B27C8"/>
    <w:rsid w:val="00EC01E9"/>
    <w:rsid w:val="00E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65F21"/>
  <w15:docId w15:val="{C7CE2310-134F-E04B-A97B-480D5A25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27C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DefaultParagraphFont"/>
    <w:rsid w:val="005B27C8"/>
  </w:style>
  <w:style w:type="character" w:customStyle="1" w:styleId="eop">
    <w:name w:val="eop"/>
    <w:basedOn w:val="DefaultParagraphFont"/>
    <w:rsid w:val="005B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JOHEL BATISTA</cp:lastModifiedBy>
  <cp:revision>2</cp:revision>
  <dcterms:created xsi:type="dcterms:W3CDTF">2022-05-19T14:34:00Z</dcterms:created>
  <dcterms:modified xsi:type="dcterms:W3CDTF">2022-05-19T14:34:00Z</dcterms:modified>
</cp:coreProperties>
</file>