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9AB5" w14:textId="3C1E242A" w:rsidR="009C60EA" w:rsidRPr="009C60EA" w:rsidRDefault="009C60EA" w:rsidP="009C60EA">
      <w:pPr>
        <w:spacing w:after="0" w:line="240" w:lineRule="auto"/>
        <w:jc w:val="center"/>
        <w:rPr>
          <w:rFonts w:ascii="Arial" w:hAnsi="Arial" w:cs="Arial"/>
          <w:lang w:val="es-419"/>
        </w:rPr>
      </w:pPr>
      <w:r w:rsidRPr="009879D4">
        <w:rPr>
          <w:rFonts w:ascii="Arial" w:hAnsi="Arial" w:cs="Arial"/>
          <w:noProof/>
        </w:rPr>
        <w:drawing>
          <wp:anchor distT="0" distB="0" distL="114300" distR="114300" simplePos="0" relativeHeight="251659264" behindDoc="0" locked="0" layoutInCell="1" allowOverlap="1" wp14:anchorId="7786BC2E" wp14:editId="6AE7DB26">
            <wp:simplePos x="0" y="0"/>
            <wp:positionH relativeFrom="column">
              <wp:posOffset>5744845</wp:posOffset>
            </wp:positionH>
            <wp:positionV relativeFrom="paragraph">
              <wp:posOffset>1270</wp:posOffset>
            </wp:positionV>
            <wp:extent cx="737870" cy="733425"/>
            <wp:effectExtent l="0" t="0" r="5080" b="9525"/>
            <wp:wrapNone/>
            <wp:docPr id="4"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fisc1.png"/>
                    <pic:cNvPicPr>
                      <a:picLocks noChangeAspect="1"/>
                    </pic:cNvPicPr>
                  </pic:nvPicPr>
                  <pic:blipFill>
                    <a:blip r:embed="rId5" cstate="print"/>
                    <a:srcRect/>
                    <a:stretch>
                      <a:fillRect/>
                    </a:stretch>
                  </pic:blipFill>
                  <pic:spPr bwMode="auto">
                    <a:xfrm>
                      <a:off x="0" y="0"/>
                      <a:ext cx="737870" cy="73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879D4">
        <w:rPr>
          <w:rFonts w:ascii="Arial" w:hAnsi="Arial" w:cs="Arial"/>
          <w:noProof/>
        </w:rPr>
        <w:drawing>
          <wp:anchor distT="0" distB="0" distL="114300" distR="114300" simplePos="0" relativeHeight="251660288" behindDoc="0" locked="0" layoutInCell="1" allowOverlap="1" wp14:anchorId="7A10FBC0" wp14:editId="39EA41B7">
            <wp:simplePos x="0" y="0"/>
            <wp:positionH relativeFrom="column">
              <wp:posOffset>-284068</wp:posOffset>
            </wp:positionH>
            <wp:positionV relativeFrom="paragraph">
              <wp:posOffset>20320</wp:posOffset>
            </wp:positionV>
            <wp:extent cx="735965" cy="690880"/>
            <wp:effectExtent l="0" t="0" r="6985" b="0"/>
            <wp:wrapNone/>
            <wp:docPr id="6" name="4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utp logo.png"/>
                    <pic:cNvPicPr>
                      <a:picLocks noChangeAspect="1"/>
                    </pic:cNvPicPr>
                  </pic:nvPicPr>
                  <pic:blipFill>
                    <a:blip r:embed="rId6" cstate="print"/>
                    <a:srcRect/>
                    <a:stretch>
                      <a:fillRect/>
                    </a:stretch>
                  </pic:blipFill>
                  <pic:spPr bwMode="auto">
                    <a:xfrm>
                      <a:off x="0" y="0"/>
                      <a:ext cx="735965" cy="690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C60EA">
        <w:rPr>
          <w:rFonts w:ascii="Arial" w:hAnsi="Arial" w:cs="Arial"/>
          <w:lang w:val="es-419"/>
        </w:rPr>
        <w:t>UNIVERSIDAD TECNOLÓGICA DE PANAMÁ</w:t>
      </w:r>
    </w:p>
    <w:p w14:paraId="160BD03F" w14:textId="77777777" w:rsidR="009C60EA" w:rsidRPr="009C60EA" w:rsidRDefault="009C60EA" w:rsidP="009C60EA">
      <w:pPr>
        <w:spacing w:after="0" w:line="240" w:lineRule="auto"/>
        <w:jc w:val="center"/>
        <w:rPr>
          <w:rFonts w:ascii="Arial" w:hAnsi="Arial" w:cs="Arial"/>
          <w:lang w:val="es-419"/>
        </w:rPr>
      </w:pPr>
      <w:r w:rsidRPr="009C60EA">
        <w:rPr>
          <w:rFonts w:ascii="Arial" w:hAnsi="Arial" w:cs="Arial"/>
          <w:lang w:val="es-419"/>
        </w:rPr>
        <w:t>FACULTAD DE INGENIERÍA DE SISTEMAS COMPUTACIONALES</w:t>
      </w:r>
    </w:p>
    <w:p w14:paraId="13259951" w14:textId="56D5888E" w:rsidR="009C60EA" w:rsidRDefault="00F75441" w:rsidP="009C60EA">
      <w:pPr>
        <w:spacing w:after="0" w:line="240" w:lineRule="auto"/>
        <w:jc w:val="center"/>
        <w:rPr>
          <w:rFonts w:ascii="Arial" w:hAnsi="Arial" w:cs="Arial"/>
          <w:b/>
          <w:lang w:val="es-419"/>
        </w:rPr>
      </w:pPr>
      <w:r>
        <w:rPr>
          <w:rFonts w:ascii="Arial" w:hAnsi="Arial" w:cs="Arial"/>
          <w:b/>
          <w:lang w:val="es-419"/>
        </w:rPr>
        <w:t>BASE DE DATOS</w:t>
      </w:r>
      <w:r w:rsidR="00511709">
        <w:rPr>
          <w:rFonts w:ascii="Arial" w:hAnsi="Arial" w:cs="Arial"/>
          <w:b/>
          <w:lang w:val="es-419"/>
        </w:rPr>
        <w:t xml:space="preserve"> I</w:t>
      </w:r>
    </w:p>
    <w:p w14:paraId="37DBED16" w14:textId="23B02414" w:rsidR="009C60EA" w:rsidRDefault="008C01FE" w:rsidP="003C0957">
      <w:pPr>
        <w:spacing w:after="0" w:line="240" w:lineRule="auto"/>
        <w:jc w:val="center"/>
        <w:rPr>
          <w:rFonts w:ascii="Arial" w:hAnsi="Arial" w:cs="Arial"/>
          <w:b/>
          <w:lang w:val="es-419"/>
        </w:rPr>
      </w:pPr>
      <w:r>
        <w:rPr>
          <w:rFonts w:ascii="Arial" w:hAnsi="Arial" w:cs="Arial"/>
          <w:b/>
          <w:lang w:val="es-419"/>
        </w:rPr>
        <w:t>TALLER</w:t>
      </w:r>
      <w:r w:rsidR="00C839D6">
        <w:rPr>
          <w:rFonts w:ascii="Arial" w:hAnsi="Arial" w:cs="Arial"/>
          <w:b/>
          <w:lang w:val="es-419"/>
        </w:rPr>
        <w:t xml:space="preserve"> N°</w:t>
      </w:r>
      <w:r w:rsidR="0076684D">
        <w:rPr>
          <w:rFonts w:ascii="Arial" w:hAnsi="Arial" w:cs="Arial"/>
          <w:b/>
          <w:lang w:val="es-419"/>
        </w:rPr>
        <w:t>3</w:t>
      </w:r>
      <w:r w:rsidR="00C839D6">
        <w:rPr>
          <w:rFonts w:ascii="Arial" w:hAnsi="Arial" w:cs="Arial"/>
          <w:b/>
          <w:lang w:val="es-419"/>
        </w:rPr>
        <w:t xml:space="preserve"> (Modelo E-</w:t>
      </w:r>
      <w:r w:rsidR="00D57D4A">
        <w:rPr>
          <w:rFonts w:ascii="Arial" w:hAnsi="Arial" w:cs="Arial"/>
          <w:b/>
          <w:lang w:val="es-419"/>
        </w:rPr>
        <w:t>R Extendido</w:t>
      </w:r>
      <w:r w:rsidR="00C839D6">
        <w:rPr>
          <w:rFonts w:ascii="Arial" w:hAnsi="Arial" w:cs="Arial"/>
          <w:b/>
          <w:lang w:val="es-419"/>
        </w:rPr>
        <w:t>)</w:t>
      </w:r>
    </w:p>
    <w:p w14:paraId="1C117E5D" w14:textId="02618064" w:rsidR="003C0957" w:rsidRDefault="003C0957" w:rsidP="003C0957">
      <w:pPr>
        <w:spacing w:after="0" w:line="240" w:lineRule="auto"/>
        <w:jc w:val="center"/>
        <w:rPr>
          <w:rFonts w:ascii="Arial" w:hAnsi="Arial" w:cs="Arial"/>
          <w:b/>
          <w:lang w:val="es-419"/>
        </w:rPr>
      </w:pPr>
    </w:p>
    <w:p w14:paraId="71872529" w14:textId="77777777" w:rsidR="00F75441" w:rsidRPr="009C60EA" w:rsidRDefault="00F75441" w:rsidP="003C0957">
      <w:pPr>
        <w:spacing w:after="0" w:line="240" w:lineRule="auto"/>
        <w:jc w:val="center"/>
        <w:rPr>
          <w:rFonts w:ascii="Arial" w:hAnsi="Arial" w:cs="Arial"/>
          <w:b/>
          <w:lang w:val="es-419"/>
        </w:rPr>
      </w:pPr>
    </w:p>
    <w:tbl>
      <w:tblPr>
        <w:tblStyle w:val="TableGrid"/>
        <w:tblW w:w="0" w:type="auto"/>
        <w:tblLook w:val="04A0" w:firstRow="1" w:lastRow="0" w:firstColumn="1" w:lastColumn="0" w:noHBand="0" w:noVBand="1"/>
      </w:tblPr>
      <w:tblGrid>
        <w:gridCol w:w="1165"/>
        <w:gridCol w:w="3566"/>
        <w:gridCol w:w="1044"/>
        <w:gridCol w:w="1607"/>
        <w:gridCol w:w="1079"/>
        <w:gridCol w:w="889"/>
      </w:tblGrid>
      <w:tr w:rsidR="00F75441" w14:paraId="67CAC912" w14:textId="77777777" w:rsidTr="00F75441">
        <w:tc>
          <w:tcPr>
            <w:tcW w:w="1165" w:type="dxa"/>
          </w:tcPr>
          <w:p w14:paraId="7D84DA85" w14:textId="55595AAB"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Nombre:</w:t>
            </w:r>
          </w:p>
        </w:tc>
        <w:tc>
          <w:tcPr>
            <w:tcW w:w="3566" w:type="dxa"/>
          </w:tcPr>
          <w:p w14:paraId="6CC02563" w14:textId="77777777" w:rsidR="00F75441" w:rsidRDefault="00F75441" w:rsidP="003C0957">
            <w:pPr>
              <w:contextualSpacing/>
              <w:jc w:val="both"/>
              <w:rPr>
                <w:rFonts w:ascii="Arial" w:hAnsi="Arial" w:cs="Arial"/>
                <w:sz w:val="24"/>
                <w:szCs w:val="24"/>
                <w:lang w:val="es-419"/>
              </w:rPr>
            </w:pPr>
          </w:p>
        </w:tc>
        <w:tc>
          <w:tcPr>
            <w:tcW w:w="1044" w:type="dxa"/>
          </w:tcPr>
          <w:p w14:paraId="22673796" w14:textId="58559518"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Cédula:</w:t>
            </w:r>
          </w:p>
        </w:tc>
        <w:tc>
          <w:tcPr>
            <w:tcW w:w="1607" w:type="dxa"/>
          </w:tcPr>
          <w:p w14:paraId="6CCC2944" w14:textId="57D71823" w:rsidR="00F75441" w:rsidRDefault="00F75441" w:rsidP="003C0957">
            <w:pPr>
              <w:contextualSpacing/>
              <w:jc w:val="both"/>
              <w:rPr>
                <w:rFonts w:ascii="Arial" w:hAnsi="Arial" w:cs="Arial"/>
                <w:sz w:val="24"/>
                <w:szCs w:val="24"/>
                <w:lang w:val="es-419"/>
              </w:rPr>
            </w:pPr>
          </w:p>
        </w:tc>
        <w:tc>
          <w:tcPr>
            <w:tcW w:w="1079" w:type="dxa"/>
          </w:tcPr>
          <w:p w14:paraId="6F58033F" w14:textId="04A293EE" w:rsidR="00F75441" w:rsidRDefault="00F75441" w:rsidP="003C0957">
            <w:pPr>
              <w:contextualSpacing/>
              <w:jc w:val="both"/>
              <w:rPr>
                <w:rFonts w:ascii="Arial" w:hAnsi="Arial" w:cs="Arial"/>
                <w:sz w:val="24"/>
                <w:szCs w:val="24"/>
                <w:lang w:val="es-419"/>
              </w:rPr>
            </w:pPr>
            <w:r>
              <w:rPr>
                <w:rFonts w:ascii="Arial" w:hAnsi="Arial" w:cs="Arial"/>
                <w:sz w:val="24"/>
                <w:szCs w:val="24"/>
                <w:lang w:val="es-419"/>
              </w:rPr>
              <w:t>Grupo:</w:t>
            </w:r>
          </w:p>
        </w:tc>
        <w:tc>
          <w:tcPr>
            <w:tcW w:w="889" w:type="dxa"/>
          </w:tcPr>
          <w:p w14:paraId="1E81774F" w14:textId="77777777" w:rsidR="00F75441" w:rsidRDefault="00F75441" w:rsidP="003C0957">
            <w:pPr>
              <w:contextualSpacing/>
              <w:jc w:val="both"/>
              <w:rPr>
                <w:rFonts w:ascii="Arial" w:hAnsi="Arial" w:cs="Arial"/>
                <w:sz w:val="24"/>
                <w:szCs w:val="24"/>
                <w:lang w:val="es-419"/>
              </w:rPr>
            </w:pPr>
          </w:p>
        </w:tc>
      </w:tr>
    </w:tbl>
    <w:p w14:paraId="619D7422" w14:textId="707D3189" w:rsidR="003C0957" w:rsidRDefault="003C0957" w:rsidP="003C0957">
      <w:pPr>
        <w:contextualSpacing/>
        <w:jc w:val="both"/>
        <w:rPr>
          <w:rFonts w:ascii="Arial" w:hAnsi="Arial" w:cs="Arial"/>
          <w:sz w:val="24"/>
          <w:szCs w:val="24"/>
          <w:lang w:val="es-419"/>
        </w:rPr>
      </w:pPr>
    </w:p>
    <w:p w14:paraId="0DE25846" w14:textId="5312F786" w:rsidR="003C0957" w:rsidRDefault="00E52A4B" w:rsidP="003C0957">
      <w:pPr>
        <w:contextualSpacing/>
        <w:jc w:val="both"/>
        <w:rPr>
          <w:rFonts w:ascii="Arial" w:hAnsi="Arial" w:cs="Arial"/>
          <w:sz w:val="24"/>
          <w:szCs w:val="24"/>
          <w:lang w:val="es-419"/>
        </w:rPr>
      </w:pPr>
      <w:r>
        <w:rPr>
          <w:rFonts w:ascii="Arial" w:hAnsi="Arial" w:cs="Arial"/>
          <w:sz w:val="24"/>
          <w:szCs w:val="24"/>
          <w:lang w:val="es-419"/>
        </w:rPr>
        <w:t>Utilizando los enunciados de los problemas que a continuación se describen, proponga un modelo base</w:t>
      </w:r>
      <w:r w:rsidR="00FD610B">
        <w:rPr>
          <w:rFonts w:ascii="Arial" w:hAnsi="Arial" w:cs="Arial"/>
          <w:sz w:val="24"/>
          <w:szCs w:val="24"/>
          <w:lang w:val="es-419"/>
        </w:rPr>
        <w:t xml:space="preserve"> (diagrama</w:t>
      </w:r>
      <w:r w:rsidR="00C25490">
        <w:rPr>
          <w:rFonts w:ascii="Arial" w:hAnsi="Arial" w:cs="Arial"/>
          <w:sz w:val="24"/>
          <w:szCs w:val="24"/>
          <w:lang w:val="es-419"/>
        </w:rPr>
        <w:t>)</w:t>
      </w:r>
      <w:r>
        <w:rPr>
          <w:rFonts w:ascii="Arial" w:hAnsi="Arial" w:cs="Arial"/>
          <w:sz w:val="24"/>
          <w:szCs w:val="24"/>
          <w:lang w:val="es-419"/>
        </w:rPr>
        <w:t xml:space="preserve"> para cada uno de ellos usando los elementos del </w:t>
      </w:r>
      <w:r w:rsidR="00C25490">
        <w:rPr>
          <w:rFonts w:ascii="Arial" w:hAnsi="Arial" w:cs="Arial"/>
          <w:sz w:val="24"/>
          <w:szCs w:val="24"/>
          <w:lang w:val="es-419"/>
        </w:rPr>
        <w:t>modelo</w:t>
      </w:r>
      <w:r>
        <w:rPr>
          <w:rFonts w:ascii="Arial" w:hAnsi="Arial" w:cs="Arial"/>
          <w:sz w:val="24"/>
          <w:szCs w:val="24"/>
          <w:lang w:val="es-419"/>
        </w:rPr>
        <w:t xml:space="preserve"> Entidad Relación vistos en clases. Establezca las entidades con sus respectivos atributos, así como las relaciones que se desprenden del análisis de cada enunciado.</w:t>
      </w:r>
      <w:r w:rsidR="00D57D4A">
        <w:rPr>
          <w:rFonts w:ascii="Arial" w:hAnsi="Arial" w:cs="Arial"/>
          <w:sz w:val="24"/>
          <w:szCs w:val="24"/>
          <w:lang w:val="es-419"/>
        </w:rPr>
        <w:t xml:space="preserve"> Use la nomenclatura del Modelo E-R Extendido.</w:t>
      </w:r>
    </w:p>
    <w:p w14:paraId="3A7893F3" w14:textId="3ED0A7AC" w:rsidR="003C0957" w:rsidRDefault="003C0957" w:rsidP="003C0957">
      <w:pPr>
        <w:contextualSpacing/>
        <w:jc w:val="both"/>
        <w:rPr>
          <w:rFonts w:ascii="Arial" w:hAnsi="Arial" w:cs="Arial"/>
          <w:sz w:val="24"/>
          <w:szCs w:val="24"/>
          <w:lang w:val="es-419"/>
        </w:rPr>
      </w:pPr>
    </w:p>
    <w:p w14:paraId="5FCA2D16" w14:textId="79E760B0" w:rsidR="0076684D" w:rsidRPr="0076684D" w:rsidRDefault="0076684D" w:rsidP="0076684D">
      <w:pPr>
        <w:pStyle w:val="ListParagraph"/>
        <w:numPr>
          <w:ilvl w:val="0"/>
          <w:numId w:val="17"/>
        </w:numPr>
        <w:spacing w:line="251" w:lineRule="auto"/>
        <w:ind w:right="260"/>
        <w:jc w:val="both"/>
        <w:rPr>
          <w:rFonts w:ascii="Arial" w:eastAsia="Arial" w:hAnsi="Arial"/>
          <w:sz w:val="24"/>
          <w:lang w:val="es-419"/>
        </w:rPr>
      </w:pPr>
      <w:r w:rsidRPr="0076684D">
        <w:rPr>
          <w:rFonts w:ascii="Arial" w:eastAsia="Arial" w:hAnsi="Arial"/>
          <w:sz w:val="24"/>
          <w:lang w:val="es-419"/>
        </w:rPr>
        <w:t>Se desea crear una base de datos para el Instituto Nacional de Cultura que cumpla la función de administración de los museos a nivel nacional:</w:t>
      </w:r>
    </w:p>
    <w:p w14:paraId="6A309874" w14:textId="77777777" w:rsidR="0076684D" w:rsidRPr="0076684D" w:rsidRDefault="0076684D" w:rsidP="0076684D">
      <w:pPr>
        <w:spacing w:line="35" w:lineRule="exact"/>
        <w:jc w:val="both"/>
        <w:rPr>
          <w:rFonts w:ascii="Arial" w:eastAsia="Arial" w:hAnsi="Arial"/>
          <w:b/>
          <w:sz w:val="24"/>
          <w:lang w:val="es-419"/>
        </w:rPr>
      </w:pPr>
    </w:p>
    <w:p w14:paraId="655596D2" w14:textId="77777777" w:rsidR="0076684D" w:rsidRPr="0076684D" w:rsidRDefault="0076684D" w:rsidP="0076684D">
      <w:pPr>
        <w:numPr>
          <w:ilvl w:val="1"/>
          <w:numId w:val="14"/>
        </w:numPr>
        <w:tabs>
          <w:tab w:val="left" w:pos="968"/>
        </w:tabs>
        <w:spacing w:after="0" w:line="250" w:lineRule="auto"/>
        <w:ind w:left="980" w:right="260" w:hanging="358"/>
        <w:jc w:val="both"/>
        <w:rPr>
          <w:rFonts w:ascii="Symbol" w:eastAsia="Symbol" w:hAnsi="Symbol"/>
          <w:sz w:val="24"/>
          <w:lang w:val="es-419"/>
        </w:rPr>
      </w:pPr>
      <w:r w:rsidRPr="0076684D">
        <w:rPr>
          <w:rFonts w:ascii="Arial" w:eastAsia="Arial" w:hAnsi="Arial"/>
          <w:sz w:val="24"/>
          <w:lang w:val="es-419"/>
        </w:rPr>
        <w:t>Se debe almacenar la información básica de cada uno de los museos, para lo cual se necesita almacenar un identificador único, su nombre, año de fundación, teléfono y ubicación. De la ubicación se necesita especificar la provincia, corregimiento, calle y número.</w:t>
      </w:r>
    </w:p>
    <w:p w14:paraId="1F87D9B9" w14:textId="77777777" w:rsidR="0076684D" w:rsidRPr="0076684D" w:rsidRDefault="0076684D" w:rsidP="0076684D">
      <w:pPr>
        <w:spacing w:line="38" w:lineRule="exact"/>
        <w:jc w:val="both"/>
        <w:rPr>
          <w:rFonts w:ascii="Symbol" w:eastAsia="Symbol" w:hAnsi="Symbol"/>
          <w:sz w:val="24"/>
          <w:lang w:val="es-419"/>
        </w:rPr>
      </w:pPr>
    </w:p>
    <w:p w14:paraId="39B8431B" w14:textId="77777777" w:rsidR="0076684D" w:rsidRPr="0076684D" w:rsidRDefault="0076684D" w:rsidP="0076684D">
      <w:pPr>
        <w:numPr>
          <w:ilvl w:val="0"/>
          <w:numId w:val="16"/>
        </w:numPr>
        <w:tabs>
          <w:tab w:val="left" w:pos="968"/>
        </w:tabs>
        <w:spacing w:after="0" w:line="238" w:lineRule="auto"/>
        <w:ind w:right="260"/>
        <w:jc w:val="both"/>
        <w:rPr>
          <w:rFonts w:ascii="Arial" w:eastAsia="Arial" w:hAnsi="Arial"/>
          <w:sz w:val="24"/>
          <w:lang w:val="es-419"/>
        </w:rPr>
      </w:pPr>
      <w:r w:rsidRPr="0076684D">
        <w:rPr>
          <w:rFonts w:ascii="Arial" w:eastAsia="Arial" w:hAnsi="Arial"/>
          <w:sz w:val="24"/>
          <w:lang w:val="es-419"/>
        </w:rPr>
        <w:t>Cada uno de los museos posee una serie de obras u objetos de arte, del cual interesa guardar un identificador, origen, año, y descripción.</w:t>
      </w:r>
    </w:p>
    <w:p w14:paraId="6CF345C9" w14:textId="77777777" w:rsidR="0076684D" w:rsidRPr="0076684D" w:rsidRDefault="0076684D" w:rsidP="0076684D">
      <w:pPr>
        <w:numPr>
          <w:ilvl w:val="1"/>
          <w:numId w:val="14"/>
        </w:numPr>
        <w:tabs>
          <w:tab w:val="left" w:pos="968"/>
        </w:tabs>
        <w:spacing w:after="0" w:line="236" w:lineRule="auto"/>
        <w:ind w:left="980" w:right="260" w:hanging="358"/>
        <w:jc w:val="both"/>
        <w:rPr>
          <w:rFonts w:ascii="Symbol" w:eastAsia="Symbol" w:hAnsi="Symbol"/>
          <w:sz w:val="24"/>
          <w:lang w:val="es-419"/>
        </w:rPr>
      </w:pPr>
      <w:r w:rsidRPr="0076684D">
        <w:rPr>
          <w:rFonts w:ascii="Arial" w:eastAsia="Arial" w:hAnsi="Arial"/>
          <w:sz w:val="24"/>
          <w:lang w:val="es-419"/>
        </w:rPr>
        <w:t>Los objetos de arte se clasifican en varias categorías de forma excluyente: pintura, escultura, estatua y otro, éste último para situar aquellas obras que</w:t>
      </w:r>
    </w:p>
    <w:p w14:paraId="4BC92E33" w14:textId="77777777" w:rsidR="0076684D" w:rsidRPr="0076684D" w:rsidRDefault="0076684D" w:rsidP="0076684D">
      <w:pPr>
        <w:spacing w:line="251" w:lineRule="auto"/>
        <w:ind w:left="980" w:right="260"/>
        <w:jc w:val="both"/>
        <w:rPr>
          <w:rFonts w:ascii="Arial" w:eastAsia="Arial" w:hAnsi="Arial"/>
          <w:sz w:val="24"/>
          <w:lang w:val="es-419"/>
        </w:rPr>
      </w:pPr>
      <w:bookmarkStart w:id="0" w:name="page2"/>
      <w:bookmarkEnd w:id="0"/>
      <w:r w:rsidRPr="0076684D">
        <w:rPr>
          <w:rFonts w:ascii="Arial" w:eastAsia="Arial" w:hAnsi="Arial"/>
          <w:sz w:val="24"/>
          <w:lang w:val="es-419"/>
        </w:rPr>
        <w:t>no encajan en las primeras categorías o para almacenar si el objeto es histórico.</w:t>
      </w:r>
    </w:p>
    <w:p w14:paraId="7FFE2FDE" w14:textId="77777777" w:rsidR="0076684D" w:rsidRPr="0076684D" w:rsidRDefault="0076684D" w:rsidP="0076684D">
      <w:pPr>
        <w:spacing w:line="35" w:lineRule="exact"/>
        <w:jc w:val="both"/>
        <w:rPr>
          <w:rFonts w:ascii="Times New Roman" w:eastAsia="Times New Roman" w:hAnsi="Times New Roman"/>
          <w:lang w:val="es-419"/>
        </w:rPr>
      </w:pPr>
    </w:p>
    <w:p w14:paraId="557F5394" w14:textId="77777777" w:rsidR="0076684D" w:rsidRPr="0076684D" w:rsidRDefault="0076684D" w:rsidP="0076684D">
      <w:pPr>
        <w:numPr>
          <w:ilvl w:val="0"/>
          <w:numId w:val="15"/>
        </w:numPr>
        <w:tabs>
          <w:tab w:val="left" w:pos="968"/>
        </w:tabs>
        <w:spacing w:after="0" w:line="237" w:lineRule="auto"/>
        <w:ind w:left="980" w:right="260" w:hanging="358"/>
        <w:jc w:val="both"/>
        <w:rPr>
          <w:rFonts w:ascii="Symbol" w:eastAsia="Symbol" w:hAnsi="Symbol"/>
          <w:sz w:val="24"/>
          <w:lang w:val="es-419"/>
        </w:rPr>
      </w:pPr>
      <w:r w:rsidRPr="0076684D">
        <w:rPr>
          <w:rFonts w:ascii="Arial" w:eastAsia="Arial" w:hAnsi="Arial"/>
          <w:sz w:val="24"/>
          <w:lang w:val="es-419"/>
        </w:rPr>
        <w:t xml:space="preserve">Una pintura tiene un tipo de pintura (óleo, </w:t>
      </w:r>
      <w:proofErr w:type="gramStart"/>
      <w:r w:rsidRPr="0076684D">
        <w:rPr>
          <w:rFonts w:ascii="Arial" w:eastAsia="Arial" w:hAnsi="Arial"/>
          <w:sz w:val="24"/>
          <w:lang w:val="es-419"/>
        </w:rPr>
        <w:t>acuarela,…</w:t>
      </w:r>
      <w:proofErr w:type="gramEnd"/>
      <w:r w:rsidRPr="0076684D">
        <w:rPr>
          <w:rFonts w:ascii="Arial" w:eastAsia="Arial" w:hAnsi="Arial"/>
          <w:sz w:val="24"/>
          <w:lang w:val="es-419"/>
        </w:rPr>
        <w:t>), material sobre el que se plasma (papel, lienzo, madera,…) y estilo (moderno, abstracto,…)</w:t>
      </w:r>
    </w:p>
    <w:p w14:paraId="10B63F64" w14:textId="77777777" w:rsidR="0076684D" w:rsidRPr="0076684D" w:rsidRDefault="0076684D" w:rsidP="0076684D">
      <w:pPr>
        <w:spacing w:line="49" w:lineRule="exact"/>
        <w:jc w:val="both"/>
        <w:rPr>
          <w:rFonts w:ascii="Symbol" w:eastAsia="Symbol" w:hAnsi="Symbol"/>
          <w:sz w:val="24"/>
          <w:lang w:val="es-419"/>
        </w:rPr>
      </w:pPr>
    </w:p>
    <w:p w14:paraId="3AAAA503" w14:textId="77777777" w:rsidR="0076684D" w:rsidRPr="0076684D" w:rsidRDefault="0076684D" w:rsidP="0076684D">
      <w:pPr>
        <w:numPr>
          <w:ilvl w:val="0"/>
          <w:numId w:val="15"/>
        </w:numPr>
        <w:tabs>
          <w:tab w:val="left" w:pos="968"/>
        </w:tabs>
        <w:spacing w:after="0" w:line="237" w:lineRule="auto"/>
        <w:ind w:left="980" w:right="260" w:hanging="358"/>
        <w:jc w:val="both"/>
        <w:rPr>
          <w:rFonts w:ascii="Symbol" w:eastAsia="Symbol" w:hAnsi="Symbol"/>
          <w:sz w:val="24"/>
          <w:lang w:val="es-419"/>
        </w:rPr>
      </w:pPr>
      <w:r w:rsidRPr="0076684D">
        <w:rPr>
          <w:rFonts w:ascii="Arial" w:eastAsia="Arial" w:hAnsi="Arial"/>
          <w:sz w:val="24"/>
          <w:lang w:val="es-419"/>
        </w:rPr>
        <w:t xml:space="preserve">Una escultura tiene un material del que está hecha (madera, </w:t>
      </w:r>
      <w:proofErr w:type="gramStart"/>
      <w:r w:rsidRPr="0076684D">
        <w:rPr>
          <w:rFonts w:ascii="Arial" w:eastAsia="Arial" w:hAnsi="Arial"/>
          <w:sz w:val="24"/>
          <w:lang w:val="es-419"/>
        </w:rPr>
        <w:t>piedra,…</w:t>
      </w:r>
      <w:proofErr w:type="gramEnd"/>
      <w:r w:rsidRPr="0076684D">
        <w:rPr>
          <w:rFonts w:ascii="Arial" w:eastAsia="Arial" w:hAnsi="Arial"/>
          <w:sz w:val="24"/>
          <w:lang w:val="es-419"/>
        </w:rPr>
        <w:t>), altura, peso y estilo.</w:t>
      </w:r>
    </w:p>
    <w:p w14:paraId="3F893B15" w14:textId="77777777" w:rsidR="0076684D" w:rsidRPr="0076684D" w:rsidRDefault="0076684D" w:rsidP="0076684D">
      <w:pPr>
        <w:spacing w:line="17" w:lineRule="exact"/>
        <w:jc w:val="both"/>
        <w:rPr>
          <w:rFonts w:ascii="Symbol" w:eastAsia="Symbol" w:hAnsi="Symbol"/>
          <w:sz w:val="24"/>
          <w:lang w:val="es-419"/>
        </w:rPr>
      </w:pPr>
    </w:p>
    <w:p w14:paraId="0EAC6A0D" w14:textId="77777777" w:rsidR="0076684D" w:rsidRPr="0076684D" w:rsidRDefault="0076684D" w:rsidP="0076684D">
      <w:pPr>
        <w:numPr>
          <w:ilvl w:val="0"/>
          <w:numId w:val="15"/>
        </w:numPr>
        <w:tabs>
          <w:tab w:val="left" w:pos="980"/>
        </w:tabs>
        <w:spacing w:after="0" w:line="0" w:lineRule="atLeast"/>
        <w:ind w:left="980" w:hanging="358"/>
        <w:jc w:val="both"/>
        <w:rPr>
          <w:rFonts w:ascii="Symbol" w:eastAsia="Symbol" w:hAnsi="Symbol"/>
          <w:sz w:val="24"/>
          <w:lang w:val="es-419"/>
        </w:rPr>
      </w:pPr>
      <w:r w:rsidRPr="0076684D">
        <w:rPr>
          <w:rFonts w:ascii="Arial" w:eastAsia="Arial" w:hAnsi="Arial"/>
          <w:sz w:val="24"/>
          <w:lang w:val="es-419"/>
        </w:rPr>
        <w:t>Del tipo Estatua se desea almacenar la técnica usada, material y color.</w:t>
      </w:r>
    </w:p>
    <w:p w14:paraId="076D2AE6" w14:textId="77777777" w:rsidR="0076684D" w:rsidRPr="0076684D" w:rsidRDefault="0076684D" w:rsidP="0076684D">
      <w:pPr>
        <w:spacing w:line="49" w:lineRule="exact"/>
        <w:jc w:val="both"/>
        <w:rPr>
          <w:rFonts w:ascii="Symbol" w:eastAsia="Symbol" w:hAnsi="Symbol"/>
          <w:sz w:val="24"/>
          <w:lang w:val="es-419"/>
        </w:rPr>
      </w:pPr>
    </w:p>
    <w:p w14:paraId="0213798C" w14:textId="77777777" w:rsidR="0076684D" w:rsidRPr="0076684D" w:rsidRDefault="0076684D" w:rsidP="0076684D">
      <w:pPr>
        <w:numPr>
          <w:ilvl w:val="0"/>
          <w:numId w:val="15"/>
        </w:numPr>
        <w:tabs>
          <w:tab w:val="left" w:pos="968"/>
        </w:tabs>
        <w:spacing w:after="0" w:line="247" w:lineRule="auto"/>
        <w:ind w:left="980" w:right="260" w:hanging="358"/>
        <w:jc w:val="both"/>
        <w:rPr>
          <w:rFonts w:ascii="Symbol" w:eastAsia="Symbol" w:hAnsi="Symbol"/>
          <w:sz w:val="24"/>
          <w:lang w:val="es-419"/>
        </w:rPr>
      </w:pPr>
      <w:r w:rsidRPr="0076684D">
        <w:rPr>
          <w:rFonts w:ascii="Arial" w:eastAsia="Arial" w:hAnsi="Arial"/>
          <w:sz w:val="24"/>
          <w:lang w:val="es-419"/>
        </w:rPr>
        <w:t>Cuando el tipo de obra de arte sea otro, se necesita especificar su categoría. Al ser otro el tipo de obra de arte se debe almacenar un tipo y comentario.</w:t>
      </w:r>
    </w:p>
    <w:p w14:paraId="402AA7FB" w14:textId="77777777" w:rsidR="0076684D" w:rsidRPr="0076684D" w:rsidRDefault="0076684D" w:rsidP="0076684D">
      <w:pPr>
        <w:spacing w:line="38" w:lineRule="exact"/>
        <w:jc w:val="both"/>
        <w:rPr>
          <w:rFonts w:ascii="Symbol" w:eastAsia="Symbol" w:hAnsi="Symbol"/>
          <w:sz w:val="24"/>
          <w:lang w:val="es-419"/>
        </w:rPr>
      </w:pPr>
    </w:p>
    <w:p w14:paraId="3F7B23E6" w14:textId="77777777" w:rsidR="0076684D" w:rsidRPr="0076684D" w:rsidRDefault="0076684D" w:rsidP="0076684D">
      <w:pPr>
        <w:numPr>
          <w:ilvl w:val="0"/>
          <w:numId w:val="15"/>
        </w:numPr>
        <w:tabs>
          <w:tab w:val="left" w:pos="968"/>
        </w:tabs>
        <w:spacing w:after="0" w:line="251" w:lineRule="auto"/>
        <w:ind w:left="980" w:right="260" w:hanging="358"/>
        <w:jc w:val="both"/>
        <w:rPr>
          <w:rFonts w:ascii="Symbol" w:eastAsia="Symbol" w:hAnsi="Symbol"/>
          <w:sz w:val="24"/>
          <w:lang w:val="es-419"/>
        </w:rPr>
      </w:pPr>
      <w:r w:rsidRPr="0076684D">
        <w:rPr>
          <w:rFonts w:ascii="Arial" w:eastAsia="Arial" w:hAnsi="Arial"/>
          <w:sz w:val="24"/>
          <w:lang w:val="es-419"/>
        </w:rPr>
        <w:t>Cada uno de los museos realiza exhibiciones, de la cual se tiene código, nombre, fecha comienzo y fecha fin. En dichas exhibiciones se presentan muchas obras de arte, sin embargo, las obras solamente pueden pertenecer a una única exhibición.</w:t>
      </w:r>
    </w:p>
    <w:p w14:paraId="721D059E" w14:textId="77777777" w:rsidR="0076684D" w:rsidRPr="0076684D" w:rsidRDefault="0076684D" w:rsidP="0076684D">
      <w:pPr>
        <w:spacing w:line="34" w:lineRule="exact"/>
        <w:jc w:val="both"/>
        <w:rPr>
          <w:rFonts w:ascii="Symbol" w:eastAsia="Symbol" w:hAnsi="Symbol"/>
          <w:sz w:val="24"/>
          <w:lang w:val="es-419"/>
        </w:rPr>
      </w:pPr>
    </w:p>
    <w:p w14:paraId="5E6D8126" w14:textId="7525A2CA" w:rsidR="0076684D" w:rsidRPr="0076684D" w:rsidRDefault="0076684D" w:rsidP="0076684D">
      <w:pPr>
        <w:numPr>
          <w:ilvl w:val="0"/>
          <w:numId w:val="15"/>
        </w:numPr>
        <w:tabs>
          <w:tab w:val="left" w:pos="968"/>
        </w:tabs>
        <w:spacing w:after="0" w:line="253" w:lineRule="auto"/>
        <w:ind w:left="980" w:right="260" w:hanging="358"/>
        <w:jc w:val="both"/>
        <w:rPr>
          <w:rFonts w:ascii="Symbol" w:eastAsia="Symbol" w:hAnsi="Symbol"/>
          <w:sz w:val="24"/>
          <w:lang w:val="es-419"/>
        </w:rPr>
      </w:pPr>
      <w:r w:rsidRPr="0076684D">
        <w:rPr>
          <w:rFonts w:ascii="Arial" w:eastAsia="Arial" w:hAnsi="Arial"/>
          <w:sz w:val="24"/>
          <w:lang w:val="es-419"/>
        </w:rPr>
        <w:t xml:space="preserve">Igualmente, los museos necesitan almacenar los datos de los artistas que crearon las obras de arte. De ellos se debe almacenar un identificador, </w:t>
      </w:r>
      <w:r w:rsidRPr="0076684D">
        <w:rPr>
          <w:rFonts w:ascii="Arial" w:eastAsia="Arial" w:hAnsi="Arial"/>
          <w:sz w:val="24"/>
          <w:lang w:val="es-419"/>
        </w:rPr>
        <w:lastRenderedPageBreak/>
        <w:t>nombre, país, fecha de nacimiento, y estilo principal. Los artistas pueden haber creado muchas obras de arte y exhibirse en diferentes museos, pero sus obras sólo pertenecen a una única exhibición.</w:t>
      </w:r>
    </w:p>
    <w:p w14:paraId="07F786F7" w14:textId="3052E60E" w:rsidR="0076684D" w:rsidRDefault="0076684D" w:rsidP="0076684D">
      <w:pPr>
        <w:pStyle w:val="ListParagraph"/>
        <w:rPr>
          <w:rFonts w:ascii="Symbol" w:eastAsia="Symbol" w:hAnsi="Symbol"/>
          <w:sz w:val="24"/>
          <w:lang w:val="es-419"/>
        </w:rPr>
      </w:pPr>
    </w:p>
    <w:p w14:paraId="775071A3" w14:textId="77777777" w:rsidR="0076684D" w:rsidRDefault="0076684D" w:rsidP="0076684D">
      <w:pPr>
        <w:pStyle w:val="ListParagraph"/>
        <w:rPr>
          <w:rFonts w:ascii="Symbol" w:eastAsia="Symbol" w:hAnsi="Symbol"/>
          <w:sz w:val="24"/>
          <w:lang w:val="es-419"/>
        </w:rPr>
      </w:pPr>
    </w:p>
    <w:p w14:paraId="29B6F7E6" w14:textId="711AB844" w:rsidR="0076684D" w:rsidRPr="0076684D" w:rsidRDefault="0076684D" w:rsidP="0076684D">
      <w:pPr>
        <w:pStyle w:val="ListParagraph"/>
        <w:numPr>
          <w:ilvl w:val="0"/>
          <w:numId w:val="17"/>
        </w:numPr>
        <w:spacing w:after="0" w:line="240" w:lineRule="auto"/>
        <w:jc w:val="both"/>
        <w:rPr>
          <w:rFonts w:ascii="Arial" w:hAnsi="Arial" w:cs="Arial"/>
          <w:sz w:val="24"/>
          <w:szCs w:val="24"/>
          <w:lang w:val="es-MX"/>
        </w:rPr>
      </w:pPr>
      <w:r w:rsidRPr="0076684D">
        <w:rPr>
          <w:rFonts w:ascii="Arial" w:hAnsi="Arial" w:cs="Arial"/>
          <w:sz w:val="24"/>
          <w:szCs w:val="24"/>
          <w:lang w:val="es-MX"/>
        </w:rPr>
        <w:t>Una empresa dedicada a comercializar cocinas desea aumentar su control sobre aquellos elementos que le afectan.   Del resultado del análisis que realiza obtiene las siguientes informaciones.</w:t>
      </w:r>
    </w:p>
    <w:p w14:paraId="6B50FB3C" w14:textId="77777777" w:rsidR="0076684D" w:rsidRPr="0076684D" w:rsidRDefault="0076684D" w:rsidP="0076684D">
      <w:pPr>
        <w:jc w:val="both"/>
        <w:rPr>
          <w:rFonts w:ascii="Arial" w:hAnsi="Arial" w:cs="Arial"/>
          <w:sz w:val="24"/>
          <w:szCs w:val="24"/>
          <w:lang w:val="es-MX"/>
        </w:rPr>
      </w:pPr>
    </w:p>
    <w:p w14:paraId="1CC30DFB" w14:textId="01359046"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Hay una serie de fabricantes de muebles de cocina.  De cada fabricante se dispone de un nombre, una dirección, y una relación de números de teléfono. Cada uno de ellos fabrica varios muebles de cocina.  Un mueble de cocina tiene una determinada línea, color, dimensiones dadas (ancho * alto* largo), y pueden tener una de las siguientes categorías excluyentes: muebles alto, mueble bajo, panel, y encimera.   De los muebles bajos interesa saber la altura sobre el suelo y de las encimeras interesa saber su tipo (mármol o aglomerado).</w:t>
      </w:r>
    </w:p>
    <w:p w14:paraId="406F8303" w14:textId="77777777"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Cada fabricante puede trabajar con varios distribuidores y cada distribuidor trabaja al menos con un fabricante.  De un distribuidor se dispone del nombre, dirección y una relación de números de teléfono.</w:t>
      </w:r>
    </w:p>
    <w:p w14:paraId="0DF72825" w14:textId="77777777"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Una cocina la componen una serie de muebles de cocina de distinto tipo, cada mueble de cocina solo podrá formar parte de una única cocina.  De una cocina nos interesa saber el número de muebles que la componen, así como cuántos de ellos hay de cada tipo.</w:t>
      </w:r>
    </w:p>
    <w:p w14:paraId="6BBAECA3" w14:textId="77777777"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Cada cocina la puede vender un único distribuidor en una determinada fecha de venta, aunque cada distribuidor puede vender varias cocinas.  Un distribuidor puede ceder una cocina a otro, para que éste pueda venderla.</w:t>
      </w:r>
    </w:p>
    <w:p w14:paraId="2F78647B" w14:textId="77777777"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Cada cocina la debe montar al menos un montador, y el mismo montador puede montar varias cocinas.  De un montador nos interesa su NIF, nombre, dirección, único número de teléfono y el número de cocinas que ha montado.</w:t>
      </w:r>
    </w:p>
    <w:p w14:paraId="59ABBED7" w14:textId="77777777" w:rsidR="0076684D" w:rsidRPr="0076684D" w:rsidRDefault="0076684D" w:rsidP="0076684D">
      <w:pPr>
        <w:pStyle w:val="ListParagraph"/>
        <w:numPr>
          <w:ilvl w:val="0"/>
          <w:numId w:val="20"/>
        </w:numPr>
        <w:jc w:val="both"/>
        <w:rPr>
          <w:rFonts w:ascii="Arial" w:hAnsi="Arial" w:cs="Arial"/>
          <w:sz w:val="24"/>
          <w:szCs w:val="24"/>
          <w:lang w:val="es-MX"/>
        </w:rPr>
      </w:pPr>
      <w:r w:rsidRPr="0076684D">
        <w:rPr>
          <w:rFonts w:ascii="Arial" w:hAnsi="Arial" w:cs="Arial"/>
          <w:sz w:val="24"/>
          <w:szCs w:val="24"/>
          <w:lang w:val="es-MX"/>
        </w:rPr>
        <w:t>Cada cocina pueden comprarla uno o varios clientes, y el mismo cliente puede comprar varias cocinas.  De un cliente nos interesa su NIF, nombre, dirección y único número de teléfono.</w:t>
      </w:r>
    </w:p>
    <w:p w14:paraId="2CC515B3" w14:textId="77777777" w:rsidR="0076684D" w:rsidRPr="0076684D" w:rsidRDefault="0076684D" w:rsidP="0076684D">
      <w:pPr>
        <w:jc w:val="both"/>
        <w:rPr>
          <w:rFonts w:ascii="Arial" w:hAnsi="Arial" w:cs="Arial"/>
          <w:sz w:val="24"/>
          <w:szCs w:val="24"/>
          <w:lang w:val="es-MX"/>
        </w:rPr>
      </w:pPr>
    </w:p>
    <w:p w14:paraId="0AD27A40" w14:textId="77777777" w:rsidR="0076684D" w:rsidRPr="0076684D" w:rsidRDefault="0076684D" w:rsidP="0076684D">
      <w:pPr>
        <w:jc w:val="both"/>
        <w:rPr>
          <w:rFonts w:ascii="Arial" w:hAnsi="Arial" w:cs="Arial"/>
          <w:sz w:val="24"/>
          <w:szCs w:val="24"/>
          <w:lang w:val="es-MX"/>
        </w:rPr>
      </w:pPr>
    </w:p>
    <w:p w14:paraId="47A88E90" w14:textId="77777777" w:rsidR="0076684D" w:rsidRPr="0076684D" w:rsidRDefault="0076684D" w:rsidP="0076684D">
      <w:pPr>
        <w:numPr>
          <w:ilvl w:val="0"/>
          <w:numId w:val="17"/>
        </w:numPr>
        <w:spacing w:after="0" w:line="240" w:lineRule="auto"/>
        <w:jc w:val="both"/>
        <w:rPr>
          <w:rFonts w:ascii="Arial" w:hAnsi="Arial" w:cs="Arial"/>
          <w:sz w:val="24"/>
          <w:szCs w:val="24"/>
          <w:lang w:val="es-MX"/>
        </w:rPr>
      </w:pPr>
      <w:r w:rsidRPr="0076684D">
        <w:rPr>
          <w:rFonts w:ascii="Arial" w:hAnsi="Arial" w:cs="Arial"/>
          <w:sz w:val="24"/>
          <w:szCs w:val="24"/>
          <w:lang w:val="es-MX"/>
        </w:rPr>
        <w:t>La coordinadora nacional de Organizaciones No Gubernamentales (ONG) desea mantener una base de datos de las asociaciones de este tipo que existen en nuestro país.  Para ello necesita almacenar información sobre cada asociación, los socios que las componen, los proyectos que realizan y los trabajadores de estas.</w:t>
      </w:r>
    </w:p>
    <w:p w14:paraId="287215B0" w14:textId="77777777" w:rsidR="0076684D" w:rsidRPr="0076684D" w:rsidRDefault="0076684D" w:rsidP="0076684D">
      <w:pPr>
        <w:jc w:val="both"/>
        <w:rPr>
          <w:rFonts w:ascii="Arial" w:hAnsi="Arial" w:cs="Arial"/>
          <w:sz w:val="24"/>
          <w:szCs w:val="24"/>
          <w:lang w:val="es-MX"/>
        </w:rPr>
      </w:pPr>
    </w:p>
    <w:p w14:paraId="3BB6BF94"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lastRenderedPageBreak/>
        <w:t>De las asociaciones se desea almacenar su CIF, denominación, dirección y provincia, su tipo (ecologista, integración, desarrollo...), así como si está declarada de utilidad pública por el Ministerio del Interior.</w:t>
      </w:r>
    </w:p>
    <w:p w14:paraId="547A4008" w14:textId="04A5780F" w:rsidR="0076684D" w:rsidRPr="00511709"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Cada asociación está formada por socios de los que se precisa conocer su DNI, nombre, dirección, provincia, fecha de alta en la asociación, la cuota mensual con que colaboran y la aportación anual que realizan (que se obtendrá multiplicando la cuota mensual por los meses del año).</w:t>
      </w:r>
    </w:p>
    <w:p w14:paraId="70F75908"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Los trabajadores de estas organizaciones pueden ser de dos tipos: asalariados y voluntarios.</w:t>
      </w:r>
    </w:p>
    <w:p w14:paraId="3E45A80F"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Los asalariados son trabajadores que cobran un sueldo y ocupan cierto cargo en la asociación.  Se desea almacenar la cantidad que éstos pagan a la seguridad social y el tanto por ciento de IRPF que se les descuenta.</w:t>
      </w:r>
    </w:p>
    <w:p w14:paraId="55119BED"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Los voluntarios trabajan en la organización desinteresadamente, siendo preciso conocer su edad, profesión y las horas que dedican a efectos de cálculo de estadísticas.</w:t>
      </w:r>
    </w:p>
    <w:p w14:paraId="1C1C7EF8"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Cada trabajador se identifica por su DNI, tiene un nombre y una fecha de ingreso.</w:t>
      </w:r>
    </w:p>
    <w:p w14:paraId="0366E7B4"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Un socio no puede ser trabajador de la asociación.</w:t>
      </w:r>
    </w:p>
    <w:p w14:paraId="57F1E2C7"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 xml:space="preserve">Las asociaciones llevan a cabo proyectos a los que están asignados sus trabajadores.  </w:t>
      </w:r>
    </w:p>
    <w:p w14:paraId="10B05791" w14:textId="77777777" w:rsidR="0076684D" w:rsidRPr="0076684D" w:rsidRDefault="0076684D" w:rsidP="0076684D">
      <w:pPr>
        <w:pStyle w:val="ListParagraph"/>
        <w:numPr>
          <w:ilvl w:val="0"/>
          <w:numId w:val="21"/>
        </w:numPr>
        <w:jc w:val="both"/>
        <w:rPr>
          <w:rFonts w:ascii="Arial" w:hAnsi="Arial" w:cs="Arial"/>
          <w:sz w:val="24"/>
          <w:szCs w:val="24"/>
          <w:lang w:val="es-MX"/>
        </w:rPr>
      </w:pPr>
      <w:r w:rsidRPr="0076684D">
        <w:rPr>
          <w:rFonts w:ascii="Arial" w:hAnsi="Arial" w:cs="Arial"/>
          <w:sz w:val="24"/>
          <w:szCs w:val="24"/>
          <w:lang w:val="es-MX"/>
        </w:rPr>
        <w:t>Un trabajador puede trabajar en diferentes proyectos de un mismo país.  De cada proyecto se desea almacenar su número de identificación dentro de la asociación, en qué país se lleva a cabo y en qué zona de éste, así como el objetivo que persigue y el número de beneficiarios a los que afecta.  Un proyecto se compone a su vez de subproyectos (que tienen entidad de proyecto).</w:t>
      </w:r>
    </w:p>
    <w:p w14:paraId="3FE32462" w14:textId="77777777" w:rsidR="0076684D" w:rsidRPr="0076684D" w:rsidRDefault="0076684D" w:rsidP="0076684D">
      <w:pPr>
        <w:tabs>
          <w:tab w:val="left" w:pos="968"/>
        </w:tabs>
        <w:spacing w:after="0" w:line="253" w:lineRule="auto"/>
        <w:ind w:left="980" w:right="260"/>
        <w:jc w:val="both"/>
        <w:rPr>
          <w:rFonts w:ascii="Symbol" w:eastAsia="Symbol" w:hAnsi="Symbol"/>
          <w:sz w:val="24"/>
          <w:lang w:val="es-MX"/>
        </w:rPr>
      </w:pPr>
    </w:p>
    <w:p w14:paraId="270CB4A4" w14:textId="22C4616D" w:rsidR="00C839D6" w:rsidRDefault="00C839D6" w:rsidP="0076684D">
      <w:pPr>
        <w:rPr>
          <w:rFonts w:ascii="Arial" w:hAnsi="Arial" w:cs="Arial"/>
          <w:sz w:val="24"/>
          <w:szCs w:val="24"/>
          <w:lang w:val="es-MX"/>
        </w:rPr>
      </w:pPr>
    </w:p>
    <w:p w14:paraId="62DA61A5" w14:textId="77777777" w:rsidR="0076684D" w:rsidRPr="0076684D" w:rsidRDefault="0076684D" w:rsidP="0076684D">
      <w:pPr>
        <w:rPr>
          <w:rFonts w:ascii="Arial" w:hAnsi="Arial" w:cs="Arial"/>
          <w:sz w:val="24"/>
          <w:szCs w:val="24"/>
          <w:lang w:val="es-MX"/>
        </w:rPr>
      </w:pPr>
    </w:p>
    <w:sectPr w:rsidR="0076684D" w:rsidRPr="0076684D" w:rsidSect="003C095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upperLetter"/>
      <w:lvlText w:val="%1."/>
      <w:lvlJc w:val="left"/>
    </w:lvl>
    <w:lvl w:ilvl="1" w:tplc="FFFFFFFF">
      <w:start w:val="1"/>
      <w:numFmt w:val="bullet"/>
      <w:lvlText w:val=""/>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1B0E43"/>
    <w:multiLevelType w:val="hybridMultilevel"/>
    <w:tmpl w:val="7738300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1E72713"/>
    <w:multiLevelType w:val="hybridMultilevel"/>
    <w:tmpl w:val="A5FC683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A1A3454"/>
    <w:multiLevelType w:val="hybridMultilevel"/>
    <w:tmpl w:val="0488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46F1"/>
    <w:multiLevelType w:val="hybridMultilevel"/>
    <w:tmpl w:val="787486F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8D149C5"/>
    <w:multiLevelType w:val="hybridMultilevel"/>
    <w:tmpl w:val="C30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275FA"/>
    <w:multiLevelType w:val="hybridMultilevel"/>
    <w:tmpl w:val="81C0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76C11"/>
    <w:multiLevelType w:val="hybridMultilevel"/>
    <w:tmpl w:val="F49A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04640"/>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394125B2"/>
    <w:multiLevelType w:val="hybridMultilevel"/>
    <w:tmpl w:val="B8983084"/>
    <w:lvl w:ilvl="0" w:tplc="9BB294F0">
      <w:start w:val="4"/>
      <w:numFmt w:val="decimal"/>
      <w:lvlText w:val="%1."/>
      <w:lvlJc w:val="left"/>
      <w:pPr>
        <w:tabs>
          <w:tab w:val="num" w:pos="720"/>
        </w:tabs>
        <w:ind w:left="720" w:hanging="360"/>
      </w:pPr>
    </w:lvl>
    <w:lvl w:ilvl="1" w:tplc="3D684A7E" w:tentative="1">
      <w:start w:val="1"/>
      <w:numFmt w:val="decimal"/>
      <w:lvlText w:val="%2."/>
      <w:lvlJc w:val="left"/>
      <w:pPr>
        <w:tabs>
          <w:tab w:val="num" w:pos="1440"/>
        </w:tabs>
        <w:ind w:left="1440" w:hanging="360"/>
      </w:pPr>
    </w:lvl>
    <w:lvl w:ilvl="2" w:tplc="41F6C64A" w:tentative="1">
      <w:start w:val="1"/>
      <w:numFmt w:val="decimal"/>
      <w:lvlText w:val="%3."/>
      <w:lvlJc w:val="left"/>
      <w:pPr>
        <w:tabs>
          <w:tab w:val="num" w:pos="2160"/>
        </w:tabs>
        <w:ind w:left="2160" w:hanging="360"/>
      </w:pPr>
    </w:lvl>
    <w:lvl w:ilvl="3" w:tplc="C052ABF0" w:tentative="1">
      <w:start w:val="1"/>
      <w:numFmt w:val="decimal"/>
      <w:lvlText w:val="%4."/>
      <w:lvlJc w:val="left"/>
      <w:pPr>
        <w:tabs>
          <w:tab w:val="num" w:pos="2880"/>
        </w:tabs>
        <w:ind w:left="2880" w:hanging="360"/>
      </w:pPr>
    </w:lvl>
    <w:lvl w:ilvl="4" w:tplc="85743AB0" w:tentative="1">
      <w:start w:val="1"/>
      <w:numFmt w:val="decimal"/>
      <w:lvlText w:val="%5."/>
      <w:lvlJc w:val="left"/>
      <w:pPr>
        <w:tabs>
          <w:tab w:val="num" w:pos="3600"/>
        </w:tabs>
        <w:ind w:left="3600" w:hanging="360"/>
      </w:pPr>
    </w:lvl>
    <w:lvl w:ilvl="5" w:tplc="D2128C18" w:tentative="1">
      <w:start w:val="1"/>
      <w:numFmt w:val="decimal"/>
      <w:lvlText w:val="%6."/>
      <w:lvlJc w:val="left"/>
      <w:pPr>
        <w:tabs>
          <w:tab w:val="num" w:pos="4320"/>
        </w:tabs>
        <w:ind w:left="4320" w:hanging="360"/>
      </w:pPr>
    </w:lvl>
    <w:lvl w:ilvl="6" w:tplc="13FAAED6" w:tentative="1">
      <w:start w:val="1"/>
      <w:numFmt w:val="decimal"/>
      <w:lvlText w:val="%7."/>
      <w:lvlJc w:val="left"/>
      <w:pPr>
        <w:tabs>
          <w:tab w:val="num" w:pos="5040"/>
        </w:tabs>
        <w:ind w:left="5040" w:hanging="360"/>
      </w:pPr>
    </w:lvl>
    <w:lvl w:ilvl="7" w:tplc="EFCAC138" w:tentative="1">
      <w:start w:val="1"/>
      <w:numFmt w:val="decimal"/>
      <w:lvlText w:val="%8."/>
      <w:lvlJc w:val="left"/>
      <w:pPr>
        <w:tabs>
          <w:tab w:val="num" w:pos="5760"/>
        </w:tabs>
        <w:ind w:left="5760" w:hanging="360"/>
      </w:pPr>
    </w:lvl>
    <w:lvl w:ilvl="8" w:tplc="2BAEFDE0" w:tentative="1">
      <w:start w:val="1"/>
      <w:numFmt w:val="decimal"/>
      <w:lvlText w:val="%9."/>
      <w:lvlJc w:val="left"/>
      <w:pPr>
        <w:tabs>
          <w:tab w:val="num" w:pos="6480"/>
        </w:tabs>
        <w:ind w:left="6480" w:hanging="360"/>
      </w:pPr>
    </w:lvl>
  </w:abstractNum>
  <w:abstractNum w:abstractNumId="11" w15:restartNumberingAfterBreak="0">
    <w:nsid w:val="3C7477D3"/>
    <w:multiLevelType w:val="hybridMultilevel"/>
    <w:tmpl w:val="153A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720BA"/>
    <w:multiLevelType w:val="hybridMultilevel"/>
    <w:tmpl w:val="5DCE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F7AB9"/>
    <w:multiLevelType w:val="hybridMultilevel"/>
    <w:tmpl w:val="9BEA0BD0"/>
    <w:lvl w:ilvl="0" w:tplc="6E169BCC">
      <w:start w:val="1"/>
      <w:numFmt w:val="bullet"/>
      <w:lvlText w:val=""/>
      <w:lvlJc w:val="left"/>
      <w:pPr>
        <w:tabs>
          <w:tab w:val="num" w:pos="1069"/>
        </w:tabs>
        <w:ind w:left="1069" w:hanging="360"/>
      </w:pPr>
      <w:rPr>
        <w:rFonts w:ascii="Wingdings" w:hAnsi="Wingdings" w:hint="default"/>
      </w:rPr>
    </w:lvl>
    <w:lvl w:ilvl="1" w:tplc="715402D0" w:tentative="1">
      <w:start w:val="1"/>
      <w:numFmt w:val="bullet"/>
      <w:lvlText w:val=""/>
      <w:lvlJc w:val="left"/>
      <w:pPr>
        <w:tabs>
          <w:tab w:val="num" w:pos="1789"/>
        </w:tabs>
        <w:ind w:left="1789" w:hanging="360"/>
      </w:pPr>
      <w:rPr>
        <w:rFonts w:ascii="Wingdings" w:hAnsi="Wingdings" w:hint="default"/>
      </w:rPr>
    </w:lvl>
    <w:lvl w:ilvl="2" w:tplc="51C2ED02" w:tentative="1">
      <w:start w:val="1"/>
      <w:numFmt w:val="bullet"/>
      <w:lvlText w:val=""/>
      <w:lvlJc w:val="left"/>
      <w:pPr>
        <w:tabs>
          <w:tab w:val="num" w:pos="2509"/>
        </w:tabs>
        <w:ind w:left="2509" w:hanging="360"/>
      </w:pPr>
      <w:rPr>
        <w:rFonts w:ascii="Wingdings" w:hAnsi="Wingdings" w:hint="default"/>
      </w:rPr>
    </w:lvl>
    <w:lvl w:ilvl="3" w:tplc="1E309D34" w:tentative="1">
      <w:start w:val="1"/>
      <w:numFmt w:val="bullet"/>
      <w:lvlText w:val=""/>
      <w:lvlJc w:val="left"/>
      <w:pPr>
        <w:tabs>
          <w:tab w:val="num" w:pos="3229"/>
        </w:tabs>
        <w:ind w:left="3229" w:hanging="360"/>
      </w:pPr>
      <w:rPr>
        <w:rFonts w:ascii="Wingdings" w:hAnsi="Wingdings" w:hint="default"/>
      </w:rPr>
    </w:lvl>
    <w:lvl w:ilvl="4" w:tplc="5A947B92" w:tentative="1">
      <w:start w:val="1"/>
      <w:numFmt w:val="bullet"/>
      <w:lvlText w:val=""/>
      <w:lvlJc w:val="left"/>
      <w:pPr>
        <w:tabs>
          <w:tab w:val="num" w:pos="3949"/>
        </w:tabs>
        <w:ind w:left="3949" w:hanging="360"/>
      </w:pPr>
      <w:rPr>
        <w:rFonts w:ascii="Wingdings" w:hAnsi="Wingdings" w:hint="default"/>
      </w:rPr>
    </w:lvl>
    <w:lvl w:ilvl="5" w:tplc="04267F42" w:tentative="1">
      <w:start w:val="1"/>
      <w:numFmt w:val="bullet"/>
      <w:lvlText w:val=""/>
      <w:lvlJc w:val="left"/>
      <w:pPr>
        <w:tabs>
          <w:tab w:val="num" w:pos="4669"/>
        </w:tabs>
        <w:ind w:left="4669" w:hanging="360"/>
      </w:pPr>
      <w:rPr>
        <w:rFonts w:ascii="Wingdings" w:hAnsi="Wingdings" w:hint="default"/>
      </w:rPr>
    </w:lvl>
    <w:lvl w:ilvl="6" w:tplc="ADAC1E8E" w:tentative="1">
      <w:start w:val="1"/>
      <w:numFmt w:val="bullet"/>
      <w:lvlText w:val=""/>
      <w:lvlJc w:val="left"/>
      <w:pPr>
        <w:tabs>
          <w:tab w:val="num" w:pos="5389"/>
        </w:tabs>
        <w:ind w:left="5389" w:hanging="360"/>
      </w:pPr>
      <w:rPr>
        <w:rFonts w:ascii="Wingdings" w:hAnsi="Wingdings" w:hint="default"/>
      </w:rPr>
    </w:lvl>
    <w:lvl w:ilvl="7" w:tplc="94EA5E48" w:tentative="1">
      <w:start w:val="1"/>
      <w:numFmt w:val="bullet"/>
      <w:lvlText w:val=""/>
      <w:lvlJc w:val="left"/>
      <w:pPr>
        <w:tabs>
          <w:tab w:val="num" w:pos="6109"/>
        </w:tabs>
        <w:ind w:left="6109" w:hanging="360"/>
      </w:pPr>
      <w:rPr>
        <w:rFonts w:ascii="Wingdings" w:hAnsi="Wingdings" w:hint="default"/>
      </w:rPr>
    </w:lvl>
    <w:lvl w:ilvl="8" w:tplc="5F70A88E" w:tentative="1">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53036757"/>
    <w:multiLevelType w:val="hybridMultilevel"/>
    <w:tmpl w:val="65A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15562"/>
    <w:multiLevelType w:val="hybridMultilevel"/>
    <w:tmpl w:val="99EEE79C"/>
    <w:lvl w:ilvl="0" w:tplc="0C0A0001">
      <w:start w:val="1"/>
      <w:numFmt w:val="bullet"/>
      <w:lvlText w:val=""/>
      <w:lvlJc w:val="left"/>
      <w:pPr>
        <w:ind w:left="982" w:hanging="360"/>
      </w:pPr>
      <w:rPr>
        <w:rFonts w:ascii="Symbol" w:hAnsi="Symbol" w:hint="default"/>
      </w:rPr>
    </w:lvl>
    <w:lvl w:ilvl="1" w:tplc="0C0A0003" w:tentative="1">
      <w:start w:val="1"/>
      <w:numFmt w:val="bullet"/>
      <w:lvlText w:val="o"/>
      <w:lvlJc w:val="left"/>
      <w:pPr>
        <w:ind w:left="1702" w:hanging="360"/>
      </w:pPr>
      <w:rPr>
        <w:rFonts w:ascii="Courier New" w:hAnsi="Courier New" w:cs="Courier New" w:hint="default"/>
      </w:rPr>
    </w:lvl>
    <w:lvl w:ilvl="2" w:tplc="0C0A0005" w:tentative="1">
      <w:start w:val="1"/>
      <w:numFmt w:val="bullet"/>
      <w:lvlText w:val=""/>
      <w:lvlJc w:val="left"/>
      <w:pPr>
        <w:ind w:left="2422" w:hanging="360"/>
      </w:pPr>
      <w:rPr>
        <w:rFonts w:ascii="Wingdings" w:hAnsi="Wingdings" w:hint="default"/>
      </w:rPr>
    </w:lvl>
    <w:lvl w:ilvl="3" w:tplc="0C0A0001" w:tentative="1">
      <w:start w:val="1"/>
      <w:numFmt w:val="bullet"/>
      <w:lvlText w:val=""/>
      <w:lvlJc w:val="left"/>
      <w:pPr>
        <w:ind w:left="3142" w:hanging="360"/>
      </w:pPr>
      <w:rPr>
        <w:rFonts w:ascii="Symbol" w:hAnsi="Symbol" w:hint="default"/>
      </w:rPr>
    </w:lvl>
    <w:lvl w:ilvl="4" w:tplc="0C0A0003" w:tentative="1">
      <w:start w:val="1"/>
      <w:numFmt w:val="bullet"/>
      <w:lvlText w:val="o"/>
      <w:lvlJc w:val="left"/>
      <w:pPr>
        <w:ind w:left="3862" w:hanging="360"/>
      </w:pPr>
      <w:rPr>
        <w:rFonts w:ascii="Courier New" w:hAnsi="Courier New" w:cs="Courier New" w:hint="default"/>
      </w:rPr>
    </w:lvl>
    <w:lvl w:ilvl="5" w:tplc="0C0A0005" w:tentative="1">
      <w:start w:val="1"/>
      <w:numFmt w:val="bullet"/>
      <w:lvlText w:val=""/>
      <w:lvlJc w:val="left"/>
      <w:pPr>
        <w:ind w:left="4582" w:hanging="360"/>
      </w:pPr>
      <w:rPr>
        <w:rFonts w:ascii="Wingdings" w:hAnsi="Wingdings" w:hint="default"/>
      </w:rPr>
    </w:lvl>
    <w:lvl w:ilvl="6" w:tplc="0C0A0001" w:tentative="1">
      <w:start w:val="1"/>
      <w:numFmt w:val="bullet"/>
      <w:lvlText w:val=""/>
      <w:lvlJc w:val="left"/>
      <w:pPr>
        <w:ind w:left="5302" w:hanging="360"/>
      </w:pPr>
      <w:rPr>
        <w:rFonts w:ascii="Symbol" w:hAnsi="Symbol" w:hint="default"/>
      </w:rPr>
    </w:lvl>
    <w:lvl w:ilvl="7" w:tplc="0C0A0003" w:tentative="1">
      <w:start w:val="1"/>
      <w:numFmt w:val="bullet"/>
      <w:lvlText w:val="o"/>
      <w:lvlJc w:val="left"/>
      <w:pPr>
        <w:ind w:left="6022" w:hanging="360"/>
      </w:pPr>
      <w:rPr>
        <w:rFonts w:ascii="Courier New" w:hAnsi="Courier New" w:cs="Courier New" w:hint="default"/>
      </w:rPr>
    </w:lvl>
    <w:lvl w:ilvl="8" w:tplc="0C0A0005" w:tentative="1">
      <w:start w:val="1"/>
      <w:numFmt w:val="bullet"/>
      <w:lvlText w:val=""/>
      <w:lvlJc w:val="left"/>
      <w:pPr>
        <w:ind w:left="6742" w:hanging="360"/>
      </w:pPr>
      <w:rPr>
        <w:rFonts w:ascii="Wingdings" w:hAnsi="Wingdings" w:hint="default"/>
      </w:rPr>
    </w:lvl>
  </w:abstractNum>
  <w:abstractNum w:abstractNumId="16" w15:restartNumberingAfterBreak="0">
    <w:nsid w:val="68292F1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F11AD"/>
    <w:multiLevelType w:val="hybridMultilevel"/>
    <w:tmpl w:val="A91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C043E"/>
    <w:multiLevelType w:val="hybridMultilevel"/>
    <w:tmpl w:val="D25CB620"/>
    <w:lvl w:ilvl="0" w:tplc="5E845EB2">
      <w:start w:val="1"/>
      <w:numFmt w:val="decimal"/>
      <w:lvlText w:val="%1."/>
      <w:lvlJc w:val="left"/>
      <w:pPr>
        <w:tabs>
          <w:tab w:val="num" w:pos="720"/>
        </w:tabs>
        <w:ind w:left="720" w:hanging="360"/>
      </w:pPr>
    </w:lvl>
    <w:lvl w:ilvl="1" w:tplc="664E1F9C" w:tentative="1">
      <w:start w:val="1"/>
      <w:numFmt w:val="decimal"/>
      <w:lvlText w:val="%2."/>
      <w:lvlJc w:val="left"/>
      <w:pPr>
        <w:tabs>
          <w:tab w:val="num" w:pos="1440"/>
        </w:tabs>
        <w:ind w:left="1440" w:hanging="360"/>
      </w:pPr>
    </w:lvl>
    <w:lvl w:ilvl="2" w:tplc="172083AA" w:tentative="1">
      <w:start w:val="1"/>
      <w:numFmt w:val="decimal"/>
      <w:lvlText w:val="%3."/>
      <w:lvlJc w:val="left"/>
      <w:pPr>
        <w:tabs>
          <w:tab w:val="num" w:pos="2160"/>
        </w:tabs>
        <w:ind w:left="2160" w:hanging="360"/>
      </w:pPr>
    </w:lvl>
    <w:lvl w:ilvl="3" w:tplc="80105C62" w:tentative="1">
      <w:start w:val="1"/>
      <w:numFmt w:val="decimal"/>
      <w:lvlText w:val="%4."/>
      <w:lvlJc w:val="left"/>
      <w:pPr>
        <w:tabs>
          <w:tab w:val="num" w:pos="2880"/>
        </w:tabs>
        <w:ind w:left="2880" w:hanging="360"/>
      </w:pPr>
    </w:lvl>
    <w:lvl w:ilvl="4" w:tplc="724C3112" w:tentative="1">
      <w:start w:val="1"/>
      <w:numFmt w:val="decimal"/>
      <w:lvlText w:val="%5."/>
      <w:lvlJc w:val="left"/>
      <w:pPr>
        <w:tabs>
          <w:tab w:val="num" w:pos="3600"/>
        </w:tabs>
        <w:ind w:left="3600" w:hanging="360"/>
      </w:pPr>
    </w:lvl>
    <w:lvl w:ilvl="5" w:tplc="DB3AC3EA" w:tentative="1">
      <w:start w:val="1"/>
      <w:numFmt w:val="decimal"/>
      <w:lvlText w:val="%6."/>
      <w:lvlJc w:val="left"/>
      <w:pPr>
        <w:tabs>
          <w:tab w:val="num" w:pos="4320"/>
        </w:tabs>
        <w:ind w:left="4320" w:hanging="360"/>
      </w:pPr>
    </w:lvl>
    <w:lvl w:ilvl="6" w:tplc="98E2C6BA" w:tentative="1">
      <w:start w:val="1"/>
      <w:numFmt w:val="decimal"/>
      <w:lvlText w:val="%7."/>
      <w:lvlJc w:val="left"/>
      <w:pPr>
        <w:tabs>
          <w:tab w:val="num" w:pos="5040"/>
        </w:tabs>
        <w:ind w:left="5040" w:hanging="360"/>
      </w:pPr>
    </w:lvl>
    <w:lvl w:ilvl="7" w:tplc="442002B4" w:tentative="1">
      <w:start w:val="1"/>
      <w:numFmt w:val="decimal"/>
      <w:lvlText w:val="%8."/>
      <w:lvlJc w:val="left"/>
      <w:pPr>
        <w:tabs>
          <w:tab w:val="num" w:pos="5760"/>
        </w:tabs>
        <w:ind w:left="5760" w:hanging="360"/>
      </w:pPr>
    </w:lvl>
    <w:lvl w:ilvl="8" w:tplc="F684CC48" w:tentative="1">
      <w:start w:val="1"/>
      <w:numFmt w:val="decimal"/>
      <w:lvlText w:val="%9."/>
      <w:lvlJc w:val="left"/>
      <w:pPr>
        <w:tabs>
          <w:tab w:val="num" w:pos="6480"/>
        </w:tabs>
        <w:ind w:left="6480" w:hanging="360"/>
      </w:pPr>
    </w:lvl>
  </w:abstractNum>
  <w:abstractNum w:abstractNumId="19" w15:restartNumberingAfterBreak="0">
    <w:nsid w:val="752F58B9"/>
    <w:multiLevelType w:val="hybridMultilevel"/>
    <w:tmpl w:val="6058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90D5A"/>
    <w:multiLevelType w:val="hybridMultilevel"/>
    <w:tmpl w:val="EE864AEA"/>
    <w:lvl w:ilvl="0" w:tplc="5E2A0516">
      <w:start w:val="3"/>
      <w:numFmt w:val="decimal"/>
      <w:lvlText w:val="%1."/>
      <w:lvlJc w:val="left"/>
      <w:pPr>
        <w:tabs>
          <w:tab w:val="num" w:pos="720"/>
        </w:tabs>
        <w:ind w:left="720" w:hanging="360"/>
      </w:pPr>
    </w:lvl>
    <w:lvl w:ilvl="1" w:tplc="67D2668C" w:tentative="1">
      <w:start w:val="1"/>
      <w:numFmt w:val="decimal"/>
      <w:lvlText w:val="%2."/>
      <w:lvlJc w:val="left"/>
      <w:pPr>
        <w:tabs>
          <w:tab w:val="num" w:pos="1440"/>
        </w:tabs>
        <w:ind w:left="1440" w:hanging="360"/>
      </w:pPr>
    </w:lvl>
    <w:lvl w:ilvl="2" w:tplc="6A0A922A" w:tentative="1">
      <w:start w:val="1"/>
      <w:numFmt w:val="decimal"/>
      <w:lvlText w:val="%3."/>
      <w:lvlJc w:val="left"/>
      <w:pPr>
        <w:tabs>
          <w:tab w:val="num" w:pos="2160"/>
        </w:tabs>
        <w:ind w:left="2160" w:hanging="360"/>
      </w:pPr>
    </w:lvl>
    <w:lvl w:ilvl="3" w:tplc="03729D40" w:tentative="1">
      <w:start w:val="1"/>
      <w:numFmt w:val="decimal"/>
      <w:lvlText w:val="%4."/>
      <w:lvlJc w:val="left"/>
      <w:pPr>
        <w:tabs>
          <w:tab w:val="num" w:pos="2880"/>
        </w:tabs>
        <w:ind w:left="2880" w:hanging="360"/>
      </w:pPr>
    </w:lvl>
    <w:lvl w:ilvl="4" w:tplc="1AD27028" w:tentative="1">
      <w:start w:val="1"/>
      <w:numFmt w:val="decimal"/>
      <w:lvlText w:val="%5."/>
      <w:lvlJc w:val="left"/>
      <w:pPr>
        <w:tabs>
          <w:tab w:val="num" w:pos="3600"/>
        </w:tabs>
        <w:ind w:left="3600" w:hanging="360"/>
      </w:pPr>
    </w:lvl>
    <w:lvl w:ilvl="5" w:tplc="2A78C0C2" w:tentative="1">
      <w:start w:val="1"/>
      <w:numFmt w:val="decimal"/>
      <w:lvlText w:val="%6."/>
      <w:lvlJc w:val="left"/>
      <w:pPr>
        <w:tabs>
          <w:tab w:val="num" w:pos="4320"/>
        </w:tabs>
        <w:ind w:left="4320" w:hanging="360"/>
      </w:pPr>
    </w:lvl>
    <w:lvl w:ilvl="6" w:tplc="8B8A8F44" w:tentative="1">
      <w:start w:val="1"/>
      <w:numFmt w:val="decimal"/>
      <w:lvlText w:val="%7."/>
      <w:lvlJc w:val="left"/>
      <w:pPr>
        <w:tabs>
          <w:tab w:val="num" w:pos="5040"/>
        </w:tabs>
        <w:ind w:left="5040" w:hanging="360"/>
      </w:pPr>
    </w:lvl>
    <w:lvl w:ilvl="7" w:tplc="A7805EA6" w:tentative="1">
      <w:start w:val="1"/>
      <w:numFmt w:val="decimal"/>
      <w:lvlText w:val="%8."/>
      <w:lvlJc w:val="left"/>
      <w:pPr>
        <w:tabs>
          <w:tab w:val="num" w:pos="5760"/>
        </w:tabs>
        <w:ind w:left="5760" w:hanging="360"/>
      </w:pPr>
    </w:lvl>
    <w:lvl w:ilvl="8" w:tplc="7AA22C58" w:tentative="1">
      <w:start w:val="1"/>
      <w:numFmt w:val="decimal"/>
      <w:lvlText w:val="%9."/>
      <w:lvlJc w:val="left"/>
      <w:pPr>
        <w:tabs>
          <w:tab w:val="num" w:pos="6480"/>
        </w:tabs>
        <w:ind w:left="6480" w:hanging="360"/>
      </w:pPr>
    </w:lvl>
  </w:abstractNum>
  <w:num w:numId="1">
    <w:abstractNumId w:val="12"/>
  </w:num>
  <w:num w:numId="2">
    <w:abstractNumId w:val="14"/>
  </w:num>
  <w:num w:numId="3">
    <w:abstractNumId w:val="6"/>
  </w:num>
  <w:num w:numId="4">
    <w:abstractNumId w:val="4"/>
  </w:num>
  <w:num w:numId="5">
    <w:abstractNumId w:val="8"/>
  </w:num>
  <w:num w:numId="6">
    <w:abstractNumId w:val="18"/>
  </w:num>
  <w:num w:numId="7">
    <w:abstractNumId w:val="20"/>
  </w:num>
  <w:num w:numId="8">
    <w:abstractNumId w:val="10"/>
  </w:num>
  <w:num w:numId="9">
    <w:abstractNumId w:val="13"/>
  </w:num>
  <w:num w:numId="10">
    <w:abstractNumId w:val="2"/>
  </w:num>
  <w:num w:numId="11">
    <w:abstractNumId w:val="5"/>
  </w:num>
  <w:num w:numId="12">
    <w:abstractNumId w:val="3"/>
  </w:num>
  <w:num w:numId="13">
    <w:abstractNumId w:val="19"/>
  </w:num>
  <w:num w:numId="14">
    <w:abstractNumId w:val="0"/>
  </w:num>
  <w:num w:numId="15">
    <w:abstractNumId w:val="1"/>
  </w:num>
  <w:num w:numId="16">
    <w:abstractNumId w:val="15"/>
  </w:num>
  <w:num w:numId="17">
    <w:abstractNumId w:val="11"/>
  </w:num>
  <w:num w:numId="18">
    <w:abstractNumId w:val="9"/>
    <w:lvlOverride w:ilvl="0">
      <w:startOverride w:val="1"/>
    </w:lvlOverride>
  </w:num>
  <w:num w:numId="19">
    <w:abstractNumId w:val="16"/>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MDY2MjI0NzM0NzVR0lEKTi0uzszPAymwqAUA2W9PVSwAAAA="/>
  </w:docVars>
  <w:rsids>
    <w:rsidRoot w:val="00E76068"/>
    <w:rsid w:val="001A26CF"/>
    <w:rsid w:val="001A6392"/>
    <w:rsid w:val="002F25C7"/>
    <w:rsid w:val="003C0957"/>
    <w:rsid w:val="0040297C"/>
    <w:rsid w:val="00511709"/>
    <w:rsid w:val="00581931"/>
    <w:rsid w:val="005A129E"/>
    <w:rsid w:val="00671900"/>
    <w:rsid w:val="006B4610"/>
    <w:rsid w:val="0076684D"/>
    <w:rsid w:val="0089048B"/>
    <w:rsid w:val="008C01FE"/>
    <w:rsid w:val="009C60EA"/>
    <w:rsid w:val="00B6410E"/>
    <w:rsid w:val="00C25490"/>
    <w:rsid w:val="00C839D6"/>
    <w:rsid w:val="00D37F54"/>
    <w:rsid w:val="00D57D4A"/>
    <w:rsid w:val="00E52A4B"/>
    <w:rsid w:val="00E76068"/>
    <w:rsid w:val="00F75441"/>
    <w:rsid w:val="00FD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AC92"/>
  <w15:chartTrackingRefBased/>
  <w15:docId w15:val="{7DEB10B8-0A71-4B1F-BACA-BC61C79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068"/>
    <w:pPr>
      <w:ind w:left="720"/>
      <w:contextualSpacing/>
    </w:pPr>
  </w:style>
  <w:style w:type="table" w:styleId="TableGrid">
    <w:name w:val="Table Grid"/>
    <w:basedOn w:val="TableNormal"/>
    <w:uiPriority w:val="39"/>
    <w:rsid w:val="00B6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839D6"/>
    <w:pPr>
      <w:autoSpaceDE w:val="0"/>
      <w:autoSpaceDN w:val="0"/>
      <w:adjustRightInd w:val="0"/>
      <w:spacing w:after="0" w:line="240" w:lineRule="auto"/>
    </w:pPr>
    <w:rPr>
      <w:rFonts w:ascii="Arial" w:hAnsi="Arial" w:cs="Arial"/>
      <w:color w:val="000000"/>
      <w:sz w:val="24"/>
      <w:szCs w:val="24"/>
      <w:lang w:val="es-PA"/>
    </w:rPr>
  </w:style>
  <w:style w:type="paragraph" w:styleId="NormalWeb">
    <w:name w:val="Normal (Web)"/>
    <w:basedOn w:val="Normal"/>
    <w:uiPriority w:val="99"/>
    <w:semiHidden/>
    <w:unhideWhenUsed/>
    <w:rsid w:val="00C839D6"/>
    <w:pPr>
      <w:spacing w:before="100" w:beforeAutospacing="1" w:after="100" w:afterAutospacing="1" w:line="240" w:lineRule="auto"/>
    </w:pPr>
    <w:rPr>
      <w:rFonts w:ascii="Times New Roman" w:eastAsia="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055">
      <w:bodyDiv w:val="1"/>
      <w:marLeft w:val="0"/>
      <w:marRight w:val="0"/>
      <w:marTop w:val="0"/>
      <w:marBottom w:val="0"/>
      <w:divBdr>
        <w:top w:val="none" w:sz="0" w:space="0" w:color="auto"/>
        <w:left w:val="none" w:sz="0" w:space="0" w:color="auto"/>
        <w:bottom w:val="none" w:sz="0" w:space="0" w:color="auto"/>
        <w:right w:val="none" w:sz="0" w:space="0" w:color="auto"/>
      </w:divBdr>
      <w:divsChild>
        <w:div w:id="904922443">
          <w:marLeft w:val="821"/>
          <w:marRight w:val="0"/>
          <w:marTop w:val="115"/>
          <w:marBottom w:val="0"/>
          <w:divBdr>
            <w:top w:val="none" w:sz="0" w:space="0" w:color="auto"/>
            <w:left w:val="none" w:sz="0" w:space="0" w:color="auto"/>
            <w:bottom w:val="none" w:sz="0" w:space="0" w:color="auto"/>
            <w:right w:val="none" w:sz="0" w:space="0" w:color="auto"/>
          </w:divBdr>
        </w:div>
      </w:divsChild>
    </w:div>
    <w:div w:id="473179196">
      <w:bodyDiv w:val="1"/>
      <w:marLeft w:val="0"/>
      <w:marRight w:val="0"/>
      <w:marTop w:val="0"/>
      <w:marBottom w:val="0"/>
      <w:divBdr>
        <w:top w:val="none" w:sz="0" w:space="0" w:color="auto"/>
        <w:left w:val="none" w:sz="0" w:space="0" w:color="auto"/>
        <w:bottom w:val="none" w:sz="0" w:space="0" w:color="auto"/>
        <w:right w:val="none" w:sz="0" w:space="0" w:color="auto"/>
      </w:divBdr>
      <w:divsChild>
        <w:div w:id="2106609740">
          <w:marLeft w:val="821"/>
          <w:marRight w:val="0"/>
          <w:marTop w:val="115"/>
          <w:marBottom w:val="0"/>
          <w:divBdr>
            <w:top w:val="none" w:sz="0" w:space="0" w:color="auto"/>
            <w:left w:val="none" w:sz="0" w:space="0" w:color="auto"/>
            <w:bottom w:val="none" w:sz="0" w:space="0" w:color="auto"/>
            <w:right w:val="none" w:sz="0" w:space="0" w:color="auto"/>
          </w:divBdr>
        </w:div>
      </w:divsChild>
    </w:div>
    <w:div w:id="522593792">
      <w:bodyDiv w:val="1"/>
      <w:marLeft w:val="0"/>
      <w:marRight w:val="0"/>
      <w:marTop w:val="0"/>
      <w:marBottom w:val="0"/>
      <w:divBdr>
        <w:top w:val="none" w:sz="0" w:space="0" w:color="auto"/>
        <w:left w:val="none" w:sz="0" w:space="0" w:color="auto"/>
        <w:bottom w:val="none" w:sz="0" w:space="0" w:color="auto"/>
        <w:right w:val="none" w:sz="0" w:space="0" w:color="auto"/>
      </w:divBdr>
      <w:divsChild>
        <w:div w:id="360281472">
          <w:marLeft w:val="821"/>
          <w:marRight w:val="0"/>
          <w:marTop w:val="115"/>
          <w:marBottom w:val="0"/>
          <w:divBdr>
            <w:top w:val="none" w:sz="0" w:space="0" w:color="auto"/>
            <w:left w:val="none" w:sz="0" w:space="0" w:color="auto"/>
            <w:bottom w:val="none" w:sz="0" w:space="0" w:color="auto"/>
            <w:right w:val="none" w:sz="0" w:space="0" w:color="auto"/>
          </w:divBdr>
        </w:div>
        <w:div w:id="1569338426">
          <w:marLeft w:val="821"/>
          <w:marRight w:val="0"/>
          <w:marTop w:val="115"/>
          <w:marBottom w:val="0"/>
          <w:divBdr>
            <w:top w:val="none" w:sz="0" w:space="0" w:color="auto"/>
            <w:left w:val="none" w:sz="0" w:space="0" w:color="auto"/>
            <w:bottom w:val="none" w:sz="0" w:space="0" w:color="auto"/>
            <w:right w:val="none" w:sz="0" w:space="0" w:color="auto"/>
          </w:divBdr>
        </w:div>
      </w:divsChild>
    </w:div>
    <w:div w:id="1174149272">
      <w:bodyDiv w:val="1"/>
      <w:marLeft w:val="0"/>
      <w:marRight w:val="0"/>
      <w:marTop w:val="0"/>
      <w:marBottom w:val="0"/>
      <w:divBdr>
        <w:top w:val="none" w:sz="0" w:space="0" w:color="auto"/>
        <w:left w:val="none" w:sz="0" w:space="0" w:color="auto"/>
        <w:bottom w:val="none" w:sz="0" w:space="0" w:color="auto"/>
        <w:right w:val="none" w:sz="0" w:space="0" w:color="auto"/>
      </w:divBdr>
    </w:div>
    <w:div w:id="139462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Fuentes</dc:creator>
  <cp:keywords/>
  <dc:description/>
  <cp:lastModifiedBy>DEPTO SICERI</cp:lastModifiedBy>
  <cp:revision>2</cp:revision>
  <dcterms:created xsi:type="dcterms:W3CDTF">2021-05-13T18:17:00Z</dcterms:created>
  <dcterms:modified xsi:type="dcterms:W3CDTF">2021-05-13T18:17:00Z</dcterms:modified>
</cp:coreProperties>
</file>