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546C" w14:textId="77777777" w:rsidR="00D02F1C" w:rsidRPr="00B846DD" w:rsidRDefault="00D02F1C" w:rsidP="00D02F1C">
      <w:pPr>
        <w:spacing w:line="360" w:lineRule="auto"/>
        <w:jc w:val="center"/>
        <w:rPr>
          <w:rFonts w:ascii="Arial" w:hAnsi="Arial" w:cs="Arial"/>
          <w:b/>
          <w:bCs/>
          <w:sz w:val="28"/>
          <w:szCs w:val="28"/>
          <w:lang w:val="es-PA"/>
        </w:rPr>
      </w:pPr>
      <w:r w:rsidRPr="003C4F37">
        <w:rPr>
          <w:rFonts w:ascii="Arial" w:hAnsi="Arial" w:cs="Arial"/>
          <w:b/>
          <w:bCs/>
          <w:sz w:val="28"/>
          <w:szCs w:val="28"/>
          <w:lang w:val="es-PA"/>
        </w:rPr>
        <w:t>Structure of the Administration Space</w:t>
      </w:r>
    </w:p>
    <w:tbl>
      <w:tblPr>
        <w:tblStyle w:val="TableGrid"/>
        <w:tblW w:w="0" w:type="auto"/>
        <w:tblLook w:val="04A0" w:firstRow="1" w:lastRow="0" w:firstColumn="1" w:lastColumn="0" w:noHBand="0" w:noVBand="1"/>
      </w:tblPr>
      <w:tblGrid>
        <w:gridCol w:w="3116"/>
        <w:gridCol w:w="3117"/>
        <w:gridCol w:w="3117"/>
      </w:tblGrid>
      <w:tr w:rsidR="00D02F1C" w:rsidRPr="00D31C54" w14:paraId="268EA862" w14:textId="77777777" w:rsidTr="0000311E">
        <w:tc>
          <w:tcPr>
            <w:tcW w:w="3116" w:type="dxa"/>
          </w:tcPr>
          <w:p w14:paraId="301B8283"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Tutors</w:t>
            </w:r>
          </w:p>
        </w:tc>
        <w:tc>
          <w:tcPr>
            <w:tcW w:w="3117" w:type="dxa"/>
          </w:tcPr>
          <w:p w14:paraId="2A6A95D0"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Students</w:t>
            </w:r>
          </w:p>
        </w:tc>
        <w:tc>
          <w:tcPr>
            <w:tcW w:w="3117" w:type="dxa"/>
          </w:tcPr>
          <w:p w14:paraId="56020535"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¡Hi, $username!</w:t>
            </w:r>
          </w:p>
        </w:tc>
      </w:tr>
    </w:tbl>
    <w:p w14:paraId="49DE812E" w14:textId="77777777" w:rsidR="00D02F1C" w:rsidRDefault="00D02F1C" w:rsidP="00D02F1C">
      <w:pPr>
        <w:spacing w:line="360" w:lineRule="auto"/>
        <w:jc w:val="both"/>
        <w:rPr>
          <w:rFonts w:ascii="Arial" w:hAnsi="Arial" w:cs="Arial"/>
          <w:sz w:val="24"/>
          <w:szCs w:val="24"/>
        </w:rPr>
      </w:pPr>
    </w:p>
    <w:p w14:paraId="780EA9C9" w14:textId="77777777" w:rsidR="00D02F1C" w:rsidRDefault="00D02F1C" w:rsidP="00D02F1C">
      <w:pPr>
        <w:spacing w:line="360" w:lineRule="auto"/>
        <w:jc w:val="both"/>
        <w:rPr>
          <w:rFonts w:ascii="Arial" w:hAnsi="Arial" w:cs="Arial"/>
          <w:sz w:val="24"/>
          <w:szCs w:val="24"/>
        </w:rPr>
      </w:pPr>
      <w:r w:rsidRPr="00B846DD">
        <w:rPr>
          <w:rFonts w:ascii="Arial" w:hAnsi="Arial" w:cs="Arial"/>
          <w:sz w:val="24"/>
          <w:szCs w:val="24"/>
        </w:rPr>
        <w:t>By default, once the user enters the Administration Area; This will directly enter the tutors table, in which the following information that was entered by the Tutor at the time of completing the questionnaire should be displayed:</w:t>
      </w:r>
    </w:p>
    <w:p w14:paraId="65946952" w14:textId="77777777" w:rsidR="00D02F1C" w:rsidRPr="00B846DD" w:rsidRDefault="00D02F1C" w:rsidP="00D02F1C">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84"/>
        <w:gridCol w:w="689"/>
        <w:gridCol w:w="1306"/>
        <w:gridCol w:w="1273"/>
        <w:gridCol w:w="1264"/>
        <w:gridCol w:w="1252"/>
        <w:gridCol w:w="1252"/>
        <w:gridCol w:w="1430"/>
      </w:tblGrid>
      <w:tr w:rsidR="00D02F1C" w14:paraId="4E898740" w14:textId="77777777" w:rsidTr="0000311E">
        <w:tc>
          <w:tcPr>
            <w:tcW w:w="998" w:type="dxa"/>
          </w:tcPr>
          <w:p w14:paraId="09995ECF"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Name</w:t>
            </w:r>
          </w:p>
        </w:tc>
        <w:tc>
          <w:tcPr>
            <w:tcW w:w="852" w:type="dxa"/>
          </w:tcPr>
          <w:p w14:paraId="5BD6F3E1"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Age</w:t>
            </w:r>
          </w:p>
        </w:tc>
        <w:tc>
          <w:tcPr>
            <w:tcW w:w="1377" w:type="dxa"/>
          </w:tcPr>
          <w:p w14:paraId="6056DFEB"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Sex</w:t>
            </w:r>
          </w:p>
        </w:tc>
        <w:tc>
          <w:tcPr>
            <w:tcW w:w="1411" w:type="dxa"/>
          </w:tcPr>
          <w:p w14:paraId="7FD92AC3"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Teaching Style</w:t>
            </w:r>
          </w:p>
        </w:tc>
        <w:tc>
          <w:tcPr>
            <w:tcW w:w="1364" w:type="dxa"/>
          </w:tcPr>
          <w:p w14:paraId="494A665D"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 xml:space="preserve">Teaching Style </w:t>
            </w:r>
            <w:r>
              <w:rPr>
                <w:rFonts w:ascii="Arial" w:hAnsi="Arial" w:cs="Arial"/>
                <w:b/>
                <w:bCs/>
                <w:sz w:val="24"/>
                <w:szCs w:val="24"/>
                <w:lang w:val="es-PA"/>
              </w:rPr>
              <w:t>Score</w:t>
            </w:r>
          </w:p>
        </w:tc>
        <w:tc>
          <w:tcPr>
            <w:tcW w:w="678" w:type="dxa"/>
          </w:tcPr>
          <w:p w14:paraId="4645CA70" w14:textId="77777777" w:rsidR="00D02F1C" w:rsidRPr="00D31C54"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Teaching Style Average</w:t>
            </w:r>
          </w:p>
        </w:tc>
        <w:tc>
          <w:tcPr>
            <w:tcW w:w="1240" w:type="dxa"/>
          </w:tcPr>
          <w:p w14:paraId="7E73FD8E" w14:textId="77777777" w:rsidR="00D02F1C" w:rsidRPr="00D31C54"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Teaching Style Variance</w:t>
            </w:r>
          </w:p>
        </w:tc>
        <w:tc>
          <w:tcPr>
            <w:tcW w:w="1430" w:type="dxa"/>
          </w:tcPr>
          <w:p w14:paraId="42D32CBE" w14:textId="77777777" w:rsidR="00D02F1C"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Teaching Style</w:t>
            </w:r>
          </w:p>
          <w:p w14:paraId="3A684E1D"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Standar</w:t>
            </w:r>
            <w:r>
              <w:rPr>
                <w:rFonts w:ascii="Arial" w:hAnsi="Arial" w:cs="Arial"/>
                <w:b/>
                <w:bCs/>
                <w:sz w:val="24"/>
                <w:szCs w:val="24"/>
                <w:lang w:val="es-PA"/>
              </w:rPr>
              <w:t>d</w:t>
            </w:r>
            <w:r w:rsidRPr="00D31C54">
              <w:rPr>
                <w:rFonts w:ascii="Arial" w:hAnsi="Arial" w:cs="Arial"/>
                <w:b/>
                <w:bCs/>
                <w:sz w:val="24"/>
                <w:szCs w:val="24"/>
                <w:lang w:val="es-PA"/>
              </w:rPr>
              <w:t xml:space="preserve"> Desviation</w:t>
            </w:r>
          </w:p>
        </w:tc>
      </w:tr>
      <w:tr w:rsidR="00D02F1C" w14:paraId="1DCA40A0" w14:textId="77777777" w:rsidTr="0000311E">
        <w:tc>
          <w:tcPr>
            <w:tcW w:w="998" w:type="dxa"/>
          </w:tcPr>
          <w:p w14:paraId="0D167E7D"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Johel</w:t>
            </w:r>
          </w:p>
        </w:tc>
        <w:tc>
          <w:tcPr>
            <w:tcW w:w="852" w:type="dxa"/>
          </w:tcPr>
          <w:p w14:paraId="32FF4BE4"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26</w:t>
            </w:r>
          </w:p>
        </w:tc>
        <w:tc>
          <w:tcPr>
            <w:tcW w:w="1377" w:type="dxa"/>
          </w:tcPr>
          <w:p w14:paraId="070F3270"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Masculine</w:t>
            </w:r>
          </w:p>
        </w:tc>
        <w:tc>
          <w:tcPr>
            <w:tcW w:w="1411" w:type="dxa"/>
          </w:tcPr>
          <w:p w14:paraId="6D0EA689"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Facilitator</w:t>
            </w:r>
          </w:p>
        </w:tc>
        <w:tc>
          <w:tcPr>
            <w:tcW w:w="1364" w:type="dxa"/>
          </w:tcPr>
          <w:p w14:paraId="6617CA48"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20</w:t>
            </w:r>
          </w:p>
        </w:tc>
        <w:tc>
          <w:tcPr>
            <w:tcW w:w="678" w:type="dxa"/>
          </w:tcPr>
          <w:p w14:paraId="39B81761"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3.33</w:t>
            </w:r>
          </w:p>
        </w:tc>
        <w:tc>
          <w:tcPr>
            <w:tcW w:w="1240" w:type="dxa"/>
          </w:tcPr>
          <w:p w14:paraId="6665BB4E"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0,3</w:t>
            </w:r>
          </w:p>
        </w:tc>
        <w:tc>
          <w:tcPr>
            <w:tcW w:w="1430" w:type="dxa"/>
          </w:tcPr>
          <w:p w14:paraId="67CF7BB8"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0.09</w:t>
            </w:r>
          </w:p>
        </w:tc>
      </w:tr>
    </w:tbl>
    <w:p w14:paraId="731DFA7C" w14:textId="77777777" w:rsidR="00D02F1C" w:rsidRDefault="00D02F1C" w:rsidP="00D02F1C">
      <w:pPr>
        <w:spacing w:line="360" w:lineRule="auto"/>
        <w:jc w:val="center"/>
        <w:rPr>
          <w:rFonts w:ascii="Arial" w:hAnsi="Arial" w:cs="Arial"/>
          <w:b/>
          <w:bCs/>
          <w:sz w:val="26"/>
          <w:szCs w:val="26"/>
        </w:rPr>
      </w:pPr>
    </w:p>
    <w:tbl>
      <w:tblPr>
        <w:tblStyle w:val="TableGrid"/>
        <w:tblW w:w="0" w:type="auto"/>
        <w:jc w:val="right"/>
        <w:tblLook w:val="04A0" w:firstRow="1" w:lastRow="0" w:firstColumn="1" w:lastColumn="0" w:noHBand="0" w:noVBand="1"/>
      </w:tblPr>
      <w:tblGrid>
        <w:gridCol w:w="2981"/>
      </w:tblGrid>
      <w:tr w:rsidR="00D02F1C" w14:paraId="2FF3F222" w14:textId="77777777" w:rsidTr="0000311E">
        <w:trPr>
          <w:trHeight w:val="376"/>
          <w:jc w:val="right"/>
        </w:trPr>
        <w:tc>
          <w:tcPr>
            <w:tcW w:w="2981" w:type="dxa"/>
          </w:tcPr>
          <w:p w14:paraId="601F685F" w14:textId="77777777" w:rsidR="00D02F1C" w:rsidRDefault="00D02F1C" w:rsidP="0000311E">
            <w:pPr>
              <w:spacing w:line="360" w:lineRule="auto"/>
              <w:jc w:val="center"/>
              <w:rPr>
                <w:rFonts w:ascii="Arial" w:hAnsi="Arial" w:cs="Arial"/>
                <w:b/>
                <w:bCs/>
                <w:sz w:val="26"/>
                <w:szCs w:val="26"/>
              </w:rPr>
            </w:pPr>
            <w:bookmarkStart w:id="0" w:name="_Hlk142529843"/>
            <w:r>
              <w:rPr>
                <w:rFonts w:ascii="Arial" w:hAnsi="Arial" w:cs="Arial"/>
                <w:b/>
                <w:bCs/>
                <w:sz w:val="26"/>
                <w:szCs w:val="26"/>
              </w:rPr>
              <w:t>Download .csv file</w:t>
            </w:r>
          </w:p>
        </w:tc>
      </w:tr>
      <w:bookmarkEnd w:id="0"/>
    </w:tbl>
    <w:p w14:paraId="3C9CD23A" w14:textId="77777777" w:rsidR="00D02F1C" w:rsidRDefault="00D02F1C" w:rsidP="00D02F1C">
      <w:pPr>
        <w:spacing w:line="360" w:lineRule="auto"/>
        <w:jc w:val="center"/>
        <w:rPr>
          <w:rFonts w:ascii="Arial" w:hAnsi="Arial" w:cs="Arial"/>
          <w:b/>
          <w:bCs/>
          <w:sz w:val="26"/>
          <w:szCs w:val="26"/>
        </w:rPr>
      </w:pPr>
    </w:p>
    <w:p w14:paraId="6739C6AC" w14:textId="77777777" w:rsidR="00D02F1C" w:rsidRPr="00B846DD" w:rsidRDefault="00D02F1C" w:rsidP="00D02F1C">
      <w:pPr>
        <w:spacing w:line="360" w:lineRule="auto"/>
        <w:jc w:val="center"/>
        <w:rPr>
          <w:rFonts w:ascii="Arial" w:hAnsi="Arial" w:cs="Arial"/>
          <w:b/>
          <w:bCs/>
          <w:sz w:val="26"/>
          <w:szCs w:val="26"/>
        </w:rPr>
      </w:pPr>
      <w:r w:rsidRPr="00B846DD">
        <w:rPr>
          <w:rFonts w:ascii="Arial" w:hAnsi="Arial" w:cs="Arial"/>
          <w:b/>
          <w:bCs/>
          <w:sz w:val="26"/>
          <w:szCs w:val="26"/>
        </w:rPr>
        <w:t>Teaching Style Evaluation Using the Grasha Test</w:t>
      </w:r>
    </w:p>
    <w:p w14:paraId="2E8798E4" w14:textId="77777777" w:rsidR="00D02F1C" w:rsidRPr="00B846DD" w:rsidRDefault="00D02F1C" w:rsidP="00D02F1C">
      <w:pPr>
        <w:spacing w:line="360" w:lineRule="auto"/>
        <w:jc w:val="both"/>
        <w:rPr>
          <w:rFonts w:ascii="Arial" w:hAnsi="Arial" w:cs="Arial"/>
          <w:b/>
          <w:bCs/>
          <w:sz w:val="24"/>
          <w:szCs w:val="24"/>
        </w:rPr>
      </w:pPr>
      <w:r w:rsidRPr="00B846DD">
        <w:rPr>
          <w:rFonts w:ascii="Arial" w:hAnsi="Arial" w:cs="Arial"/>
          <w:b/>
          <w:bCs/>
          <w:sz w:val="24"/>
          <w:szCs w:val="24"/>
        </w:rPr>
        <w:t>Theory</w:t>
      </w:r>
    </w:p>
    <w:p w14:paraId="23012597"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sz w:val="24"/>
          <w:szCs w:val="24"/>
        </w:rPr>
        <w:t>When evaluating a tutor’s teaching style through the Grasha Test, it's essential to consider specific metrics to understand their full approach. These metrics are:</w:t>
      </w:r>
    </w:p>
    <w:p w14:paraId="7E0BE59F" w14:textId="77777777" w:rsidR="00D02F1C" w:rsidRPr="00B846DD" w:rsidRDefault="00D02F1C" w:rsidP="00D02F1C">
      <w:pPr>
        <w:pStyle w:val="ListParagraph"/>
        <w:numPr>
          <w:ilvl w:val="0"/>
          <w:numId w:val="4"/>
        </w:numPr>
        <w:spacing w:line="360" w:lineRule="auto"/>
        <w:jc w:val="both"/>
        <w:rPr>
          <w:rFonts w:ascii="Arial" w:hAnsi="Arial" w:cs="Arial"/>
          <w:sz w:val="24"/>
          <w:szCs w:val="24"/>
        </w:rPr>
      </w:pPr>
      <w:r w:rsidRPr="00B846DD">
        <w:rPr>
          <w:rFonts w:ascii="Arial" w:hAnsi="Arial" w:cs="Arial"/>
          <w:b/>
          <w:bCs/>
          <w:sz w:val="24"/>
          <w:szCs w:val="24"/>
        </w:rPr>
        <w:t>Teaching Style Score (TSS):</w:t>
      </w:r>
      <w:r w:rsidRPr="00B846DD">
        <w:rPr>
          <w:rFonts w:ascii="Arial" w:hAnsi="Arial" w:cs="Arial"/>
          <w:sz w:val="24"/>
          <w:szCs w:val="24"/>
        </w:rPr>
        <w:t xml:space="preserve"> This is the sum of all the scores given to the questions linked to a specific teaching style.</w:t>
      </w:r>
    </w:p>
    <w:p w14:paraId="297507D0" w14:textId="77777777" w:rsidR="00D02F1C" w:rsidRPr="00B846DD" w:rsidRDefault="00D02F1C" w:rsidP="00D02F1C">
      <w:pPr>
        <w:pStyle w:val="ListParagraph"/>
        <w:numPr>
          <w:ilvl w:val="0"/>
          <w:numId w:val="4"/>
        </w:numPr>
        <w:spacing w:line="360" w:lineRule="auto"/>
        <w:jc w:val="both"/>
        <w:rPr>
          <w:rFonts w:ascii="Arial" w:hAnsi="Arial" w:cs="Arial"/>
          <w:sz w:val="24"/>
          <w:szCs w:val="24"/>
        </w:rPr>
      </w:pPr>
      <w:r w:rsidRPr="00B846DD">
        <w:rPr>
          <w:rFonts w:ascii="Arial" w:hAnsi="Arial" w:cs="Arial"/>
          <w:b/>
          <w:bCs/>
          <w:sz w:val="24"/>
          <w:szCs w:val="24"/>
        </w:rPr>
        <w:t>Teaching Style Average (TSA):</w:t>
      </w:r>
      <w:r w:rsidRPr="00B846DD">
        <w:rPr>
          <w:rFonts w:ascii="Arial" w:hAnsi="Arial" w:cs="Arial"/>
          <w:sz w:val="24"/>
          <w:szCs w:val="24"/>
        </w:rPr>
        <w:t xml:space="preserve"> This is the average score of all the questions related to the predominant teaching style.</w:t>
      </w:r>
    </w:p>
    <w:p w14:paraId="09B98491" w14:textId="77777777" w:rsidR="00D02F1C" w:rsidRPr="00B846DD" w:rsidRDefault="00D02F1C" w:rsidP="00D02F1C">
      <w:pPr>
        <w:pStyle w:val="ListParagraph"/>
        <w:numPr>
          <w:ilvl w:val="0"/>
          <w:numId w:val="4"/>
        </w:numPr>
        <w:spacing w:line="360" w:lineRule="auto"/>
        <w:jc w:val="both"/>
        <w:rPr>
          <w:rFonts w:ascii="Arial" w:hAnsi="Arial" w:cs="Arial"/>
          <w:sz w:val="24"/>
          <w:szCs w:val="24"/>
        </w:rPr>
      </w:pPr>
      <w:r w:rsidRPr="00B846DD">
        <w:rPr>
          <w:rFonts w:ascii="Arial" w:hAnsi="Arial" w:cs="Arial"/>
          <w:b/>
          <w:bCs/>
          <w:sz w:val="24"/>
          <w:szCs w:val="24"/>
        </w:rPr>
        <w:t>Teaching Style Variance (TSV):</w:t>
      </w:r>
      <w:r w:rsidRPr="00B846DD">
        <w:rPr>
          <w:rFonts w:ascii="Arial" w:hAnsi="Arial" w:cs="Arial"/>
          <w:sz w:val="24"/>
          <w:szCs w:val="24"/>
        </w:rPr>
        <w:t xml:space="preserve"> This measures the variability of the averages of each teaching style from the average of the predominant style.</w:t>
      </w:r>
    </w:p>
    <w:p w14:paraId="2D1F6586" w14:textId="77777777" w:rsidR="00D02F1C" w:rsidRPr="00B846DD" w:rsidRDefault="00D02F1C" w:rsidP="00D02F1C">
      <w:pPr>
        <w:pStyle w:val="ListParagraph"/>
        <w:numPr>
          <w:ilvl w:val="0"/>
          <w:numId w:val="4"/>
        </w:numPr>
        <w:spacing w:line="360" w:lineRule="auto"/>
        <w:jc w:val="both"/>
        <w:rPr>
          <w:rFonts w:ascii="Arial" w:hAnsi="Arial" w:cs="Arial"/>
          <w:sz w:val="24"/>
          <w:szCs w:val="24"/>
        </w:rPr>
      </w:pPr>
      <w:r w:rsidRPr="00B846DD">
        <w:rPr>
          <w:rFonts w:ascii="Arial" w:hAnsi="Arial" w:cs="Arial"/>
          <w:b/>
          <w:bCs/>
          <w:sz w:val="24"/>
          <w:szCs w:val="24"/>
        </w:rPr>
        <w:lastRenderedPageBreak/>
        <w:t>Teaching Style Standard Deviation (TSSD):</w:t>
      </w:r>
      <w:r w:rsidRPr="00B846DD">
        <w:rPr>
          <w:rFonts w:ascii="Arial" w:hAnsi="Arial" w:cs="Arial"/>
          <w:sz w:val="24"/>
          <w:szCs w:val="24"/>
        </w:rPr>
        <w:t xml:space="preserve"> This provides insight into the amount of variation or dispersion of the set of values, in this context, of the teaching styles.</w:t>
      </w:r>
    </w:p>
    <w:p w14:paraId="28869E06"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b/>
          <w:bCs/>
          <w:sz w:val="24"/>
          <w:szCs w:val="24"/>
        </w:rPr>
        <w:t>Formulas</w:t>
      </w:r>
    </w:p>
    <w:p w14:paraId="4F690593" w14:textId="77777777" w:rsidR="00D02F1C" w:rsidRPr="00B846DD" w:rsidRDefault="00D02F1C" w:rsidP="00D02F1C">
      <w:pPr>
        <w:pStyle w:val="ListParagraph"/>
        <w:numPr>
          <w:ilvl w:val="0"/>
          <w:numId w:val="3"/>
        </w:numPr>
        <w:spacing w:line="360" w:lineRule="auto"/>
        <w:jc w:val="both"/>
        <w:rPr>
          <w:rFonts w:ascii="Arial" w:hAnsi="Arial" w:cs="Arial"/>
          <w:sz w:val="24"/>
          <w:szCs w:val="24"/>
        </w:rPr>
      </w:pPr>
      <w:r w:rsidRPr="00B846DD">
        <w:rPr>
          <w:rFonts w:ascii="Arial" w:hAnsi="Arial" w:cs="Arial"/>
          <w:b/>
          <w:bCs/>
          <w:sz w:val="24"/>
          <w:szCs w:val="24"/>
        </w:rPr>
        <w:t>Teaching Style Score (TSS):</w:t>
      </w:r>
      <w:r w:rsidRPr="00B846DD">
        <w:rPr>
          <w:rFonts w:ascii="Arial" w:hAnsi="Arial" w:cs="Arial"/>
          <w:sz w:val="24"/>
          <w:szCs w:val="24"/>
        </w:rPr>
        <w:t xml:space="preserve"> TSS = Sum of all the question scores for a style</w:t>
      </w:r>
    </w:p>
    <w:p w14:paraId="0B07B77D" w14:textId="77777777" w:rsidR="00D02F1C" w:rsidRPr="00B846DD" w:rsidRDefault="00D02F1C" w:rsidP="00D02F1C">
      <w:pPr>
        <w:pStyle w:val="ListParagraph"/>
        <w:numPr>
          <w:ilvl w:val="0"/>
          <w:numId w:val="3"/>
        </w:numPr>
        <w:spacing w:line="360" w:lineRule="auto"/>
        <w:jc w:val="both"/>
        <w:rPr>
          <w:rFonts w:ascii="Arial" w:hAnsi="Arial" w:cs="Arial"/>
          <w:sz w:val="24"/>
          <w:szCs w:val="24"/>
        </w:rPr>
      </w:pPr>
      <w:r w:rsidRPr="00B846DD">
        <w:rPr>
          <w:rFonts w:ascii="Arial" w:hAnsi="Arial" w:cs="Arial"/>
          <w:b/>
          <w:bCs/>
          <w:sz w:val="24"/>
          <w:szCs w:val="24"/>
        </w:rPr>
        <w:t>Teaching Style Average (TSA):</w:t>
      </w:r>
      <w:r w:rsidRPr="00B846DD">
        <w:rPr>
          <w:rFonts w:ascii="Arial" w:hAnsi="Arial" w:cs="Arial"/>
          <w:sz w:val="24"/>
          <w:szCs w:val="24"/>
        </w:rPr>
        <w:t xml:space="preserve"> TSA = TSS divided by the number of questions (n)</w:t>
      </w:r>
    </w:p>
    <w:p w14:paraId="4216FD25" w14:textId="77777777" w:rsidR="00D02F1C" w:rsidRPr="00B846DD" w:rsidRDefault="00D02F1C" w:rsidP="00D02F1C">
      <w:pPr>
        <w:pStyle w:val="ListParagraph"/>
        <w:numPr>
          <w:ilvl w:val="0"/>
          <w:numId w:val="3"/>
        </w:numPr>
        <w:spacing w:line="360" w:lineRule="auto"/>
        <w:jc w:val="both"/>
        <w:rPr>
          <w:rFonts w:ascii="Arial" w:hAnsi="Arial" w:cs="Arial"/>
          <w:sz w:val="24"/>
          <w:szCs w:val="24"/>
        </w:rPr>
      </w:pPr>
      <w:r w:rsidRPr="00B846DD">
        <w:rPr>
          <w:rFonts w:ascii="Arial" w:hAnsi="Arial" w:cs="Arial"/>
          <w:b/>
          <w:bCs/>
          <w:sz w:val="24"/>
          <w:szCs w:val="24"/>
        </w:rPr>
        <w:t>Teaching Style Variance (TSV):</w:t>
      </w:r>
      <w:r w:rsidRPr="00B846DD">
        <w:rPr>
          <w:rFonts w:ascii="Arial" w:hAnsi="Arial" w:cs="Arial"/>
          <w:sz w:val="24"/>
          <w:szCs w:val="24"/>
        </w:rPr>
        <w:t xml:space="preserve"> TSV = Average of the squared differences between each of the other style's averages and the TSA, divided by 5.</w:t>
      </w:r>
    </w:p>
    <w:p w14:paraId="06FA39E7" w14:textId="77777777" w:rsidR="00D02F1C" w:rsidRPr="00B846DD" w:rsidRDefault="00D02F1C" w:rsidP="00D02F1C">
      <w:pPr>
        <w:pStyle w:val="ListParagraph"/>
        <w:numPr>
          <w:ilvl w:val="0"/>
          <w:numId w:val="3"/>
        </w:numPr>
        <w:spacing w:line="360" w:lineRule="auto"/>
        <w:jc w:val="both"/>
        <w:rPr>
          <w:rFonts w:ascii="Arial" w:hAnsi="Arial" w:cs="Arial"/>
          <w:sz w:val="24"/>
          <w:szCs w:val="24"/>
        </w:rPr>
      </w:pPr>
      <w:r w:rsidRPr="00B846DD">
        <w:rPr>
          <w:rFonts w:ascii="Arial" w:hAnsi="Arial" w:cs="Arial"/>
          <w:b/>
          <w:bCs/>
          <w:sz w:val="24"/>
          <w:szCs w:val="24"/>
        </w:rPr>
        <w:t>Teaching Style Standard Deviation (TSSD):</w:t>
      </w:r>
      <w:r w:rsidRPr="00B846DD">
        <w:rPr>
          <w:rFonts w:ascii="Arial" w:hAnsi="Arial" w:cs="Arial"/>
          <w:sz w:val="24"/>
          <w:szCs w:val="24"/>
        </w:rPr>
        <w:t xml:space="preserve"> TSSD = Square root of the TSV</w:t>
      </w:r>
    </w:p>
    <w:p w14:paraId="488C1501" w14:textId="77777777" w:rsidR="00D02F1C" w:rsidRPr="00B846DD" w:rsidRDefault="00D02F1C" w:rsidP="00D02F1C">
      <w:pPr>
        <w:spacing w:line="360" w:lineRule="auto"/>
        <w:jc w:val="both"/>
        <w:rPr>
          <w:rFonts w:ascii="Arial" w:hAnsi="Arial" w:cs="Arial"/>
          <w:b/>
          <w:bCs/>
          <w:sz w:val="24"/>
          <w:szCs w:val="24"/>
        </w:rPr>
      </w:pPr>
      <w:r w:rsidRPr="00B846DD">
        <w:rPr>
          <w:rFonts w:ascii="Arial" w:hAnsi="Arial" w:cs="Arial"/>
          <w:b/>
          <w:bCs/>
          <w:sz w:val="24"/>
          <w:szCs w:val="24"/>
        </w:rPr>
        <w:t>Pedagogical Example</w:t>
      </w:r>
    </w:p>
    <w:p w14:paraId="410EA925"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sz w:val="24"/>
          <w:szCs w:val="24"/>
        </w:rPr>
        <w:t>Suppose a tutor finishes the Grasha Test focusing on the "Facilitator" teaching style. Their scores for the six associated questions are 5, 4, 3, 5, 4, and 5.</w:t>
      </w:r>
    </w:p>
    <w:p w14:paraId="6A7BCBDA"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sz w:val="24"/>
          <w:szCs w:val="24"/>
        </w:rPr>
        <w:t xml:space="preserve">1. </w:t>
      </w:r>
      <w:r w:rsidRPr="00B846DD">
        <w:rPr>
          <w:rFonts w:ascii="Arial" w:hAnsi="Arial" w:cs="Arial"/>
          <w:b/>
          <w:bCs/>
          <w:sz w:val="24"/>
          <w:szCs w:val="24"/>
        </w:rPr>
        <w:t>Teaching Style Score (TSS):</w:t>
      </w:r>
      <w:r w:rsidRPr="00B846DD">
        <w:rPr>
          <w:rFonts w:ascii="Arial" w:hAnsi="Arial" w:cs="Arial"/>
          <w:sz w:val="24"/>
          <w:szCs w:val="24"/>
        </w:rPr>
        <w:t xml:space="preserve"> 5 + 4 + 3 + 5 + 4 + 5 = 26</w:t>
      </w:r>
    </w:p>
    <w:p w14:paraId="2A485B1D"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b/>
          <w:bCs/>
          <w:sz w:val="24"/>
          <w:szCs w:val="24"/>
        </w:rPr>
        <w:t xml:space="preserve">2. Teaching Style Average (TSA): </w:t>
      </w:r>
      <w:r w:rsidRPr="00B846DD">
        <w:rPr>
          <w:rFonts w:ascii="Arial" w:hAnsi="Arial" w:cs="Arial"/>
          <w:sz w:val="24"/>
          <w:szCs w:val="24"/>
        </w:rPr>
        <w:t>26 divided by 6 = 4.33</w:t>
      </w:r>
    </w:p>
    <w:p w14:paraId="34DC371C"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sz w:val="24"/>
          <w:szCs w:val="24"/>
        </w:rPr>
        <w:t>Now, if the averages for the other teaching styles "Expert", "Formal Authority", "Personal Model", and "Delegator" are 4.5, 4.8, 4.2, and 4.6, respectively:</w:t>
      </w:r>
    </w:p>
    <w:p w14:paraId="7F3B0343"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b/>
          <w:bCs/>
          <w:sz w:val="24"/>
          <w:szCs w:val="24"/>
        </w:rPr>
        <w:t>3. Teaching Style Variance (TSV):</w:t>
      </w:r>
      <w:r w:rsidRPr="00B846DD">
        <w:rPr>
          <w:rFonts w:ascii="Arial" w:hAnsi="Arial" w:cs="Arial"/>
          <w:sz w:val="24"/>
          <w:szCs w:val="24"/>
        </w:rPr>
        <w:t xml:space="preserve"> Average of the squared differences between 4.5, 4.8, 4.2, 4.6, and the TSA 4.33.</w:t>
      </w:r>
    </w:p>
    <w:p w14:paraId="15F9163B" w14:textId="77777777" w:rsidR="00D02F1C" w:rsidRPr="00B846DD" w:rsidRDefault="00D02F1C" w:rsidP="00D02F1C">
      <w:pPr>
        <w:spacing w:line="360" w:lineRule="auto"/>
        <w:jc w:val="both"/>
        <w:rPr>
          <w:rFonts w:ascii="Arial" w:hAnsi="Arial" w:cs="Arial"/>
          <w:sz w:val="24"/>
          <w:szCs w:val="24"/>
        </w:rPr>
      </w:pPr>
      <w:r w:rsidRPr="00B846DD">
        <w:rPr>
          <w:rFonts w:ascii="Arial" w:hAnsi="Arial" w:cs="Arial"/>
          <w:b/>
          <w:bCs/>
          <w:sz w:val="24"/>
          <w:szCs w:val="24"/>
        </w:rPr>
        <w:t>4. Teaching Style Standard Deviation (TSSD):</w:t>
      </w:r>
      <w:r w:rsidRPr="00B846DD">
        <w:rPr>
          <w:rFonts w:ascii="Arial" w:hAnsi="Arial" w:cs="Arial"/>
          <w:sz w:val="24"/>
          <w:szCs w:val="24"/>
        </w:rPr>
        <w:t xml:space="preserve"> Square root of the TSV value.</w:t>
      </w:r>
    </w:p>
    <w:p w14:paraId="0FD696B3" w14:textId="77777777" w:rsidR="00D02F1C" w:rsidRPr="00B846DD" w:rsidRDefault="00D02F1C" w:rsidP="00D02F1C">
      <w:pPr>
        <w:spacing w:line="360" w:lineRule="auto"/>
        <w:jc w:val="both"/>
        <w:rPr>
          <w:rFonts w:ascii="Arial" w:hAnsi="Arial" w:cs="Arial"/>
          <w:sz w:val="24"/>
          <w:szCs w:val="24"/>
        </w:rPr>
      </w:pPr>
    </w:p>
    <w:p w14:paraId="36600C85" w14:textId="77777777" w:rsidR="00D02F1C" w:rsidRDefault="00D02F1C" w:rsidP="00D02F1C">
      <w:pPr>
        <w:spacing w:line="360" w:lineRule="auto"/>
        <w:jc w:val="both"/>
        <w:rPr>
          <w:rFonts w:ascii="Arial" w:hAnsi="Arial" w:cs="Arial"/>
          <w:sz w:val="24"/>
          <w:szCs w:val="24"/>
        </w:rPr>
      </w:pPr>
      <w:r w:rsidRPr="00B846DD">
        <w:rPr>
          <w:rFonts w:ascii="Arial" w:hAnsi="Arial" w:cs="Arial"/>
          <w:sz w:val="24"/>
          <w:szCs w:val="24"/>
        </w:rPr>
        <w:t xml:space="preserve"> </w:t>
      </w:r>
    </w:p>
    <w:p w14:paraId="1DCD2CB3" w14:textId="77777777" w:rsidR="00D02F1C" w:rsidRDefault="00D02F1C" w:rsidP="00D02F1C">
      <w:pPr>
        <w:spacing w:line="360" w:lineRule="auto"/>
        <w:jc w:val="both"/>
        <w:rPr>
          <w:rFonts w:ascii="Arial" w:hAnsi="Arial" w:cs="Arial"/>
          <w:sz w:val="24"/>
          <w:szCs w:val="24"/>
        </w:rPr>
      </w:pPr>
    </w:p>
    <w:p w14:paraId="63389575" w14:textId="77777777" w:rsidR="00D02F1C" w:rsidRDefault="00D02F1C" w:rsidP="00D02F1C">
      <w:pPr>
        <w:spacing w:line="360" w:lineRule="auto"/>
        <w:jc w:val="both"/>
        <w:rPr>
          <w:rFonts w:ascii="Arial" w:hAnsi="Arial" w:cs="Arial"/>
          <w:sz w:val="24"/>
          <w:szCs w:val="24"/>
        </w:rPr>
      </w:pPr>
    </w:p>
    <w:p w14:paraId="0CCA9FD2" w14:textId="77777777" w:rsidR="00D02F1C" w:rsidRDefault="00D02F1C" w:rsidP="00D02F1C">
      <w:pPr>
        <w:spacing w:line="360" w:lineRule="auto"/>
        <w:jc w:val="both"/>
        <w:rPr>
          <w:rFonts w:ascii="Arial" w:hAnsi="Arial" w:cs="Arial"/>
          <w:sz w:val="24"/>
          <w:szCs w:val="24"/>
        </w:rPr>
      </w:pPr>
    </w:p>
    <w:p w14:paraId="5461E77F" w14:textId="77777777" w:rsidR="00D02F1C" w:rsidRDefault="00D02F1C" w:rsidP="00D02F1C">
      <w:pPr>
        <w:spacing w:line="360" w:lineRule="auto"/>
        <w:jc w:val="both"/>
        <w:rPr>
          <w:rFonts w:ascii="Arial" w:hAnsi="Arial" w:cs="Arial"/>
          <w:sz w:val="24"/>
          <w:szCs w:val="24"/>
        </w:rPr>
      </w:pPr>
      <w:r w:rsidRPr="00B846DD">
        <w:rPr>
          <w:rFonts w:ascii="Arial" w:hAnsi="Arial" w:cs="Arial"/>
          <w:sz w:val="24"/>
          <w:szCs w:val="24"/>
        </w:rPr>
        <w:lastRenderedPageBreak/>
        <w:t>If the user selects to see the students tab, the following variables will appear already calculated with all the data that has been entered by the students when filling out the questionnaire.</w:t>
      </w:r>
    </w:p>
    <w:tbl>
      <w:tblPr>
        <w:tblStyle w:val="TableGrid"/>
        <w:tblW w:w="0" w:type="auto"/>
        <w:tblLook w:val="04A0" w:firstRow="1" w:lastRow="0" w:firstColumn="1" w:lastColumn="0" w:noHBand="0" w:noVBand="1"/>
      </w:tblPr>
      <w:tblGrid>
        <w:gridCol w:w="871"/>
        <w:gridCol w:w="671"/>
        <w:gridCol w:w="1297"/>
        <w:gridCol w:w="1391"/>
        <w:gridCol w:w="1230"/>
        <w:gridCol w:w="1230"/>
        <w:gridCol w:w="1230"/>
        <w:gridCol w:w="1430"/>
      </w:tblGrid>
      <w:tr w:rsidR="00D02F1C" w14:paraId="263F8D29" w14:textId="77777777" w:rsidTr="0000311E">
        <w:tc>
          <w:tcPr>
            <w:tcW w:w="998" w:type="dxa"/>
          </w:tcPr>
          <w:p w14:paraId="4AFAD36B"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Name</w:t>
            </w:r>
          </w:p>
        </w:tc>
        <w:tc>
          <w:tcPr>
            <w:tcW w:w="852" w:type="dxa"/>
          </w:tcPr>
          <w:p w14:paraId="138D9960"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Age</w:t>
            </w:r>
          </w:p>
        </w:tc>
        <w:tc>
          <w:tcPr>
            <w:tcW w:w="1377" w:type="dxa"/>
          </w:tcPr>
          <w:p w14:paraId="3A41A1C3"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Sex</w:t>
            </w:r>
          </w:p>
        </w:tc>
        <w:tc>
          <w:tcPr>
            <w:tcW w:w="1411" w:type="dxa"/>
          </w:tcPr>
          <w:p w14:paraId="02E77DED" w14:textId="77777777" w:rsidR="00D02F1C" w:rsidRPr="00D31C54"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Learning</w:t>
            </w:r>
            <w:r w:rsidRPr="00D31C54">
              <w:rPr>
                <w:rFonts w:ascii="Arial" w:hAnsi="Arial" w:cs="Arial"/>
                <w:b/>
                <w:bCs/>
                <w:sz w:val="24"/>
                <w:szCs w:val="24"/>
                <w:lang w:val="es-PA"/>
              </w:rPr>
              <w:t xml:space="preserve"> Style</w:t>
            </w:r>
          </w:p>
        </w:tc>
        <w:tc>
          <w:tcPr>
            <w:tcW w:w="1364" w:type="dxa"/>
          </w:tcPr>
          <w:p w14:paraId="05D69689" w14:textId="77777777" w:rsidR="00D02F1C" w:rsidRPr="00D31C54"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Learning</w:t>
            </w:r>
            <w:r w:rsidRPr="00D31C54">
              <w:rPr>
                <w:rFonts w:ascii="Arial" w:hAnsi="Arial" w:cs="Arial"/>
                <w:b/>
                <w:bCs/>
                <w:sz w:val="24"/>
                <w:szCs w:val="24"/>
                <w:lang w:val="es-PA"/>
              </w:rPr>
              <w:t xml:space="preserve"> Style </w:t>
            </w:r>
            <w:r>
              <w:rPr>
                <w:rFonts w:ascii="Arial" w:hAnsi="Arial" w:cs="Arial"/>
                <w:b/>
                <w:bCs/>
                <w:sz w:val="24"/>
                <w:szCs w:val="24"/>
                <w:lang w:val="es-PA"/>
              </w:rPr>
              <w:t>Score</w:t>
            </w:r>
          </w:p>
        </w:tc>
        <w:tc>
          <w:tcPr>
            <w:tcW w:w="678" w:type="dxa"/>
          </w:tcPr>
          <w:p w14:paraId="1459CA69" w14:textId="77777777" w:rsidR="00D02F1C" w:rsidRPr="00D31C54"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Learning Style Average</w:t>
            </w:r>
          </w:p>
        </w:tc>
        <w:tc>
          <w:tcPr>
            <w:tcW w:w="1240" w:type="dxa"/>
          </w:tcPr>
          <w:p w14:paraId="53B6D0F0" w14:textId="77777777" w:rsidR="00D02F1C" w:rsidRPr="00D31C54"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Learning Style Variance</w:t>
            </w:r>
          </w:p>
        </w:tc>
        <w:tc>
          <w:tcPr>
            <w:tcW w:w="1430" w:type="dxa"/>
          </w:tcPr>
          <w:p w14:paraId="277A57A0" w14:textId="77777777" w:rsidR="00D02F1C" w:rsidRDefault="00D02F1C" w:rsidP="0000311E">
            <w:pPr>
              <w:spacing w:line="360" w:lineRule="auto"/>
              <w:jc w:val="both"/>
              <w:rPr>
                <w:rFonts w:ascii="Arial" w:hAnsi="Arial" w:cs="Arial"/>
                <w:b/>
                <w:bCs/>
                <w:sz w:val="24"/>
                <w:szCs w:val="24"/>
                <w:lang w:val="es-PA"/>
              </w:rPr>
            </w:pPr>
            <w:r>
              <w:rPr>
                <w:rFonts w:ascii="Arial" w:hAnsi="Arial" w:cs="Arial"/>
                <w:b/>
                <w:bCs/>
                <w:sz w:val="24"/>
                <w:szCs w:val="24"/>
                <w:lang w:val="es-PA"/>
              </w:rPr>
              <w:t>Learning Style</w:t>
            </w:r>
          </w:p>
          <w:p w14:paraId="1B805B69" w14:textId="77777777" w:rsidR="00D02F1C" w:rsidRPr="00D31C54" w:rsidRDefault="00D02F1C"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Standar</w:t>
            </w:r>
            <w:r>
              <w:rPr>
                <w:rFonts w:ascii="Arial" w:hAnsi="Arial" w:cs="Arial"/>
                <w:b/>
                <w:bCs/>
                <w:sz w:val="24"/>
                <w:szCs w:val="24"/>
                <w:lang w:val="es-PA"/>
              </w:rPr>
              <w:t>d</w:t>
            </w:r>
            <w:r w:rsidRPr="00D31C54">
              <w:rPr>
                <w:rFonts w:ascii="Arial" w:hAnsi="Arial" w:cs="Arial"/>
                <w:b/>
                <w:bCs/>
                <w:sz w:val="24"/>
                <w:szCs w:val="24"/>
                <w:lang w:val="es-PA"/>
              </w:rPr>
              <w:t xml:space="preserve"> Desviation</w:t>
            </w:r>
          </w:p>
        </w:tc>
      </w:tr>
      <w:tr w:rsidR="00D02F1C" w14:paraId="043CD421" w14:textId="77777777" w:rsidTr="0000311E">
        <w:tc>
          <w:tcPr>
            <w:tcW w:w="998" w:type="dxa"/>
          </w:tcPr>
          <w:p w14:paraId="6F171257" w14:textId="77777777" w:rsidR="00D02F1C" w:rsidRPr="00D31C54" w:rsidRDefault="00D02F1C" w:rsidP="0000311E">
            <w:pPr>
              <w:spacing w:line="360" w:lineRule="auto"/>
              <w:jc w:val="both"/>
              <w:rPr>
                <w:rFonts w:ascii="Arial" w:hAnsi="Arial" w:cs="Arial"/>
                <w:sz w:val="24"/>
                <w:szCs w:val="24"/>
                <w:lang w:val="es-PA"/>
              </w:rPr>
            </w:pPr>
            <w:r>
              <w:rPr>
                <w:rFonts w:ascii="Arial" w:hAnsi="Arial" w:cs="Arial"/>
                <w:sz w:val="24"/>
                <w:szCs w:val="24"/>
                <w:lang w:val="es-PA"/>
              </w:rPr>
              <w:t>Jahel</w:t>
            </w:r>
          </w:p>
        </w:tc>
        <w:tc>
          <w:tcPr>
            <w:tcW w:w="852" w:type="dxa"/>
          </w:tcPr>
          <w:p w14:paraId="63279980" w14:textId="77777777" w:rsidR="00D02F1C" w:rsidRPr="00D31C54" w:rsidRDefault="00D02F1C" w:rsidP="0000311E">
            <w:pPr>
              <w:spacing w:line="360" w:lineRule="auto"/>
              <w:jc w:val="both"/>
              <w:rPr>
                <w:rFonts w:ascii="Arial" w:hAnsi="Arial" w:cs="Arial"/>
                <w:sz w:val="24"/>
                <w:szCs w:val="24"/>
                <w:lang w:val="es-PA"/>
              </w:rPr>
            </w:pPr>
            <w:r>
              <w:rPr>
                <w:rFonts w:ascii="Arial" w:hAnsi="Arial" w:cs="Arial"/>
                <w:sz w:val="24"/>
                <w:szCs w:val="24"/>
                <w:lang w:val="es-PA"/>
              </w:rPr>
              <w:t>18</w:t>
            </w:r>
          </w:p>
        </w:tc>
        <w:tc>
          <w:tcPr>
            <w:tcW w:w="1377" w:type="dxa"/>
          </w:tcPr>
          <w:p w14:paraId="0138B41F"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Masculine</w:t>
            </w:r>
          </w:p>
        </w:tc>
        <w:tc>
          <w:tcPr>
            <w:tcW w:w="1411" w:type="dxa"/>
          </w:tcPr>
          <w:p w14:paraId="7762BCF6" w14:textId="77777777" w:rsidR="00D02F1C" w:rsidRPr="00D31C54" w:rsidRDefault="00D02F1C" w:rsidP="0000311E">
            <w:pPr>
              <w:spacing w:line="360" w:lineRule="auto"/>
              <w:jc w:val="both"/>
              <w:rPr>
                <w:rFonts w:ascii="Arial" w:hAnsi="Arial" w:cs="Arial"/>
                <w:sz w:val="24"/>
                <w:szCs w:val="24"/>
                <w:lang w:val="es-PA"/>
              </w:rPr>
            </w:pPr>
            <w:r>
              <w:rPr>
                <w:rFonts w:ascii="Arial" w:hAnsi="Arial" w:cs="Arial"/>
                <w:sz w:val="24"/>
                <w:szCs w:val="24"/>
                <w:lang w:val="es-PA"/>
              </w:rPr>
              <w:t>Dependent</w:t>
            </w:r>
          </w:p>
        </w:tc>
        <w:tc>
          <w:tcPr>
            <w:tcW w:w="1364" w:type="dxa"/>
          </w:tcPr>
          <w:p w14:paraId="21F80FF3"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20</w:t>
            </w:r>
          </w:p>
        </w:tc>
        <w:tc>
          <w:tcPr>
            <w:tcW w:w="678" w:type="dxa"/>
          </w:tcPr>
          <w:p w14:paraId="44888F8E"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3.33</w:t>
            </w:r>
          </w:p>
        </w:tc>
        <w:tc>
          <w:tcPr>
            <w:tcW w:w="1240" w:type="dxa"/>
          </w:tcPr>
          <w:p w14:paraId="45F80FDB"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0,3</w:t>
            </w:r>
          </w:p>
        </w:tc>
        <w:tc>
          <w:tcPr>
            <w:tcW w:w="1430" w:type="dxa"/>
          </w:tcPr>
          <w:p w14:paraId="58851328" w14:textId="77777777" w:rsidR="00D02F1C" w:rsidRPr="00D31C54" w:rsidRDefault="00D02F1C" w:rsidP="0000311E">
            <w:pPr>
              <w:spacing w:line="360" w:lineRule="auto"/>
              <w:jc w:val="both"/>
              <w:rPr>
                <w:rFonts w:ascii="Arial" w:hAnsi="Arial" w:cs="Arial"/>
                <w:sz w:val="24"/>
                <w:szCs w:val="24"/>
                <w:lang w:val="es-PA"/>
              </w:rPr>
            </w:pPr>
            <w:r w:rsidRPr="00D31C54">
              <w:rPr>
                <w:rFonts w:ascii="Arial" w:hAnsi="Arial" w:cs="Arial"/>
                <w:sz w:val="24"/>
                <w:szCs w:val="24"/>
                <w:lang w:val="es-PA"/>
              </w:rPr>
              <w:t>0.09</w:t>
            </w:r>
          </w:p>
        </w:tc>
      </w:tr>
    </w:tbl>
    <w:p w14:paraId="2CA2AD5D" w14:textId="77777777" w:rsidR="00D02F1C" w:rsidRDefault="00D02F1C" w:rsidP="00D02F1C">
      <w:pPr>
        <w:spacing w:line="360" w:lineRule="auto"/>
        <w:jc w:val="both"/>
        <w:rPr>
          <w:rFonts w:ascii="Arial" w:hAnsi="Arial" w:cs="Arial"/>
          <w:sz w:val="24"/>
          <w:szCs w:val="24"/>
        </w:rPr>
      </w:pPr>
    </w:p>
    <w:tbl>
      <w:tblPr>
        <w:tblStyle w:val="TableGrid"/>
        <w:tblW w:w="0" w:type="auto"/>
        <w:jc w:val="right"/>
        <w:tblLook w:val="04A0" w:firstRow="1" w:lastRow="0" w:firstColumn="1" w:lastColumn="0" w:noHBand="0" w:noVBand="1"/>
      </w:tblPr>
      <w:tblGrid>
        <w:gridCol w:w="2981"/>
      </w:tblGrid>
      <w:tr w:rsidR="00D02F1C" w14:paraId="21BEF8A0" w14:textId="77777777" w:rsidTr="0000311E">
        <w:trPr>
          <w:trHeight w:val="376"/>
          <w:jc w:val="right"/>
        </w:trPr>
        <w:tc>
          <w:tcPr>
            <w:tcW w:w="2981" w:type="dxa"/>
          </w:tcPr>
          <w:p w14:paraId="77E1852D" w14:textId="77777777" w:rsidR="00D02F1C" w:rsidRDefault="00D02F1C" w:rsidP="0000311E">
            <w:pPr>
              <w:spacing w:line="360" w:lineRule="auto"/>
              <w:jc w:val="center"/>
              <w:rPr>
                <w:rFonts w:ascii="Arial" w:hAnsi="Arial" w:cs="Arial"/>
                <w:b/>
                <w:bCs/>
                <w:sz w:val="26"/>
                <w:szCs w:val="26"/>
              </w:rPr>
            </w:pPr>
            <w:r>
              <w:rPr>
                <w:rFonts w:ascii="Arial" w:hAnsi="Arial" w:cs="Arial"/>
                <w:b/>
                <w:bCs/>
                <w:sz w:val="26"/>
                <w:szCs w:val="26"/>
              </w:rPr>
              <w:t>Download .csv file</w:t>
            </w:r>
          </w:p>
        </w:tc>
      </w:tr>
    </w:tbl>
    <w:p w14:paraId="2C67F9AA" w14:textId="77777777" w:rsidR="00D0246C" w:rsidRDefault="00D0246C" w:rsidP="00D02F1C">
      <w:pPr>
        <w:spacing w:line="360" w:lineRule="auto"/>
        <w:jc w:val="both"/>
        <w:rPr>
          <w:rFonts w:ascii="Arial" w:hAnsi="Arial" w:cs="Arial"/>
          <w:b/>
          <w:bCs/>
          <w:sz w:val="24"/>
          <w:szCs w:val="24"/>
        </w:rPr>
      </w:pPr>
    </w:p>
    <w:p w14:paraId="2FA15896" w14:textId="0ED7233C" w:rsidR="00D0246C" w:rsidRPr="00B846DD" w:rsidRDefault="00D0246C" w:rsidP="00D0246C">
      <w:pPr>
        <w:spacing w:line="360" w:lineRule="auto"/>
        <w:jc w:val="center"/>
        <w:rPr>
          <w:rFonts w:ascii="Arial" w:hAnsi="Arial" w:cs="Arial"/>
          <w:b/>
          <w:bCs/>
          <w:sz w:val="26"/>
          <w:szCs w:val="26"/>
        </w:rPr>
      </w:pPr>
      <w:r>
        <w:rPr>
          <w:rFonts w:ascii="Arial" w:hAnsi="Arial" w:cs="Arial"/>
          <w:b/>
          <w:bCs/>
          <w:sz w:val="26"/>
          <w:szCs w:val="26"/>
        </w:rPr>
        <w:t>Learning</w:t>
      </w:r>
      <w:r w:rsidRPr="00B846DD">
        <w:rPr>
          <w:rFonts w:ascii="Arial" w:hAnsi="Arial" w:cs="Arial"/>
          <w:b/>
          <w:bCs/>
          <w:sz w:val="26"/>
          <w:szCs w:val="26"/>
        </w:rPr>
        <w:t xml:space="preserve"> Style Evaluation Using the Grasha Test</w:t>
      </w:r>
    </w:p>
    <w:p w14:paraId="3654CD8B" w14:textId="39206FA6" w:rsidR="00D02F1C" w:rsidRPr="003C4F37" w:rsidRDefault="00D02F1C" w:rsidP="00D02F1C">
      <w:pPr>
        <w:spacing w:line="360" w:lineRule="auto"/>
        <w:jc w:val="both"/>
        <w:rPr>
          <w:rFonts w:ascii="Arial" w:hAnsi="Arial" w:cs="Arial"/>
          <w:b/>
          <w:bCs/>
          <w:sz w:val="24"/>
          <w:szCs w:val="24"/>
        </w:rPr>
      </w:pPr>
      <w:r w:rsidRPr="003C4F37">
        <w:rPr>
          <w:rFonts w:ascii="Arial" w:hAnsi="Arial" w:cs="Arial"/>
          <w:b/>
          <w:bCs/>
          <w:sz w:val="24"/>
          <w:szCs w:val="24"/>
        </w:rPr>
        <w:t>Theory</w:t>
      </w:r>
    </w:p>
    <w:p w14:paraId="6E5E28E8" w14:textId="77777777" w:rsidR="00D02F1C" w:rsidRPr="003C4F37" w:rsidRDefault="00D02F1C" w:rsidP="00D02F1C">
      <w:pPr>
        <w:spacing w:line="360" w:lineRule="auto"/>
        <w:jc w:val="both"/>
        <w:rPr>
          <w:rFonts w:ascii="Arial" w:hAnsi="Arial" w:cs="Arial"/>
          <w:sz w:val="24"/>
          <w:szCs w:val="24"/>
        </w:rPr>
      </w:pPr>
      <w:r w:rsidRPr="003C4F37">
        <w:rPr>
          <w:rFonts w:ascii="Arial" w:hAnsi="Arial" w:cs="Arial"/>
          <w:sz w:val="24"/>
          <w:szCs w:val="24"/>
        </w:rPr>
        <w:t>When evaluating a student's learning style through the Grasha Learning Style Test, it's essential to consider certain metrics to understand their complete approach. These metrics are:</w:t>
      </w:r>
    </w:p>
    <w:p w14:paraId="2D543D33" w14:textId="77777777" w:rsidR="00D02F1C" w:rsidRPr="003C4F37" w:rsidRDefault="00D02F1C" w:rsidP="00D02F1C">
      <w:pPr>
        <w:pStyle w:val="ListParagraph"/>
        <w:numPr>
          <w:ilvl w:val="0"/>
          <w:numId w:val="8"/>
        </w:numPr>
        <w:spacing w:line="360" w:lineRule="auto"/>
        <w:jc w:val="both"/>
        <w:rPr>
          <w:rFonts w:ascii="Arial" w:hAnsi="Arial" w:cs="Arial"/>
          <w:sz w:val="24"/>
          <w:szCs w:val="24"/>
        </w:rPr>
      </w:pPr>
      <w:r w:rsidRPr="003C4F37">
        <w:rPr>
          <w:rFonts w:ascii="Arial" w:hAnsi="Arial" w:cs="Arial"/>
          <w:b/>
          <w:bCs/>
          <w:sz w:val="24"/>
          <w:szCs w:val="24"/>
        </w:rPr>
        <w:t>Learning Style Score (LSS):</w:t>
      </w:r>
      <w:r w:rsidRPr="003C4F37">
        <w:rPr>
          <w:rFonts w:ascii="Arial" w:hAnsi="Arial" w:cs="Arial"/>
          <w:sz w:val="24"/>
          <w:szCs w:val="24"/>
        </w:rPr>
        <w:t xml:space="preserve"> This represents the cumulative score of all answers related to a particular learning style.</w:t>
      </w:r>
    </w:p>
    <w:p w14:paraId="13BC9D2E" w14:textId="77777777" w:rsidR="00D02F1C" w:rsidRPr="003C4F37" w:rsidRDefault="00D02F1C" w:rsidP="00D02F1C">
      <w:pPr>
        <w:pStyle w:val="ListParagraph"/>
        <w:numPr>
          <w:ilvl w:val="0"/>
          <w:numId w:val="8"/>
        </w:numPr>
        <w:spacing w:line="360" w:lineRule="auto"/>
        <w:jc w:val="both"/>
        <w:rPr>
          <w:rFonts w:ascii="Arial" w:hAnsi="Arial" w:cs="Arial"/>
          <w:sz w:val="24"/>
          <w:szCs w:val="24"/>
        </w:rPr>
      </w:pPr>
      <w:r w:rsidRPr="003C4F37">
        <w:rPr>
          <w:rFonts w:ascii="Arial" w:hAnsi="Arial" w:cs="Arial"/>
          <w:b/>
          <w:bCs/>
          <w:sz w:val="24"/>
          <w:szCs w:val="24"/>
        </w:rPr>
        <w:t>Learning Style Average (LSA):</w:t>
      </w:r>
      <w:r w:rsidRPr="003C4F37">
        <w:rPr>
          <w:rFonts w:ascii="Arial" w:hAnsi="Arial" w:cs="Arial"/>
          <w:sz w:val="24"/>
          <w:szCs w:val="24"/>
        </w:rPr>
        <w:t xml:space="preserve"> The average score derived from all the questions tied to the main learning style.</w:t>
      </w:r>
    </w:p>
    <w:p w14:paraId="45E6A469" w14:textId="77777777" w:rsidR="00D02F1C" w:rsidRPr="003C4F37" w:rsidRDefault="00D02F1C" w:rsidP="00D02F1C">
      <w:pPr>
        <w:pStyle w:val="ListParagraph"/>
        <w:numPr>
          <w:ilvl w:val="0"/>
          <w:numId w:val="8"/>
        </w:numPr>
        <w:spacing w:line="360" w:lineRule="auto"/>
        <w:jc w:val="both"/>
        <w:rPr>
          <w:rFonts w:ascii="Arial" w:hAnsi="Arial" w:cs="Arial"/>
          <w:sz w:val="24"/>
          <w:szCs w:val="24"/>
        </w:rPr>
      </w:pPr>
      <w:r w:rsidRPr="003C4F37">
        <w:rPr>
          <w:rFonts w:ascii="Arial" w:hAnsi="Arial" w:cs="Arial"/>
          <w:b/>
          <w:bCs/>
          <w:sz w:val="24"/>
          <w:szCs w:val="24"/>
        </w:rPr>
        <w:t>Learning Style Variance (LSV):</w:t>
      </w:r>
      <w:r w:rsidRPr="003C4F37">
        <w:rPr>
          <w:rFonts w:ascii="Arial" w:hAnsi="Arial" w:cs="Arial"/>
          <w:sz w:val="24"/>
          <w:szCs w:val="24"/>
        </w:rPr>
        <w:t xml:space="preserve"> It measures the variability between the averages of each learning style and the average of the primary style.</w:t>
      </w:r>
    </w:p>
    <w:p w14:paraId="3C3E1A8D" w14:textId="77777777" w:rsidR="00D02F1C" w:rsidRPr="003C4F37" w:rsidRDefault="00D02F1C" w:rsidP="00D02F1C">
      <w:pPr>
        <w:pStyle w:val="ListParagraph"/>
        <w:numPr>
          <w:ilvl w:val="0"/>
          <w:numId w:val="8"/>
        </w:numPr>
        <w:spacing w:line="360" w:lineRule="auto"/>
        <w:jc w:val="both"/>
        <w:rPr>
          <w:rFonts w:ascii="Arial" w:hAnsi="Arial" w:cs="Arial"/>
          <w:sz w:val="24"/>
          <w:szCs w:val="24"/>
        </w:rPr>
      </w:pPr>
      <w:r w:rsidRPr="003C4F37">
        <w:rPr>
          <w:rFonts w:ascii="Arial" w:hAnsi="Arial" w:cs="Arial"/>
          <w:b/>
          <w:bCs/>
          <w:sz w:val="24"/>
          <w:szCs w:val="24"/>
        </w:rPr>
        <w:t>Learning Style Standard Deviation (LSSD):</w:t>
      </w:r>
      <w:r w:rsidRPr="003C4F37">
        <w:rPr>
          <w:rFonts w:ascii="Arial" w:hAnsi="Arial" w:cs="Arial"/>
          <w:sz w:val="24"/>
          <w:szCs w:val="24"/>
        </w:rPr>
        <w:t xml:space="preserve"> Offers an insight into the degree of variation or dispersion from the set of values related to the learning styles.</w:t>
      </w:r>
    </w:p>
    <w:p w14:paraId="358D54DC" w14:textId="77777777" w:rsidR="00D02F1C" w:rsidRPr="003C4F37" w:rsidRDefault="00D02F1C" w:rsidP="00D02F1C">
      <w:pPr>
        <w:spacing w:line="360" w:lineRule="auto"/>
        <w:jc w:val="both"/>
        <w:rPr>
          <w:rFonts w:ascii="Arial" w:hAnsi="Arial" w:cs="Arial"/>
          <w:b/>
          <w:bCs/>
          <w:sz w:val="24"/>
          <w:szCs w:val="24"/>
        </w:rPr>
      </w:pPr>
      <w:r w:rsidRPr="003C4F37">
        <w:rPr>
          <w:rFonts w:ascii="Arial" w:hAnsi="Arial" w:cs="Arial"/>
          <w:b/>
          <w:bCs/>
          <w:sz w:val="24"/>
          <w:szCs w:val="24"/>
        </w:rPr>
        <w:t>Formulas</w:t>
      </w:r>
    </w:p>
    <w:p w14:paraId="09FD5A43" w14:textId="77777777" w:rsidR="00D02F1C" w:rsidRPr="003C4F37" w:rsidRDefault="00D02F1C" w:rsidP="00D02F1C">
      <w:pPr>
        <w:pStyle w:val="ListParagraph"/>
        <w:numPr>
          <w:ilvl w:val="0"/>
          <w:numId w:val="6"/>
        </w:numPr>
        <w:spacing w:line="360" w:lineRule="auto"/>
        <w:jc w:val="both"/>
        <w:rPr>
          <w:rFonts w:ascii="Arial" w:hAnsi="Arial" w:cs="Arial"/>
          <w:b/>
          <w:bCs/>
          <w:sz w:val="24"/>
          <w:szCs w:val="24"/>
        </w:rPr>
      </w:pPr>
      <w:r w:rsidRPr="003C4F37">
        <w:rPr>
          <w:rFonts w:ascii="Arial" w:hAnsi="Arial" w:cs="Arial"/>
          <w:b/>
          <w:bCs/>
          <w:sz w:val="24"/>
          <w:szCs w:val="24"/>
        </w:rPr>
        <w:t>Learning Style Score (LSS):</w:t>
      </w:r>
    </w:p>
    <w:p w14:paraId="577C63C0" w14:textId="77777777" w:rsidR="00D02F1C" w:rsidRPr="003C4F37" w:rsidRDefault="00D02F1C" w:rsidP="00D02F1C">
      <w:pPr>
        <w:pStyle w:val="ListParagraph"/>
        <w:numPr>
          <w:ilvl w:val="1"/>
          <w:numId w:val="5"/>
        </w:numPr>
        <w:spacing w:line="360" w:lineRule="auto"/>
        <w:jc w:val="both"/>
        <w:rPr>
          <w:rFonts w:ascii="Arial" w:hAnsi="Arial" w:cs="Arial"/>
          <w:sz w:val="24"/>
          <w:szCs w:val="24"/>
        </w:rPr>
      </w:pPr>
      <w:r w:rsidRPr="003C4F37">
        <w:rPr>
          <w:rFonts w:ascii="Arial" w:hAnsi="Arial" w:cs="Arial"/>
          <w:sz w:val="24"/>
          <w:szCs w:val="24"/>
        </w:rPr>
        <w:t>LSS = Sum of all the question scores related to a style.</w:t>
      </w:r>
    </w:p>
    <w:p w14:paraId="5A0BAB6B" w14:textId="77777777" w:rsidR="00D02F1C" w:rsidRPr="003C4F37" w:rsidRDefault="00D02F1C" w:rsidP="00D02F1C">
      <w:pPr>
        <w:pStyle w:val="ListParagraph"/>
        <w:numPr>
          <w:ilvl w:val="0"/>
          <w:numId w:val="6"/>
        </w:numPr>
        <w:spacing w:line="360" w:lineRule="auto"/>
        <w:jc w:val="both"/>
        <w:rPr>
          <w:rFonts w:ascii="Arial" w:hAnsi="Arial" w:cs="Arial"/>
          <w:b/>
          <w:bCs/>
          <w:sz w:val="24"/>
          <w:szCs w:val="24"/>
        </w:rPr>
      </w:pPr>
      <w:r w:rsidRPr="003C4F37">
        <w:rPr>
          <w:rFonts w:ascii="Arial" w:hAnsi="Arial" w:cs="Arial"/>
          <w:b/>
          <w:bCs/>
          <w:sz w:val="24"/>
          <w:szCs w:val="24"/>
        </w:rPr>
        <w:t>Learning Style Average (LSA):</w:t>
      </w:r>
    </w:p>
    <w:p w14:paraId="0CBC0C94" w14:textId="77777777" w:rsidR="00D02F1C" w:rsidRPr="003C4F37" w:rsidRDefault="00D02F1C" w:rsidP="00D02F1C">
      <w:pPr>
        <w:pStyle w:val="ListParagraph"/>
        <w:numPr>
          <w:ilvl w:val="1"/>
          <w:numId w:val="5"/>
        </w:numPr>
        <w:spacing w:line="360" w:lineRule="auto"/>
        <w:jc w:val="both"/>
        <w:rPr>
          <w:rFonts w:ascii="Arial" w:hAnsi="Arial" w:cs="Arial"/>
          <w:sz w:val="24"/>
          <w:szCs w:val="24"/>
        </w:rPr>
      </w:pPr>
      <w:r w:rsidRPr="003C4F37">
        <w:rPr>
          <w:rFonts w:ascii="Arial" w:hAnsi="Arial" w:cs="Arial"/>
          <w:sz w:val="24"/>
          <w:szCs w:val="24"/>
        </w:rPr>
        <w:lastRenderedPageBreak/>
        <w:t>LSA = LSS/8 (Because there are 8 questions for each learning style).</w:t>
      </w:r>
    </w:p>
    <w:p w14:paraId="253B420A" w14:textId="77777777" w:rsidR="00D02F1C" w:rsidRPr="003C4F37" w:rsidRDefault="00D02F1C" w:rsidP="00D02F1C">
      <w:pPr>
        <w:pStyle w:val="ListParagraph"/>
        <w:numPr>
          <w:ilvl w:val="0"/>
          <w:numId w:val="6"/>
        </w:numPr>
        <w:spacing w:line="360" w:lineRule="auto"/>
        <w:jc w:val="both"/>
        <w:rPr>
          <w:rFonts w:ascii="Arial" w:hAnsi="Arial" w:cs="Arial"/>
          <w:b/>
          <w:bCs/>
          <w:sz w:val="24"/>
          <w:szCs w:val="24"/>
        </w:rPr>
      </w:pPr>
      <w:r w:rsidRPr="003C4F37">
        <w:rPr>
          <w:rFonts w:ascii="Arial" w:hAnsi="Arial" w:cs="Arial"/>
          <w:b/>
          <w:bCs/>
          <w:sz w:val="24"/>
          <w:szCs w:val="24"/>
        </w:rPr>
        <w:t>Learning Style Variance (LSV):</w:t>
      </w:r>
    </w:p>
    <w:p w14:paraId="6D613CEA" w14:textId="77777777" w:rsidR="00D02F1C" w:rsidRPr="003C4F37" w:rsidRDefault="00D02F1C" w:rsidP="00D02F1C">
      <w:pPr>
        <w:pStyle w:val="ListParagraph"/>
        <w:numPr>
          <w:ilvl w:val="1"/>
          <w:numId w:val="5"/>
        </w:numPr>
        <w:spacing w:line="360" w:lineRule="auto"/>
        <w:jc w:val="both"/>
        <w:rPr>
          <w:rFonts w:ascii="Arial" w:hAnsi="Arial" w:cs="Arial"/>
          <w:sz w:val="24"/>
          <w:szCs w:val="24"/>
        </w:rPr>
      </w:pPr>
      <w:r w:rsidRPr="003C4F37">
        <w:rPr>
          <w:rFonts w:ascii="Arial" w:hAnsi="Arial" w:cs="Arial"/>
          <w:sz w:val="24"/>
          <w:szCs w:val="24"/>
        </w:rPr>
        <w:t>LSV = Average of the squared differences between the averages of each of the other styles and the LSA. (Given that there are six styles in total).</w:t>
      </w:r>
    </w:p>
    <w:p w14:paraId="466AE18E" w14:textId="77777777" w:rsidR="00D02F1C" w:rsidRPr="003C4F37" w:rsidRDefault="00D02F1C" w:rsidP="00D02F1C">
      <w:pPr>
        <w:pStyle w:val="ListParagraph"/>
        <w:numPr>
          <w:ilvl w:val="0"/>
          <w:numId w:val="6"/>
        </w:numPr>
        <w:spacing w:line="360" w:lineRule="auto"/>
        <w:jc w:val="both"/>
        <w:rPr>
          <w:rFonts w:ascii="Arial" w:hAnsi="Arial" w:cs="Arial"/>
          <w:b/>
          <w:bCs/>
          <w:sz w:val="24"/>
          <w:szCs w:val="24"/>
        </w:rPr>
      </w:pPr>
      <w:r w:rsidRPr="003C4F37">
        <w:rPr>
          <w:rFonts w:ascii="Arial" w:hAnsi="Arial" w:cs="Arial"/>
          <w:b/>
          <w:bCs/>
          <w:sz w:val="24"/>
          <w:szCs w:val="24"/>
        </w:rPr>
        <w:t>Learning Style Standard Deviation (LSSD):</w:t>
      </w:r>
    </w:p>
    <w:p w14:paraId="0D5BEADE" w14:textId="77777777" w:rsidR="00D02F1C" w:rsidRPr="003C4F37" w:rsidRDefault="00D02F1C" w:rsidP="00D02F1C">
      <w:pPr>
        <w:pStyle w:val="ListParagraph"/>
        <w:numPr>
          <w:ilvl w:val="1"/>
          <w:numId w:val="5"/>
        </w:numPr>
        <w:spacing w:line="360" w:lineRule="auto"/>
        <w:jc w:val="both"/>
        <w:rPr>
          <w:rFonts w:ascii="Arial" w:hAnsi="Arial" w:cs="Arial"/>
          <w:sz w:val="24"/>
          <w:szCs w:val="24"/>
        </w:rPr>
      </w:pPr>
      <w:r w:rsidRPr="003C4F37">
        <w:rPr>
          <w:rFonts w:ascii="Arial" w:hAnsi="Arial" w:cs="Arial"/>
          <w:sz w:val="24"/>
          <w:szCs w:val="24"/>
        </w:rPr>
        <w:t>LSSD = Square root of LSV.</w:t>
      </w:r>
    </w:p>
    <w:p w14:paraId="1A4DF7CE" w14:textId="77777777" w:rsidR="00D02F1C" w:rsidRPr="003C4F37" w:rsidRDefault="00D02F1C" w:rsidP="00D02F1C">
      <w:pPr>
        <w:spacing w:line="360" w:lineRule="auto"/>
        <w:jc w:val="both"/>
        <w:rPr>
          <w:rFonts w:ascii="Arial" w:hAnsi="Arial" w:cs="Arial"/>
          <w:b/>
          <w:bCs/>
          <w:sz w:val="24"/>
          <w:szCs w:val="24"/>
        </w:rPr>
      </w:pPr>
      <w:r w:rsidRPr="003C4F37">
        <w:rPr>
          <w:rFonts w:ascii="Arial" w:hAnsi="Arial" w:cs="Arial"/>
          <w:b/>
          <w:bCs/>
          <w:sz w:val="24"/>
          <w:szCs w:val="24"/>
        </w:rPr>
        <w:t>Pedagogical Example</w:t>
      </w:r>
    </w:p>
    <w:p w14:paraId="3C28534E" w14:textId="77777777" w:rsidR="00D02F1C" w:rsidRPr="003C4F37" w:rsidRDefault="00D02F1C" w:rsidP="00D02F1C">
      <w:pPr>
        <w:spacing w:line="360" w:lineRule="auto"/>
        <w:jc w:val="both"/>
        <w:rPr>
          <w:rFonts w:ascii="Arial" w:hAnsi="Arial" w:cs="Arial"/>
          <w:sz w:val="24"/>
          <w:szCs w:val="24"/>
        </w:rPr>
      </w:pPr>
      <w:r w:rsidRPr="003C4F37">
        <w:rPr>
          <w:rFonts w:ascii="Arial" w:hAnsi="Arial" w:cs="Arial"/>
          <w:sz w:val="24"/>
          <w:szCs w:val="24"/>
        </w:rPr>
        <w:t>Imagine a student completing the Grasha Learning Style Test with a focus on the "</w:t>
      </w:r>
      <w:r>
        <w:rPr>
          <w:rFonts w:ascii="Arial" w:hAnsi="Arial" w:cs="Arial"/>
          <w:sz w:val="24"/>
          <w:szCs w:val="24"/>
        </w:rPr>
        <w:t>Colaborative</w:t>
      </w:r>
      <w:r w:rsidRPr="003C4F37">
        <w:rPr>
          <w:rFonts w:ascii="Arial" w:hAnsi="Arial" w:cs="Arial"/>
          <w:sz w:val="24"/>
          <w:szCs w:val="24"/>
        </w:rPr>
        <w:t>" learning style. The scores for the eight corresponding questions are: 5, 4, 3, 5, 4, 5, 4, and 5.</w:t>
      </w:r>
    </w:p>
    <w:p w14:paraId="7210BD63" w14:textId="77777777" w:rsidR="00D02F1C" w:rsidRPr="003C4F37" w:rsidRDefault="00D02F1C" w:rsidP="00D02F1C">
      <w:pPr>
        <w:pStyle w:val="ListParagraph"/>
        <w:numPr>
          <w:ilvl w:val="0"/>
          <w:numId w:val="7"/>
        </w:numPr>
        <w:spacing w:line="360" w:lineRule="auto"/>
        <w:jc w:val="both"/>
        <w:rPr>
          <w:rFonts w:ascii="Arial" w:hAnsi="Arial" w:cs="Arial"/>
          <w:b/>
          <w:bCs/>
          <w:sz w:val="24"/>
          <w:szCs w:val="24"/>
        </w:rPr>
      </w:pPr>
      <w:r w:rsidRPr="003C4F37">
        <w:rPr>
          <w:rFonts w:ascii="Arial" w:hAnsi="Arial" w:cs="Arial"/>
          <w:b/>
          <w:bCs/>
          <w:sz w:val="24"/>
          <w:szCs w:val="24"/>
        </w:rPr>
        <w:t>Learning Style Score (LSS):</w:t>
      </w:r>
    </w:p>
    <w:p w14:paraId="073E67F1" w14:textId="77777777" w:rsidR="00D02F1C" w:rsidRPr="003C4F37" w:rsidRDefault="00D02F1C" w:rsidP="00D02F1C">
      <w:pPr>
        <w:pStyle w:val="ListParagraph"/>
        <w:numPr>
          <w:ilvl w:val="1"/>
          <w:numId w:val="6"/>
        </w:numPr>
        <w:spacing w:line="360" w:lineRule="auto"/>
        <w:jc w:val="both"/>
        <w:rPr>
          <w:rFonts w:ascii="Arial" w:hAnsi="Arial" w:cs="Arial"/>
          <w:sz w:val="24"/>
          <w:szCs w:val="24"/>
        </w:rPr>
      </w:pPr>
      <w:r w:rsidRPr="003C4F37">
        <w:rPr>
          <w:rFonts w:ascii="Arial" w:hAnsi="Arial" w:cs="Arial"/>
          <w:sz w:val="24"/>
          <w:szCs w:val="24"/>
        </w:rPr>
        <w:t>LSS = 5 + 4 + 3 + 5 + 4 + 5 + 4 + 5 = 35.</w:t>
      </w:r>
    </w:p>
    <w:p w14:paraId="00264E77" w14:textId="77777777" w:rsidR="00D02F1C" w:rsidRPr="003C4F37" w:rsidRDefault="00D02F1C" w:rsidP="00D02F1C">
      <w:pPr>
        <w:pStyle w:val="ListParagraph"/>
        <w:numPr>
          <w:ilvl w:val="0"/>
          <w:numId w:val="7"/>
        </w:numPr>
        <w:spacing w:line="360" w:lineRule="auto"/>
        <w:jc w:val="both"/>
        <w:rPr>
          <w:rFonts w:ascii="Arial" w:hAnsi="Arial" w:cs="Arial"/>
          <w:b/>
          <w:bCs/>
          <w:sz w:val="24"/>
          <w:szCs w:val="24"/>
        </w:rPr>
      </w:pPr>
      <w:r w:rsidRPr="003C4F37">
        <w:rPr>
          <w:rFonts w:ascii="Arial" w:hAnsi="Arial" w:cs="Arial"/>
          <w:b/>
          <w:bCs/>
          <w:sz w:val="24"/>
          <w:szCs w:val="24"/>
        </w:rPr>
        <w:t>Learning Style Average (LSA):</w:t>
      </w:r>
    </w:p>
    <w:p w14:paraId="589CCA66" w14:textId="77777777" w:rsidR="00D02F1C" w:rsidRPr="003C4F37" w:rsidRDefault="00D02F1C" w:rsidP="00D02F1C">
      <w:pPr>
        <w:pStyle w:val="ListParagraph"/>
        <w:numPr>
          <w:ilvl w:val="1"/>
          <w:numId w:val="6"/>
        </w:numPr>
        <w:spacing w:line="360" w:lineRule="auto"/>
        <w:jc w:val="both"/>
        <w:rPr>
          <w:rFonts w:ascii="Arial" w:hAnsi="Arial" w:cs="Arial"/>
          <w:sz w:val="24"/>
          <w:szCs w:val="24"/>
        </w:rPr>
      </w:pPr>
      <w:r w:rsidRPr="003C4F37">
        <w:rPr>
          <w:rFonts w:ascii="Arial" w:hAnsi="Arial" w:cs="Arial"/>
          <w:sz w:val="24"/>
          <w:szCs w:val="24"/>
        </w:rPr>
        <w:t>LSA = 35/8 = 4.375.</w:t>
      </w:r>
    </w:p>
    <w:p w14:paraId="120D9A7A" w14:textId="77777777" w:rsidR="00D02F1C" w:rsidRPr="003C4F37" w:rsidRDefault="00D02F1C" w:rsidP="00D02F1C">
      <w:pPr>
        <w:pStyle w:val="ListParagraph"/>
        <w:numPr>
          <w:ilvl w:val="1"/>
          <w:numId w:val="7"/>
        </w:numPr>
        <w:spacing w:line="360" w:lineRule="auto"/>
        <w:jc w:val="both"/>
        <w:rPr>
          <w:rFonts w:ascii="Arial" w:hAnsi="Arial" w:cs="Arial"/>
          <w:sz w:val="24"/>
          <w:szCs w:val="24"/>
        </w:rPr>
      </w:pPr>
      <w:r w:rsidRPr="003C4F37">
        <w:rPr>
          <w:rFonts w:ascii="Arial" w:hAnsi="Arial" w:cs="Arial"/>
          <w:sz w:val="24"/>
          <w:szCs w:val="24"/>
        </w:rPr>
        <w:t>For the other learning styles, let's assume the averages are:</w:t>
      </w:r>
    </w:p>
    <w:p w14:paraId="2EEC0001" w14:textId="77777777" w:rsidR="00D02F1C" w:rsidRPr="003C4F37" w:rsidRDefault="00D02F1C" w:rsidP="00D02F1C">
      <w:pPr>
        <w:pStyle w:val="ListParagraph"/>
        <w:numPr>
          <w:ilvl w:val="2"/>
          <w:numId w:val="6"/>
        </w:numPr>
        <w:spacing w:line="360" w:lineRule="auto"/>
        <w:jc w:val="both"/>
        <w:rPr>
          <w:rFonts w:ascii="Arial" w:hAnsi="Arial" w:cs="Arial"/>
          <w:sz w:val="24"/>
          <w:szCs w:val="24"/>
        </w:rPr>
      </w:pPr>
      <w:r w:rsidRPr="003C4F37">
        <w:rPr>
          <w:rFonts w:ascii="Arial" w:hAnsi="Arial" w:cs="Arial"/>
          <w:sz w:val="24"/>
          <w:szCs w:val="24"/>
        </w:rPr>
        <w:t>"Independent": 4.2</w:t>
      </w:r>
    </w:p>
    <w:p w14:paraId="2EC8FD5B" w14:textId="77777777" w:rsidR="00D02F1C" w:rsidRPr="003C4F37" w:rsidRDefault="00D02F1C" w:rsidP="00D02F1C">
      <w:pPr>
        <w:pStyle w:val="ListParagraph"/>
        <w:numPr>
          <w:ilvl w:val="2"/>
          <w:numId w:val="6"/>
        </w:numPr>
        <w:spacing w:line="360" w:lineRule="auto"/>
        <w:jc w:val="both"/>
        <w:rPr>
          <w:rFonts w:ascii="Arial" w:hAnsi="Arial" w:cs="Arial"/>
          <w:sz w:val="24"/>
          <w:szCs w:val="24"/>
        </w:rPr>
      </w:pPr>
      <w:r w:rsidRPr="003C4F37">
        <w:rPr>
          <w:rFonts w:ascii="Arial" w:hAnsi="Arial" w:cs="Arial"/>
          <w:sz w:val="24"/>
          <w:szCs w:val="24"/>
        </w:rPr>
        <w:t>"Evitative": 4.7</w:t>
      </w:r>
    </w:p>
    <w:p w14:paraId="6FAC6179" w14:textId="77777777" w:rsidR="00D02F1C" w:rsidRPr="003C4F37" w:rsidRDefault="00D02F1C" w:rsidP="00D02F1C">
      <w:pPr>
        <w:pStyle w:val="ListParagraph"/>
        <w:numPr>
          <w:ilvl w:val="2"/>
          <w:numId w:val="6"/>
        </w:numPr>
        <w:spacing w:line="360" w:lineRule="auto"/>
        <w:jc w:val="both"/>
        <w:rPr>
          <w:rFonts w:ascii="Arial" w:hAnsi="Arial" w:cs="Arial"/>
          <w:sz w:val="24"/>
          <w:szCs w:val="24"/>
        </w:rPr>
      </w:pPr>
      <w:r w:rsidRPr="003C4F37">
        <w:rPr>
          <w:rFonts w:ascii="Arial" w:hAnsi="Arial" w:cs="Arial"/>
          <w:sz w:val="24"/>
          <w:szCs w:val="24"/>
        </w:rPr>
        <w:t>"Dependent": 4.5</w:t>
      </w:r>
    </w:p>
    <w:p w14:paraId="432461DB" w14:textId="77777777" w:rsidR="00D02F1C" w:rsidRPr="003C4F37" w:rsidRDefault="00D02F1C" w:rsidP="00D02F1C">
      <w:pPr>
        <w:pStyle w:val="ListParagraph"/>
        <w:numPr>
          <w:ilvl w:val="2"/>
          <w:numId w:val="6"/>
        </w:numPr>
        <w:spacing w:line="360" w:lineRule="auto"/>
        <w:jc w:val="both"/>
        <w:rPr>
          <w:rFonts w:ascii="Arial" w:hAnsi="Arial" w:cs="Arial"/>
          <w:sz w:val="24"/>
          <w:szCs w:val="24"/>
        </w:rPr>
      </w:pPr>
      <w:r w:rsidRPr="003C4F37">
        <w:rPr>
          <w:rFonts w:ascii="Arial" w:hAnsi="Arial" w:cs="Arial"/>
          <w:sz w:val="24"/>
          <w:szCs w:val="24"/>
        </w:rPr>
        <w:t>"Competitive": 4.3</w:t>
      </w:r>
    </w:p>
    <w:p w14:paraId="65CAF4FC" w14:textId="77777777" w:rsidR="00D02F1C" w:rsidRPr="003C4F37" w:rsidRDefault="00D02F1C" w:rsidP="00D02F1C">
      <w:pPr>
        <w:pStyle w:val="ListParagraph"/>
        <w:numPr>
          <w:ilvl w:val="2"/>
          <w:numId w:val="6"/>
        </w:numPr>
        <w:spacing w:line="360" w:lineRule="auto"/>
        <w:jc w:val="both"/>
        <w:rPr>
          <w:rFonts w:ascii="Arial" w:hAnsi="Arial" w:cs="Arial"/>
          <w:sz w:val="24"/>
          <w:szCs w:val="24"/>
        </w:rPr>
      </w:pPr>
      <w:r w:rsidRPr="003C4F37">
        <w:rPr>
          <w:rFonts w:ascii="Arial" w:hAnsi="Arial" w:cs="Arial"/>
          <w:sz w:val="24"/>
          <w:szCs w:val="24"/>
        </w:rPr>
        <w:t>"Participative": 4.4.</w:t>
      </w:r>
    </w:p>
    <w:p w14:paraId="36254D00" w14:textId="77777777" w:rsidR="00D02F1C" w:rsidRPr="003C4F37" w:rsidRDefault="00D02F1C" w:rsidP="00D02F1C">
      <w:pPr>
        <w:pStyle w:val="ListParagraph"/>
        <w:numPr>
          <w:ilvl w:val="0"/>
          <w:numId w:val="7"/>
        </w:numPr>
        <w:spacing w:line="360" w:lineRule="auto"/>
        <w:jc w:val="both"/>
        <w:rPr>
          <w:rFonts w:ascii="Arial" w:hAnsi="Arial" w:cs="Arial"/>
          <w:b/>
          <w:bCs/>
          <w:sz w:val="24"/>
          <w:szCs w:val="24"/>
        </w:rPr>
      </w:pPr>
      <w:r w:rsidRPr="003C4F37">
        <w:rPr>
          <w:rFonts w:ascii="Arial" w:hAnsi="Arial" w:cs="Arial"/>
          <w:b/>
          <w:bCs/>
          <w:sz w:val="24"/>
          <w:szCs w:val="24"/>
        </w:rPr>
        <w:t>Learning Style Variance (LSV):</w:t>
      </w:r>
    </w:p>
    <w:p w14:paraId="5007D097" w14:textId="77777777" w:rsidR="00D02F1C" w:rsidRPr="003C4F37" w:rsidRDefault="00D02F1C" w:rsidP="00D02F1C">
      <w:pPr>
        <w:pStyle w:val="ListParagraph"/>
        <w:numPr>
          <w:ilvl w:val="1"/>
          <w:numId w:val="6"/>
        </w:numPr>
        <w:spacing w:line="360" w:lineRule="auto"/>
        <w:jc w:val="both"/>
        <w:rPr>
          <w:rFonts w:ascii="Arial" w:hAnsi="Arial" w:cs="Arial"/>
          <w:sz w:val="24"/>
          <w:szCs w:val="24"/>
        </w:rPr>
      </w:pPr>
      <w:r w:rsidRPr="003C4F37">
        <w:rPr>
          <w:rFonts w:ascii="Arial" w:hAnsi="Arial" w:cs="Arial"/>
          <w:sz w:val="24"/>
          <w:szCs w:val="24"/>
        </w:rPr>
        <w:t>Calculate the average of the squared differences between 4.2, 4.7, 4.5, 4.3, 4.4, and LSA 4.375.</w:t>
      </w:r>
    </w:p>
    <w:p w14:paraId="56DA17A8" w14:textId="77777777" w:rsidR="00D02F1C" w:rsidRPr="003C4F37" w:rsidRDefault="00D02F1C" w:rsidP="00D02F1C">
      <w:pPr>
        <w:pStyle w:val="ListParagraph"/>
        <w:numPr>
          <w:ilvl w:val="0"/>
          <w:numId w:val="7"/>
        </w:numPr>
        <w:spacing w:line="360" w:lineRule="auto"/>
        <w:jc w:val="both"/>
        <w:rPr>
          <w:rFonts w:ascii="Arial" w:hAnsi="Arial" w:cs="Arial"/>
          <w:b/>
          <w:bCs/>
          <w:sz w:val="24"/>
          <w:szCs w:val="24"/>
        </w:rPr>
      </w:pPr>
      <w:r w:rsidRPr="003C4F37">
        <w:rPr>
          <w:rFonts w:ascii="Arial" w:hAnsi="Arial" w:cs="Arial"/>
          <w:b/>
          <w:bCs/>
          <w:sz w:val="24"/>
          <w:szCs w:val="24"/>
        </w:rPr>
        <w:t>Learning Style Standard Deviation (LSSD):</w:t>
      </w:r>
    </w:p>
    <w:p w14:paraId="07CA69F7" w14:textId="77777777" w:rsidR="00D02F1C" w:rsidRPr="003C4F37" w:rsidRDefault="00D02F1C" w:rsidP="00D02F1C">
      <w:pPr>
        <w:pStyle w:val="ListParagraph"/>
        <w:numPr>
          <w:ilvl w:val="1"/>
          <w:numId w:val="6"/>
        </w:numPr>
        <w:spacing w:line="360" w:lineRule="auto"/>
        <w:jc w:val="both"/>
        <w:rPr>
          <w:rFonts w:ascii="Arial" w:hAnsi="Arial" w:cs="Arial"/>
          <w:sz w:val="24"/>
          <w:szCs w:val="24"/>
        </w:rPr>
      </w:pPr>
      <w:r w:rsidRPr="003C4F37">
        <w:rPr>
          <w:rFonts w:ascii="Arial" w:hAnsi="Arial" w:cs="Arial"/>
          <w:sz w:val="24"/>
          <w:szCs w:val="24"/>
        </w:rPr>
        <w:t>Determine the square root of the LSV value.</w:t>
      </w:r>
    </w:p>
    <w:p w14:paraId="7A997101" w14:textId="77777777" w:rsidR="00973DAF" w:rsidRDefault="00973DAF"/>
    <w:sectPr w:rsidR="0097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D2C"/>
    <w:multiLevelType w:val="hybridMultilevel"/>
    <w:tmpl w:val="73E0B412"/>
    <w:lvl w:ilvl="0" w:tplc="0409000F">
      <w:start w:val="1"/>
      <w:numFmt w:val="decimal"/>
      <w:lvlText w:val="%1."/>
      <w:lvlJc w:val="left"/>
      <w:pPr>
        <w:ind w:left="720" w:hanging="360"/>
      </w:pPr>
      <w:rPr>
        <w:rFonts w:hint="default"/>
      </w:rPr>
    </w:lvl>
    <w:lvl w:ilvl="1" w:tplc="A268F312">
      <w:start w:val="1"/>
      <w:numFmt w:val="bullet"/>
      <w:lvlText w:val="-"/>
      <w:lvlJc w:val="left"/>
      <w:pPr>
        <w:ind w:left="1440" w:hanging="360"/>
      </w:pPr>
      <w:rPr>
        <w:rFonts w:ascii="Arial" w:eastAsiaTheme="minorEastAsia"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B5A09"/>
    <w:multiLevelType w:val="hybridMultilevel"/>
    <w:tmpl w:val="016A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B68AE"/>
    <w:multiLevelType w:val="hybridMultilevel"/>
    <w:tmpl w:val="0E94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1F3615"/>
    <w:multiLevelType w:val="hybridMultilevel"/>
    <w:tmpl w:val="DF1E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B0CA5"/>
    <w:multiLevelType w:val="hybridMultilevel"/>
    <w:tmpl w:val="F708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B7BCF"/>
    <w:multiLevelType w:val="hybridMultilevel"/>
    <w:tmpl w:val="FA844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5"/>
  </w:num>
  <w:num w:numId="2" w16cid:durableId="1681006607">
    <w:abstractNumId w:val="3"/>
  </w:num>
  <w:num w:numId="3" w16cid:durableId="841893636">
    <w:abstractNumId w:val="6"/>
  </w:num>
  <w:num w:numId="4" w16cid:durableId="957955052">
    <w:abstractNumId w:val="2"/>
  </w:num>
  <w:num w:numId="5" w16cid:durableId="91055068">
    <w:abstractNumId w:val="4"/>
  </w:num>
  <w:num w:numId="6" w16cid:durableId="953171899">
    <w:abstractNumId w:val="0"/>
  </w:num>
  <w:num w:numId="7" w16cid:durableId="1008361140">
    <w:abstractNumId w:val="7"/>
  </w:num>
  <w:num w:numId="8" w16cid:durableId="2039037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1C"/>
    <w:rsid w:val="00006879"/>
    <w:rsid w:val="002B1F99"/>
    <w:rsid w:val="00973DAF"/>
    <w:rsid w:val="00D0246C"/>
    <w:rsid w:val="00D02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56CE"/>
  <w15:chartTrackingRefBased/>
  <w15:docId w15:val="{A351C733-51EA-4955-855F-CE37EBFC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D02F1C"/>
    <w:pPr>
      <w:ind w:left="720"/>
      <w:contextualSpacing/>
    </w:pPr>
  </w:style>
  <w:style w:type="table" w:styleId="TableGrid">
    <w:name w:val="Table Grid"/>
    <w:basedOn w:val="TableNormal"/>
    <w:uiPriority w:val="39"/>
    <w:rsid w:val="00D0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dcterms:created xsi:type="dcterms:W3CDTF">2023-08-10T08:18:00Z</dcterms:created>
  <dcterms:modified xsi:type="dcterms:W3CDTF">2023-08-10T08:19:00Z</dcterms:modified>
</cp:coreProperties>
</file>