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w:t>
      </w:r>
      <w:proofErr w:type="spellStart"/>
      <w:proofErr w:type="gramStart"/>
      <w:r w:rsidRPr="00B45290">
        <w:rPr>
          <w:rFonts w:ascii="Arial" w:eastAsia="Arial" w:hAnsi="Arial" w:cs="Arial"/>
          <w:sz w:val="24"/>
          <w:szCs w:val="24"/>
        </w:rPr>
        <w:t>Clusters</w:t>
      </w:r>
      <w:proofErr w:type="spellEnd"/>
      <w:proofErr w:type="gramEnd"/>
      <w:r w:rsidRPr="00B45290">
        <w:rPr>
          <w:rFonts w:ascii="Arial" w:eastAsia="Arial" w:hAnsi="Arial" w:cs="Arial"/>
          <w:sz w:val="24"/>
          <w:szCs w:val="24"/>
        </w:rPr>
        <w:t xml:space="preserve">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dulce memoria de </w:t>
      </w: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 xml:space="preserve">A Justiniano, Reyna Emperatriz, Heraclio, Zuly, Zaida y </w:t>
      </w:r>
      <w:proofErr w:type="spellStart"/>
      <w:r w:rsidRPr="00B45290">
        <w:rPr>
          <w:rFonts w:ascii="Arial" w:hAnsi="Arial" w:cs="Arial"/>
        </w:rPr>
        <w:t>Jahel</w:t>
      </w:r>
      <w:proofErr w:type="spellEnd"/>
      <w:r w:rsidRPr="00B45290">
        <w:rPr>
          <w:rFonts w:ascii="Arial" w:hAnsi="Arial" w:cs="Arial"/>
        </w:rPr>
        <w:t>,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0460CDEA" w14:textId="13D3A595" w:rsidR="00695BE3"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7100501" w:history="1">
            <w:r w:rsidR="00695BE3" w:rsidRPr="00072257">
              <w:rPr>
                <w:rStyle w:val="Hyperlink"/>
                <w:rFonts w:ascii="Arial" w:hAnsi="Arial" w:cs="Arial"/>
                <w:b/>
                <w:bCs/>
                <w:noProof/>
              </w:rPr>
              <w:t>Capítulo I: Marco Teórico y Antecedentes</w:t>
            </w:r>
            <w:r w:rsidR="00695BE3">
              <w:rPr>
                <w:noProof/>
                <w:webHidden/>
              </w:rPr>
              <w:tab/>
            </w:r>
            <w:r w:rsidR="00695BE3">
              <w:rPr>
                <w:noProof/>
                <w:webHidden/>
              </w:rPr>
              <w:fldChar w:fldCharType="begin"/>
            </w:r>
            <w:r w:rsidR="00695BE3">
              <w:rPr>
                <w:noProof/>
                <w:webHidden/>
              </w:rPr>
              <w:instrText xml:space="preserve"> PAGEREF _Toc147100501 \h </w:instrText>
            </w:r>
            <w:r w:rsidR="00695BE3">
              <w:rPr>
                <w:noProof/>
                <w:webHidden/>
              </w:rPr>
            </w:r>
            <w:r w:rsidR="00695BE3">
              <w:rPr>
                <w:noProof/>
                <w:webHidden/>
              </w:rPr>
              <w:fldChar w:fldCharType="separate"/>
            </w:r>
            <w:r w:rsidR="00695BE3">
              <w:rPr>
                <w:noProof/>
                <w:webHidden/>
              </w:rPr>
              <w:t>- 8 -</w:t>
            </w:r>
            <w:r w:rsidR="00695BE3">
              <w:rPr>
                <w:noProof/>
                <w:webHidden/>
              </w:rPr>
              <w:fldChar w:fldCharType="end"/>
            </w:r>
          </w:hyperlink>
        </w:p>
        <w:p w14:paraId="10C8482A" w14:textId="4E541FA2"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2" w:history="1">
            <w:r w:rsidRPr="00072257">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_Toc147100502 \h </w:instrText>
            </w:r>
            <w:r>
              <w:rPr>
                <w:noProof/>
                <w:webHidden/>
              </w:rPr>
            </w:r>
            <w:r>
              <w:rPr>
                <w:noProof/>
                <w:webHidden/>
              </w:rPr>
              <w:fldChar w:fldCharType="separate"/>
            </w:r>
            <w:r>
              <w:rPr>
                <w:noProof/>
                <w:webHidden/>
              </w:rPr>
              <w:t>- 9 -</w:t>
            </w:r>
            <w:r>
              <w:rPr>
                <w:noProof/>
                <w:webHidden/>
              </w:rPr>
              <w:fldChar w:fldCharType="end"/>
            </w:r>
          </w:hyperlink>
        </w:p>
        <w:p w14:paraId="6E852D4A" w14:textId="56B4E51B"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3" w:history="1">
            <w:r w:rsidRPr="00072257">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_Toc147100503 \h </w:instrText>
            </w:r>
            <w:r>
              <w:rPr>
                <w:noProof/>
                <w:webHidden/>
              </w:rPr>
            </w:r>
            <w:r>
              <w:rPr>
                <w:noProof/>
                <w:webHidden/>
              </w:rPr>
              <w:fldChar w:fldCharType="separate"/>
            </w:r>
            <w:r>
              <w:rPr>
                <w:noProof/>
                <w:webHidden/>
              </w:rPr>
              <w:t>- 9 -</w:t>
            </w:r>
            <w:r>
              <w:rPr>
                <w:noProof/>
                <w:webHidden/>
              </w:rPr>
              <w:fldChar w:fldCharType="end"/>
            </w:r>
          </w:hyperlink>
        </w:p>
        <w:p w14:paraId="062750A8" w14:textId="654D5081"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4" w:history="1">
            <w:r w:rsidRPr="00072257">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_Toc147100504 \h </w:instrText>
            </w:r>
            <w:r>
              <w:rPr>
                <w:noProof/>
                <w:webHidden/>
              </w:rPr>
            </w:r>
            <w:r>
              <w:rPr>
                <w:noProof/>
                <w:webHidden/>
              </w:rPr>
              <w:fldChar w:fldCharType="separate"/>
            </w:r>
            <w:r>
              <w:rPr>
                <w:noProof/>
                <w:webHidden/>
              </w:rPr>
              <w:t>- 9 -</w:t>
            </w:r>
            <w:r>
              <w:rPr>
                <w:noProof/>
                <w:webHidden/>
              </w:rPr>
              <w:fldChar w:fldCharType="end"/>
            </w:r>
          </w:hyperlink>
        </w:p>
        <w:p w14:paraId="2D4DF3F5" w14:textId="07E3C375"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5" w:history="1">
            <w:r w:rsidRPr="00072257">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_Toc147100505 \h </w:instrText>
            </w:r>
            <w:r>
              <w:rPr>
                <w:noProof/>
                <w:webHidden/>
              </w:rPr>
            </w:r>
            <w:r>
              <w:rPr>
                <w:noProof/>
                <w:webHidden/>
              </w:rPr>
              <w:fldChar w:fldCharType="separate"/>
            </w:r>
            <w:r>
              <w:rPr>
                <w:noProof/>
                <w:webHidden/>
              </w:rPr>
              <w:t>- 10 -</w:t>
            </w:r>
            <w:r>
              <w:rPr>
                <w:noProof/>
                <w:webHidden/>
              </w:rPr>
              <w:fldChar w:fldCharType="end"/>
            </w:r>
          </w:hyperlink>
        </w:p>
        <w:p w14:paraId="2294B6F4" w14:textId="744D1A28"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6" w:history="1">
            <w:r w:rsidRPr="00072257">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072257">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_Toc147100506 \h </w:instrText>
            </w:r>
            <w:r>
              <w:rPr>
                <w:noProof/>
                <w:webHidden/>
              </w:rPr>
            </w:r>
            <w:r>
              <w:rPr>
                <w:noProof/>
                <w:webHidden/>
              </w:rPr>
              <w:fldChar w:fldCharType="separate"/>
            </w:r>
            <w:r>
              <w:rPr>
                <w:noProof/>
                <w:webHidden/>
              </w:rPr>
              <w:t>- 10 -</w:t>
            </w:r>
            <w:r>
              <w:rPr>
                <w:noProof/>
                <w:webHidden/>
              </w:rPr>
              <w:fldChar w:fldCharType="end"/>
            </w:r>
          </w:hyperlink>
        </w:p>
        <w:p w14:paraId="3E3B63EA" w14:textId="188EC354"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07" w:history="1">
            <w:r w:rsidRPr="00072257">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072257">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_Toc147100507 \h </w:instrText>
            </w:r>
            <w:r>
              <w:rPr>
                <w:noProof/>
                <w:webHidden/>
              </w:rPr>
            </w:r>
            <w:r>
              <w:rPr>
                <w:noProof/>
                <w:webHidden/>
              </w:rPr>
              <w:fldChar w:fldCharType="separate"/>
            </w:r>
            <w:r>
              <w:rPr>
                <w:noProof/>
                <w:webHidden/>
              </w:rPr>
              <w:t>- 10 -</w:t>
            </w:r>
            <w:r>
              <w:rPr>
                <w:noProof/>
                <w:webHidden/>
              </w:rPr>
              <w:fldChar w:fldCharType="end"/>
            </w:r>
          </w:hyperlink>
        </w:p>
        <w:p w14:paraId="0774E778" w14:textId="4C74401E"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8" w:history="1">
            <w:r w:rsidRPr="00072257">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_Toc147100508 \h </w:instrText>
            </w:r>
            <w:r>
              <w:rPr>
                <w:noProof/>
                <w:webHidden/>
              </w:rPr>
            </w:r>
            <w:r>
              <w:rPr>
                <w:noProof/>
                <w:webHidden/>
              </w:rPr>
              <w:fldChar w:fldCharType="separate"/>
            </w:r>
            <w:r>
              <w:rPr>
                <w:noProof/>
                <w:webHidden/>
              </w:rPr>
              <w:t>- 10 -</w:t>
            </w:r>
            <w:r>
              <w:rPr>
                <w:noProof/>
                <w:webHidden/>
              </w:rPr>
              <w:fldChar w:fldCharType="end"/>
            </w:r>
          </w:hyperlink>
        </w:p>
        <w:p w14:paraId="2AE0A9CE" w14:textId="2A1E4249"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09" w:history="1">
            <w:r w:rsidRPr="00072257">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_Toc147100509 \h </w:instrText>
            </w:r>
            <w:r>
              <w:rPr>
                <w:noProof/>
                <w:webHidden/>
              </w:rPr>
            </w:r>
            <w:r>
              <w:rPr>
                <w:noProof/>
                <w:webHidden/>
              </w:rPr>
              <w:fldChar w:fldCharType="separate"/>
            </w:r>
            <w:r>
              <w:rPr>
                <w:noProof/>
                <w:webHidden/>
              </w:rPr>
              <w:t>- 10 -</w:t>
            </w:r>
            <w:r>
              <w:rPr>
                <w:noProof/>
                <w:webHidden/>
              </w:rPr>
              <w:fldChar w:fldCharType="end"/>
            </w:r>
          </w:hyperlink>
        </w:p>
        <w:p w14:paraId="07DF1B0E" w14:textId="146DC820"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0" w:history="1">
            <w:r w:rsidRPr="00072257">
              <w:rPr>
                <w:rStyle w:val="Hyperlink"/>
                <w:rFonts w:ascii="Arial" w:hAnsi="Arial" w:cs="Arial"/>
                <w:b/>
                <w:bCs/>
                <w:noProof/>
              </w:rPr>
              <w:t>Programa #PilandoAndo</w:t>
            </w:r>
            <w:r>
              <w:rPr>
                <w:noProof/>
                <w:webHidden/>
              </w:rPr>
              <w:tab/>
            </w:r>
            <w:r>
              <w:rPr>
                <w:noProof/>
                <w:webHidden/>
              </w:rPr>
              <w:fldChar w:fldCharType="begin"/>
            </w:r>
            <w:r>
              <w:rPr>
                <w:noProof/>
                <w:webHidden/>
              </w:rPr>
              <w:instrText xml:space="preserve"> PAGEREF _Toc147100510 \h </w:instrText>
            </w:r>
            <w:r>
              <w:rPr>
                <w:noProof/>
                <w:webHidden/>
              </w:rPr>
            </w:r>
            <w:r>
              <w:rPr>
                <w:noProof/>
                <w:webHidden/>
              </w:rPr>
              <w:fldChar w:fldCharType="separate"/>
            </w:r>
            <w:r>
              <w:rPr>
                <w:noProof/>
                <w:webHidden/>
              </w:rPr>
              <w:t>- 11 -</w:t>
            </w:r>
            <w:r>
              <w:rPr>
                <w:noProof/>
                <w:webHidden/>
              </w:rPr>
              <w:fldChar w:fldCharType="end"/>
            </w:r>
          </w:hyperlink>
        </w:p>
        <w:p w14:paraId="151DAC0D" w14:textId="3255EC68"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1" w:history="1">
            <w:r w:rsidRPr="00072257">
              <w:rPr>
                <w:rStyle w:val="Hyperlink"/>
                <w:rFonts w:ascii="Arial" w:hAnsi="Arial" w:cs="Arial"/>
                <w:b/>
                <w:bCs/>
                <w:noProof/>
              </w:rPr>
              <w:t>Hallazgos Cualitativos y Cuantitativos</w:t>
            </w:r>
            <w:r>
              <w:rPr>
                <w:noProof/>
                <w:webHidden/>
              </w:rPr>
              <w:tab/>
            </w:r>
            <w:r>
              <w:rPr>
                <w:noProof/>
                <w:webHidden/>
              </w:rPr>
              <w:fldChar w:fldCharType="begin"/>
            </w:r>
            <w:r>
              <w:rPr>
                <w:noProof/>
                <w:webHidden/>
              </w:rPr>
              <w:instrText xml:space="preserve"> PAGEREF _Toc147100511 \h </w:instrText>
            </w:r>
            <w:r>
              <w:rPr>
                <w:noProof/>
                <w:webHidden/>
              </w:rPr>
            </w:r>
            <w:r>
              <w:rPr>
                <w:noProof/>
                <w:webHidden/>
              </w:rPr>
              <w:fldChar w:fldCharType="separate"/>
            </w:r>
            <w:r>
              <w:rPr>
                <w:noProof/>
                <w:webHidden/>
              </w:rPr>
              <w:t>- 16 -</w:t>
            </w:r>
            <w:r>
              <w:rPr>
                <w:noProof/>
                <w:webHidden/>
              </w:rPr>
              <w:fldChar w:fldCharType="end"/>
            </w:r>
          </w:hyperlink>
        </w:p>
        <w:p w14:paraId="2E5E1889" w14:textId="7AA6E537"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12" w:history="1">
            <w:r w:rsidRPr="00072257">
              <w:rPr>
                <w:rStyle w:val="Hyperlink"/>
                <w:rFonts w:ascii="Arial" w:hAnsi="Arial" w:cs="Arial"/>
                <w:b/>
                <w:bCs/>
                <w:noProof/>
              </w:rPr>
              <w:t>Fundamento Pedagógico</w:t>
            </w:r>
            <w:r>
              <w:rPr>
                <w:noProof/>
                <w:webHidden/>
              </w:rPr>
              <w:tab/>
            </w:r>
            <w:r>
              <w:rPr>
                <w:noProof/>
                <w:webHidden/>
              </w:rPr>
              <w:fldChar w:fldCharType="begin"/>
            </w:r>
            <w:r>
              <w:rPr>
                <w:noProof/>
                <w:webHidden/>
              </w:rPr>
              <w:instrText xml:space="preserve"> PAGEREF _Toc147100512 \h </w:instrText>
            </w:r>
            <w:r>
              <w:rPr>
                <w:noProof/>
                <w:webHidden/>
              </w:rPr>
            </w:r>
            <w:r>
              <w:rPr>
                <w:noProof/>
                <w:webHidden/>
              </w:rPr>
              <w:fldChar w:fldCharType="separate"/>
            </w:r>
            <w:r>
              <w:rPr>
                <w:noProof/>
                <w:webHidden/>
              </w:rPr>
              <w:t>- 17 -</w:t>
            </w:r>
            <w:r>
              <w:rPr>
                <w:noProof/>
                <w:webHidden/>
              </w:rPr>
              <w:fldChar w:fldCharType="end"/>
            </w:r>
          </w:hyperlink>
        </w:p>
        <w:p w14:paraId="6AE000E1" w14:textId="1237324D"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3" w:history="1">
            <w:r w:rsidRPr="00072257">
              <w:rPr>
                <w:rStyle w:val="Hyperlink"/>
                <w:rFonts w:ascii="Arial" w:hAnsi="Arial" w:cs="Arial"/>
                <w:b/>
                <w:bCs/>
                <w:noProof/>
              </w:rPr>
              <w:t>Modelo de Grasha-Riechmann</w:t>
            </w:r>
            <w:r>
              <w:rPr>
                <w:noProof/>
                <w:webHidden/>
              </w:rPr>
              <w:tab/>
            </w:r>
            <w:r>
              <w:rPr>
                <w:noProof/>
                <w:webHidden/>
              </w:rPr>
              <w:fldChar w:fldCharType="begin"/>
            </w:r>
            <w:r>
              <w:rPr>
                <w:noProof/>
                <w:webHidden/>
              </w:rPr>
              <w:instrText xml:space="preserve"> PAGEREF _Toc147100513 \h </w:instrText>
            </w:r>
            <w:r>
              <w:rPr>
                <w:noProof/>
                <w:webHidden/>
              </w:rPr>
            </w:r>
            <w:r>
              <w:rPr>
                <w:noProof/>
                <w:webHidden/>
              </w:rPr>
              <w:fldChar w:fldCharType="separate"/>
            </w:r>
            <w:r>
              <w:rPr>
                <w:noProof/>
                <w:webHidden/>
              </w:rPr>
              <w:t>- 17 -</w:t>
            </w:r>
            <w:r>
              <w:rPr>
                <w:noProof/>
                <w:webHidden/>
              </w:rPr>
              <w:fldChar w:fldCharType="end"/>
            </w:r>
          </w:hyperlink>
        </w:p>
        <w:p w14:paraId="2E8EB206" w14:textId="58DF421B"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4" w:history="1">
            <w:r w:rsidRPr="00072257">
              <w:rPr>
                <w:rStyle w:val="Hyperlink"/>
                <w:rFonts w:ascii="Arial" w:hAnsi="Arial" w:cs="Arial"/>
                <w:b/>
                <w:bCs/>
                <w:noProof/>
              </w:rPr>
              <w:t>Restricciones de Dominio del Proyecto de Investigación</w:t>
            </w:r>
            <w:r>
              <w:rPr>
                <w:noProof/>
                <w:webHidden/>
              </w:rPr>
              <w:tab/>
            </w:r>
            <w:r>
              <w:rPr>
                <w:noProof/>
                <w:webHidden/>
              </w:rPr>
              <w:fldChar w:fldCharType="begin"/>
            </w:r>
            <w:r>
              <w:rPr>
                <w:noProof/>
                <w:webHidden/>
              </w:rPr>
              <w:instrText xml:space="preserve"> PAGEREF _Toc147100514 \h </w:instrText>
            </w:r>
            <w:r>
              <w:rPr>
                <w:noProof/>
                <w:webHidden/>
              </w:rPr>
            </w:r>
            <w:r>
              <w:rPr>
                <w:noProof/>
                <w:webHidden/>
              </w:rPr>
              <w:fldChar w:fldCharType="separate"/>
            </w:r>
            <w:r>
              <w:rPr>
                <w:noProof/>
                <w:webHidden/>
              </w:rPr>
              <w:t>- 33 -</w:t>
            </w:r>
            <w:r>
              <w:rPr>
                <w:noProof/>
                <w:webHidden/>
              </w:rPr>
              <w:fldChar w:fldCharType="end"/>
            </w:r>
          </w:hyperlink>
        </w:p>
        <w:p w14:paraId="33505471" w14:textId="3C4A7FDA" w:rsidR="00695BE3" w:rsidRDefault="00695BE3">
          <w:pPr>
            <w:pStyle w:val="TOC2"/>
            <w:tabs>
              <w:tab w:val="right" w:leader="dot" w:pos="8630"/>
            </w:tabs>
            <w:rPr>
              <w:rFonts w:asciiTheme="minorHAnsi" w:hAnsiTheme="minorHAnsi" w:cstheme="minorBidi"/>
              <w:noProof/>
              <w:kern w:val="2"/>
              <w:lang w:val="en-US"/>
              <w14:ligatures w14:val="standardContextual"/>
            </w:rPr>
          </w:pPr>
          <w:hyperlink w:anchor="_Toc147100515" w:history="1">
            <w:r w:rsidRPr="00072257">
              <w:rPr>
                <w:rStyle w:val="Hyperlink"/>
                <w:rFonts w:ascii="Arial" w:hAnsi="Arial" w:cs="Arial"/>
                <w:b/>
                <w:bCs/>
                <w:noProof/>
              </w:rPr>
              <w:t>Fundamentación Matemática</w:t>
            </w:r>
            <w:r>
              <w:rPr>
                <w:noProof/>
                <w:webHidden/>
              </w:rPr>
              <w:tab/>
            </w:r>
            <w:r>
              <w:rPr>
                <w:noProof/>
                <w:webHidden/>
              </w:rPr>
              <w:fldChar w:fldCharType="begin"/>
            </w:r>
            <w:r>
              <w:rPr>
                <w:noProof/>
                <w:webHidden/>
              </w:rPr>
              <w:instrText xml:space="preserve"> PAGEREF _Toc147100515 \h </w:instrText>
            </w:r>
            <w:r>
              <w:rPr>
                <w:noProof/>
                <w:webHidden/>
              </w:rPr>
            </w:r>
            <w:r>
              <w:rPr>
                <w:noProof/>
                <w:webHidden/>
              </w:rPr>
              <w:fldChar w:fldCharType="separate"/>
            </w:r>
            <w:r>
              <w:rPr>
                <w:noProof/>
                <w:webHidden/>
              </w:rPr>
              <w:t>- 33 -</w:t>
            </w:r>
            <w:r>
              <w:rPr>
                <w:noProof/>
                <w:webHidden/>
              </w:rPr>
              <w:fldChar w:fldCharType="end"/>
            </w:r>
          </w:hyperlink>
        </w:p>
        <w:p w14:paraId="2BC438BC" w14:textId="30E9FE17"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6" w:history="1">
            <w:r w:rsidRPr="00072257">
              <w:rPr>
                <w:rStyle w:val="Hyperlink"/>
                <w:rFonts w:ascii="Arial" w:hAnsi="Arial" w:cs="Arial"/>
                <w:b/>
                <w:bCs/>
                <w:noProof/>
              </w:rPr>
              <w:t>El Problema de los Matrimonios Estables</w:t>
            </w:r>
            <w:r>
              <w:rPr>
                <w:noProof/>
                <w:webHidden/>
              </w:rPr>
              <w:tab/>
            </w:r>
            <w:r>
              <w:rPr>
                <w:noProof/>
                <w:webHidden/>
              </w:rPr>
              <w:fldChar w:fldCharType="begin"/>
            </w:r>
            <w:r>
              <w:rPr>
                <w:noProof/>
                <w:webHidden/>
              </w:rPr>
              <w:instrText xml:space="preserve"> PAGEREF _Toc147100516 \h </w:instrText>
            </w:r>
            <w:r>
              <w:rPr>
                <w:noProof/>
                <w:webHidden/>
              </w:rPr>
            </w:r>
            <w:r>
              <w:rPr>
                <w:noProof/>
                <w:webHidden/>
              </w:rPr>
              <w:fldChar w:fldCharType="separate"/>
            </w:r>
            <w:r>
              <w:rPr>
                <w:noProof/>
                <w:webHidden/>
              </w:rPr>
              <w:t>- 34 -</w:t>
            </w:r>
            <w:r>
              <w:rPr>
                <w:noProof/>
                <w:webHidden/>
              </w:rPr>
              <w:fldChar w:fldCharType="end"/>
            </w:r>
          </w:hyperlink>
        </w:p>
        <w:p w14:paraId="21C15B4A" w14:textId="02E704DC"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7" w:history="1">
            <w:r w:rsidRPr="00072257">
              <w:rPr>
                <w:rStyle w:val="Hyperlink"/>
                <w:rFonts w:ascii="Arial" w:hAnsi="Arial" w:cs="Arial"/>
                <w:b/>
                <w:bCs/>
                <w:noProof/>
                <w:lang w:eastAsia="en-GB"/>
              </w:rPr>
              <w:t>Definición de Conjuntos y Subconjuntos</w:t>
            </w:r>
            <w:r>
              <w:rPr>
                <w:noProof/>
                <w:webHidden/>
              </w:rPr>
              <w:tab/>
            </w:r>
            <w:r>
              <w:rPr>
                <w:noProof/>
                <w:webHidden/>
              </w:rPr>
              <w:fldChar w:fldCharType="begin"/>
            </w:r>
            <w:r>
              <w:rPr>
                <w:noProof/>
                <w:webHidden/>
              </w:rPr>
              <w:instrText xml:space="preserve"> PAGEREF _Toc147100517 \h </w:instrText>
            </w:r>
            <w:r>
              <w:rPr>
                <w:noProof/>
                <w:webHidden/>
              </w:rPr>
            </w:r>
            <w:r>
              <w:rPr>
                <w:noProof/>
                <w:webHidden/>
              </w:rPr>
              <w:fldChar w:fldCharType="separate"/>
            </w:r>
            <w:r>
              <w:rPr>
                <w:noProof/>
                <w:webHidden/>
              </w:rPr>
              <w:t>- 36 -</w:t>
            </w:r>
            <w:r>
              <w:rPr>
                <w:noProof/>
                <w:webHidden/>
              </w:rPr>
              <w:fldChar w:fldCharType="end"/>
            </w:r>
          </w:hyperlink>
        </w:p>
        <w:p w14:paraId="11D7FB4E" w14:textId="45CFDEF3"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8" w:history="1">
            <w:r w:rsidRPr="00072257">
              <w:rPr>
                <w:rStyle w:val="Hyperlink"/>
                <w:rFonts w:ascii="Arial" w:hAnsi="Arial" w:cs="Arial"/>
                <w:b/>
                <w:bCs/>
                <w:noProof/>
              </w:rPr>
              <w:t>Resumen del Modelo</w:t>
            </w:r>
            <w:r>
              <w:rPr>
                <w:noProof/>
                <w:webHidden/>
              </w:rPr>
              <w:tab/>
            </w:r>
            <w:r>
              <w:rPr>
                <w:noProof/>
                <w:webHidden/>
              </w:rPr>
              <w:fldChar w:fldCharType="begin"/>
            </w:r>
            <w:r>
              <w:rPr>
                <w:noProof/>
                <w:webHidden/>
              </w:rPr>
              <w:instrText xml:space="preserve"> PAGEREF _Toc147100518 \h </w:instrText>
            </w:r>
            <w:r>
              <w:rPr>
                <w:noProof/>
                <w:webHidden/>
              </w:rPr>
            </w:r>
            <w:r>
              <w:rPr>
                <w:noProof/>
                <w:webHidden/>
              </w:rPr>
              <w:fldChar w:fldCharType="separate"/>
            </w:r>
            <w:r>
              <w:rPr>
                <w:noProof/>
                <w:webHidden/>
              </w:rPr>
              <w:t>- 37 -</w:t>
            </w:r>
            <w:r>
              <w:rPr>
                <w:noProof/>
                <w:webHidden/>
              </w:rPr>
              <w:fldChar w:fldCharType="end"/>
            </w:r>
          </w:hyperlink>
        </w:p>
        <w:p w14:paraId="25D09583" w14:textId="4935E2AA" w:rsidR="00695BE3" w:rsidRDefault="00695BE3">
          <w:pPr>
            <w:pStyle w:val="TOC3"/>
            <w:tabs>
              <w:tab w:val="right" w:leader="dot" w:pos="8630"/>
            </w:tabs>
            <w:rPr>
              <w:rFonts w:asciiTheme="minorHAnsi" w:hAnsiTheme="minorHAnsi" w:cstheme="minorBidi"/>
              <w:noProof/>
              <w:kern w:val="2"/>
              <w:lang w:val="en-US"/>
              <w14:ligatures w14:val="standardContextual"/>
            </w:rPr>
          </w:pPr>
          <w:hyperlink w:anchor="_Toc147100519" w:history="1">
            <w:r w:rsidRPr="00072257">
              <w:rPr>
                <w:rStyle w:val="Hyperlink"/>
                <w:rFonts w:ascii="Arial" w:hAnsi="Arial" w:cs="Arial"/>
                <w:b/>
                <w:bCs/>
                <w:noProof/>
              </w:rPr>
              <w:t>Simulación Teórica</w:t>
            </w:r>
            <w:r>
              <w:rPr>
                <w:noProof/>
                <w:webHidden/>
              </w:rPr>
              <w:tab/>
            </w:r>
            <w:r>
              <w:rPr>
                <w:noProof/>
                <w:webHidden/>
              </w:rPr>
              <w:fldChar w:fldCharType="begin"/>
            </w:r>
            <w:r>
              <w:rPr>
                <w:noProof/>
                <w:webHidden/>
              </w:rPr>
              <w:instrText xml:space="preserve"> PAGEREF _Toc147100519 \h </w:instrText>
            </w:r>
            <w:r>
              <w:rPr>
                <w:noProof/>
                <w:webHidden/>
              </w:rPr>
            </w:r>
            <w:r>
              <w:rPr>
                <w:noProof/>
                <w:webHidden/>
              </w:rPr>
              <w:fldChar w:fldCharType="separate"/>
            </w:r>
            <w:r>
              <w:rPr>
                <w:noProof/>
                <w:webHidden/>
              </w:rPr>
              <w:t>- 37 -</w:t>
            </w:r>
            <w:r>
              <w:rPr>
                <w:noProof/>
                <w:webHidden/>
              </w:rPr>
              <w:fldChar w:fldCharType="end"/>
            </w:r>
          </w:hyperlink>
        </w:p>
        <w:p w14:paraId="4E048294" w14:textId="426B4923"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0" w:history="1">
            <w:r w:rsidRPr="00072257">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_Toc147100520 \h </w:instrText>
            </w:r>
            <w:r>
              <w:rPr>
                <w:noProof/>
                <w:webHidden/>
              </w:rPr>
            </w:r>
            <w:r>
              <w:rPr>
                <w:noProof/>
                <w:webHidden/>
              </w:rPr>
              <w:fldChar w:fldCharType="separate"/>
            </w:r>
            <w:r>
              <w:rPr>
                <w:noProof/>
                <w:webHidden/>
              </w:rPr>
              <w:t>- 41 -</w:t>
            </w:r>
            <w:r>
              <w:rPr>
                <w:noProof/>
                <w:webHidden/>
              </w:rPr>
              <w:fldChar w:fldCharType="end"/>
            </w:r>
          </w:hyperlink>
        </w:p>
        <w:p w14:paraId="1E124641" w14:textId="38010CF0"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1" w:history="1">
            <w:r w:rsidRPr="00072257">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_Toc147100521 \h </w:instrText>
            </w:r>
            <w:r>
              <w:rPr>
                <w:noProof/>
                <w:webHidden/>
              </w:rPr>
            </w:r>
            <w:r>
              <w:rPr>
                <w:noProof/>
                <w:webHidden/>
              </w:rPr>
              <w:fldChar w:fldCharType="separate"/>
            </w:r>
            <w:r>
              <w:rPr>
                <w:noProof/>
                <w:webHidden/>
              </w:rPr>
              <w:t>- 42 -</w:t>
            </w:r>
            <w:r>
              <w:rPr>
                <w:noProof/>
                <w:webHidden/>
              </w:rPr>
              <w:fldChar w:fldCharType="end"/>
            </w:r>
          </w:hyperlink>
        </w:p>
        <w:p w14:paraId="3E1DE0F6" w14:textId="477F24FE"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2" w:history="1">
            <w:r w:rsidRPr="00072257">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_Toc147100522 \h </w:instrText>
            </w:r>
            <w:r>
              <w:rPr>
                <w:noProof/>
                <w:webHidden/>
              </w:rPr>
            </w:r>
            <w:r>
              <w:rPr>
                <w:noProof/>
                <w:webHidden/>
              </w:rPr>
              <w:fldChar w:fldCharType="separate"/>
            </w:r>
            <w:r>
              <w:rPr>
                <w:noProof/>
                <w:webHidden/>
              </w:rPr>
              <w:t>- 43 -</w:t>
            </w:r>
            <w:r>
              <w:rPr>
                <w:noProof/>
                <w:webHidden/>
              </w:rPr>
              <w:fldChar w:fldCharType="end"/>
            </w:r>
          </w:hyperlink>
        </w:p>
        <w:p w14:paraId="1B4C23CC" w14:textId="6F5AEC9E"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3" w:history="1">
            <w:r w:rsidRPr="00072257">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_Toc147100523 \h </w:instrText>
            </w:r>
            <w:r>
              <w:rPr>
                <w:noProof/>
                <w:webHidden/>
              </w:rPr>
            </w:r>
            <w:r>
              <w:rPr>
                <w:noProof/>
                <w:webHidden/>
              </w:rPr>
              <w:fldChar w:fldCharType="separate"/>
            </w:r>
            <w:r>
              <w:rPr>
                <w:noProof/>
                <w:webHidden/>
              </w:rPr>
              <w:t>- 44 -</w:t>
            </w:r>
            <w:r>
              <w:rPr>
                <w:noProof/>
                <w:webHidden/>
              </w:rPr>
              <w:fldChar w:fldCharType="end"/>
            </w:r>
          </w:hyperlink>
        </w:p>
        <w:p w14:paraId="53060833" w14:textId="37E47554"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4" w:history="1">
            <w:r w:rsidRPr="00072257">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_Toc147100524 \h </w:instrText>
            </w:r>
            <w:r>
              <w:rPr>
                <w:noProof/>
                <w:webHidden/>
              </w:rPr>
            </w:r>
            <w:r>
              <w:rPr>
                <w:noProof/>
                <w:webHidden/>
              </w:rPr>
              <w:fldChar w:fldCharType="separate"/>
            </w:r>
            <w:r>
              <w:rPr>
                <w:noProof/>
                <w:webHidden/>
              </w:rPr>
              <w:t>- 45 -</w:t>
            </w:r>
            <w:r>
              <w:rPr>
                <w:noProof/>
                <w:webHidden/>
              </w:rPr>
              <w:fldChar w:fldCharType="end"/>
            </w:r>
          </w:hyperlink>
        </w:p>
        <w:p w14:paraId="2975641F" w14:textId="0BC15F4A" w:rsidR="00695BE3" w:rsidRDefault="00695BE3">
          <w:pPr>
            <w:pStyle w:val="TOC1"/>
            <w:tabs>
              <w:tab w:val="right" w:leader="dot" w:pos="8630"/>
            </w:tabs>
            <w:rPr>
              <w:rFonts w:asciiTheme="minorHAnsi" w:hAnsiTheme="minorHAnsi" w:cstheme="minorBidi"/>
              <w:noProof/>
              <w:kern w:val="2"/>
              <w:lang w:val="en-US"/>
              <w14:ligatures w14:val="standardContextual"/>
            </w:rPr>
          </w:pPr>
          <w:hyperlink w:anchor="_Toc147100525" w:history="1">
            <w:r w:rsidRPr="00072257">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_Toc147100525 \h </w:instrText>
            </w:r>
            <w:r>
              <w:rPr>
                <w:noProof/>
                <w:webHidden/>
              </w:rPr>
            </w:r>
            <w:r>
              <w:rPr>
                <w:noProof/>
                <w:webHidden/>
              </w:rPr>
              <w:fldChar w:fldCharType="separate"/>
            </w:r>
            <w:r>
              <w:rPr>
                <w:noProof/>
                <w:webHidden/>
              </w:rPr>
              <w:t>- 47 -</w:t>
            </w:r>
            <w:r>
              <w:rPr>
                <w:noProof/>
                <w:webHidden/>
              </w:rPr>
              <w:fldChar w:fldCharType="end"/>
            </w:r>
          </w:hyperlink>
        </w:p>
        <w:p w14:paraId="476C8CA8" w14:textId="178EB9B4"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7100501"/>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7100502"/>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7100503"/>
      <w:r w:rsidRPr="00D159CA">
        <w:rPr>
          <w:rFonts w:ascii="Arial" w:hAnsi="Arial" w:cs="Arial"/>
          <w:b/>
          <w:bCs/>
          <w:color w:val="auto"/>
        </w:rPr>
        <w:t>Objetivo General</w:t>
      </w:r>
      <w:bookmarkEnd w:id="2"/>
    </w:p>
    <w:p w14:paraId="3CF8E376" w14:textId="77777777" w:rsidR="00D159CA" w:rsidRPr="00D159CA" w:rsidRDefault="00D159CA" w:rsidP="00D159CA"/>
    <w:p w14:paraId="414A0EF3" w14:textId="446CF324"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que favorezca una interacción pedagógica enriquecedora y personalizada, atendiendo a los estilos de aprendizaje y enseñanza, así como las preferencias individuales de los participantes</w:t>
      </w:r>
      <w:r w:rsidR="00900995">
        <w:rPr>
          <w:rFonts w:ascii="Arial" w:eastAsia="Arial" w:hAnsi="Arial" w:cs="Arial"/>
          <w:sz w:val="24"/>
          <w:szCs w:val="24"/>
        </w:rPr>
        <w:t xml:space="preserve"> en las Intervenciones Educativas Masivas de la Fundación Ayudinga</w:t>
      </w:r>
      <w:r w:rsidRPr="00D159CA">
        <w:rPr>
          <w:rFonts w:ascii="Arial" w:eastAsia="Arial" w:hAnsi="Arial" w:cs="Arial"/>
          <w:sz w:val="24"/>
          <w:szCs w:val="24"/>
        </w:rPr>
        <w:t>.</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7100504"/>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1E12C1BB" w14:textId="77777777" w:rsidR="00900995" w:rsidRDefault="00900995" w:rsidP="00900995">
      <w:pPr>
        <w:spacing w:line="360" w:lineRule="auto"/>
        <w:jc w:val="both"/>
        <w:rPr>
          <w:rFonts w:ascii="Arial" w:eastAsia="Arial" w:hAnsi="Arial" w:cs="Arial"/>
          <w:sz w:val="24"/>
          <w:szCs w:val="24"/>
        </w:rPr>
      </w:pPr>
    </w:p>
    <w:p w14:paraId="4DE4EE69" w14:textId="77777777" w:rsidR="00316205" w:rsidRDefault="00316205" w:rsidP="00900995">
      <w:pPr>
        <w:spacing w:line="360" w:lineRule="auto"/>
        <w:jc w:val="both"/>
        <w:rPr>
          <w:rFonts w:ascii="Arial" w:eastAsia="Arial" w:hAnsi="Arial" w:cs="Arial"/>
          <w:sz w:val="24"/>
          <w:szCs w:val="24"/>
        </w:rPr>
      </w:pPr>
    </w:p>
    <w:p w14:paraId="70C5D89D" w14:textId="77777777" w:rsidR="00316205" w:rsidRDefault="00316205" w:rsidP="00900995">
      <w:pPr>
        <w:spacing w:line="360" w:lineRule="auto"/>
        <w:jc w:val="both"/>
        <w:rPr>
          <w:rFonts w:ascii="Arial" w:eastAsia="Arial" w:hAnsi="Arial" w:cs="Arial"/>
          <w:sz w:val="24"/>
          <w:szCs w:val="24"/>
        </w:rPr>
      </w:pPr>
    </w:p>
    <w:p w14:paraId="2522B0B4" w14:textId="77777777" w:rsidR="00316205" w:rsidRDefault="00316205" w:rsidP="00900995">
      <w:pPr>
        <w:spacing w:line="360" w:lineRule="auto"/>
        <w:jc w:val="both"/>
        <w:rPr>
          <w:rFonts w:ascii="Arial" w:eastAsia="Arial" w:hAnsi="Arial" w:cs="Arial"/>
          <w:sz w:val="24"/>
          <w:szCs w:val="24"/>
        </w:rPr>
      </w:pPr>
    </w:p>
    <w:p w14:paraId="35331D57" w14:textId="77777777" w:rsidR="00316205" w:rsidRDefault="00316205" w:rsidP="00900995">
      <w:pPr>
        <w:spacing w:line="360" w:lineRule="auto"/>
        <w:jc w:val="both"/>
        <w:rPr>
          <w:rFonts w:ascii="Arial" w:eastAsia="Arial" w:hAnsi="Arial" w:cs="Arial"/>
          <w:sz w:val="24"/>
          <w:szCs w:val="24"/>
        </w:rPr>
      </w:pPr>
    </w:p>
    <w:p w14:paraId="604D5769" w14:textId="77777777" w:rsidR="00900995" w:rsidRPr="00900995" w:rsidRDefault="00900995" w:rsidP="00900995">
      <w:pPr>
        <w:spacing w:line="360" w:lineRule="auto"/>
        <w:jc w:val="both"/>
        <w:rPr>
          <w:rFonts w:ascii="Arial" w:eastAsia="Arial" w:hAnsi="Arial" w:cs="Arial"/>
          <w:sz w:val="24"/>
          <w:szCs w:val="24"/>
        </w:rPr>
      </w:pP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7100505"/>
      <w:r w:rsidRPr="00D159CA">
        <w:rPr>
          <w:rFonts w:ascii="Arial" w:hAnsi="Arial" w:cs="Arial"/>
          <w:b/>
          <w:bCs/>
          <w:color w:val="auto"/>
          <w:sz w:val="24"/>
          <w:szCs w:val="24"/>
        </w:rPr>
        <w:lastRenderedPageBreak/>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7100506"/>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7100507"/>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7100508"/>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w:t>
      </w:r>
      <w:proofErr w:type="gramStart"/>
      <w:r w:rsidR="00BB7B0D" w:rsidRPr="00B45290">
        <w:rPr>
          <w:rFonts w:ascii="Arial" w:eastAsia="Arial" w:hAnsi="Arial" w:cs="Arial"/>
          <w:sz w:val="24"/>
          <w:szCs w:val="24"/>
        </w:rPr>
        <w:t>Presidente</w:t>
      </w:r>
      <w:proofErr w:type="gramEnd"/>
      <w:r w:rsidR="00BB7B0D" w:rsidRPr="00B45290">
        <w:rPr>
          <w:rFonts w:ascii="Arial" w:eastAsia="Arial" w:hAnsi="Arial" w:cs="Arial"/>
          <w:sz w:val="24"/>
          <w:szCs w:val="24"/>
        </w:rPr>
        <w:t xml:space="preserv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7100509"/>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0384F888" w:rsidR="00CE74F2" w:rsidRPr="00CE74F2" w:rsidRDefault="00CE74F2" w:rsidP="00CE74F2">
      <w:pPr>
        <w:pStyle w:val="NormalWeb"/>
        <w:spacing w:line="360" w:lineRule="auto"/>
        <w:jc w:val="both"/>
        <w:rPr>
          <w:rFonts w:ascii="Arial" w:hAnsi="Arial" w:cs="Arial"/>
        </w:rPr>
      </w:pPr>
      <w:r w:rsidRPr="00CE74F2">
        <w:rPr>
          <w:rFonts w:ascii="Arial" w:hAnsi="Arial" w:cs="Arial"/>
        </w:rPr>
        <w:lastRenderedPageBreak/>
        <w:t>En tiempos recientes, la Fundación ha trabajado en la creación de un Modelo Educativo denominado “Novo-Visión 2022”</w:t>
      </w:r>
      <w:sdt>
        <w:sdtPr>
          <w:rPr>
            <w:rFonts w:ascii="Arial" w:hAnsi="Arial" w:cs="Arial"/>
            <w:color w:val="000000"/>
          </w:rPr>
          <w:tag w:val="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
          <w:id w:val="-303782002"/>
          <w:placeholder>
            <w:docPart w:val="DefaultPlaceholder_-1854013440"/>
          </w:placeholder>
        </w:sdtPr>
        <w:sdtContent>
          <w:r w:rsidR="001B3523" w:rsidRPr="001B3523">
            <w:rPr>
              <w:rFonts w:ascii="Arial" w:hAnsi="Arial" w:cs="Arial"/>
              <w:color w:val="000000"/>
            </w:rPr>
            <w:t>[1]</w:t>
          </w:r>
        </w:sdtContent>
      </w:sdt>
      <w:r w:rsidRPr="00CE74F2">
        <w:rPr>
          <w:rFonts w:ascii="Arial" w:hAnsi="Arial" w:cs="Arial"/>
        </w:rPr>
        <w:t>. Este modelo establece ejes estratégicos centrados en el Impacto Social en el ámbito educativo. Es notable 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1B3523" w:rsidRPr="001B3523">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7100510"/>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 xml:space="preserve">A inicios del año 2020, surge la una iniciativa conjunta entre la Fundación Ayudinga y el </w:t>
      </w:r>
      <w:proofErr w:type="spellStart"/>
      <w:r w:rsidRPr="00B45290">
        <w:rPr>
          <w:rFonts w:ascii="Arial" w:hAnsi="Arial" w:cs="Arial"/>
          <w:sz w:val="24"/>
          <w:szCs w:val="24"/>
        </w:rPr>
        <w:t>Biomuseo</w:t>
      </w:r>
      <w:proofErr w:type="spellEnd"/>
      <w:r w:rsidRPr="00B45290">
        <w:rPr>
          <w:rFonts w:ascii="Arial" w:hAnsi="Arial" w:cs="Arial"/>
          <w:sz w:val="24"/>
          <w:szCs w:val="24"/>
        </w:rPr>
        <w:t xml:space="preserve">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046BF38B"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r w:rsidR="00A379B6">
        <w:rPr>
          <w:rFonts w:ascii="Arial" w:hAnsi="Arial" w:cs="Arial"/>
          <w:sz w:val="24"/>
          <w:szCs w:val="24"/>
        </w:rPr>
        <w:t>que,</w:t>
      </w:r>
      <w:r>
        <w:rPr>
          <w:rFonts w:ascii="Arial" w:hAnsi="Arial" w:cs="Arial"/>
          <w:sz w:val="24"/>
          <w:szCs w:val="24"/>
        </w:rPr>
        <w:t xml:space="preserve"> con el respaldo de la empresa privada y la sociedad civil, den clases masivas de diferentes temas, sin </w:t>
      </w:r>
      <w:r w:rsidR="00CE1CF6">
        <w:rPr>
          <w:rFonts w:ascii="Arial" w:hAnsi="Arial" w:cs="Arial"/>
          <w:sz w:val="24"/>
          <w:szCs w:val="24"/>
        </w:rPr>
        <w:t>embargo,</w:t>
      </w:r>
      <w:r>
        <w:rPr>
          <w:rFonts w:ascii="Arial" w:hAnsi="Arial" w:cs="Arial"/>
          <w:sz w:val="24"/>
          <w:szCs w:val="24"/>
        </w:rPr>
        <w:t xml:space="preserve">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6272A715"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1B3523" w:rsidRPr="001B3523">
            <w:rPr>
              <w:rFonts w:ascii="Arial" w:eastAsia="Arial" w:hAnsi="Arial" w:cs="Arial"/>
              <w:color w:val="000000"/>
              <w:sz w:val="24"/>
              <w:szCs w:val="24"/>
            </w:rPr>
            <w:t>[3]</w:t>
          </w:r>
        </w:sdtContent>
      </w:sdt>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lastRenderedPageBreak/>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proofErr w:type="spellStart"/>
      <w:r w:rsidR="00802D82" w:rsidRPr="00B45290">
        <w:rPr>
          <w:rFonts w:ascii="Arial" w:eastAsia="Arial" w:hAnsi="Arial" w:cs="Arial"/>
          <w:color w:val="000000"/>
          <w:sz w:val="24"/>
          <w:szCs w:val="24"/>
        </w:rPr>
        <w:t>Biomuseo</w:t>
      </w:r>
      <w:proofErr w:type="spellEnd"/>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DEE12E4"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1B3523" w:rsidRPr="001B3523">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2455B205"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1B3523" w:rsidRPr="001B3523">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75A4EC2E"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w:t>
      </w:r>
      <w:proofErr w:type="spellStart"/>
      <w:r w:rsidR="00543F9C" w:rsidRPr="00B45290">
        <w:rPr>
          <w:rFonts w:ascii="Arial" w:eastAsia="Arial" w:hAnsi="Arial" w:cs="Arial"/>
          <w:sz w:val="24"/>
          <w:szCs w:val="24"/>
        </w:rPr>
        <w:t>Cood</w:t>
      </w:r>
      <w:proofErr w:type="spellEnd"/>
      <w:r w:rsidR="00543F9C" w:rsidRPr="00B45290">
        <w:rPr>
          <w:rFonts w:ascii="Arial" w:eastAsia="Arial" w:hAnsi="Arial" w:cs="Arial"/>
          <w:sz w:val="24"/>
          <w:szCs w:val="24"/>
        </w:rPr>
        <w:t xml:space="preserve">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1B3523" w:rsidRPr="001B3523">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15456DA"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1B3523" w:rsidRPr="001B3523">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xml:space="preserve">: Primera Sesión de #PilandoAndo (18 de </w:t>
      </w:r>
      <w:proofErr w:type="gramStart"/>
      <w:r w:rsidRPr="00B45290">
        <w:rPr>
          <w:rFonts w:ascii="Arial" w:hAnsi="Arial" w:cs="Arial"/>
          <w:i w:val="0"/>
          <w:iCs w:val="0"/>
          <w:color w:val="auto"/>
        </w:rPr>
        <w:t>Enero</w:t>
      </w:r>
      <w:proofErr w:type="gramEnd"/>
      <w:r w:rsidRPr="00B45290">
        <w:rPr>
          <w:rFonts w:ascii="Arial" w:hAnsi="Arial" w:cs="Arial"/>
          <w:i w:val="0"/>
          <w:iCs w:val="0"/>
          <w:color w:val="auto"/>
        </w:rPr>
        <w:t>,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xml:space="preserve">: Última Sesión de #PilandoAndo en el </w:t>
      </w:r>
      <w:proofErr w:type="spellStart"/>
      <w:r w:rsidRPr="00B45290">
        <w:rPr>
          <w:rFonts w:ascii="Arial" w:hAnsi="Arial" w:cs="Arial"/>
          <w:color w:val="auto"/>
        </w:rPr>
        <w:t>BioMuseo</w:t>
      </w:r>
      <w:proofErr w:type="spellEnd"/>
      <w:r w:rsidRPr="00B45290">
        <w:rPr>
          <w:rFonts w:ascii="Arial" w:hAnsi="Arial" w:cs="Arial"/>
          <w:color w:val="auto"/>
        </w:rPr>
        <w:t xml:space="preserve">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68D51527" w14:textId="77777777" w:rsidR="00CE1CF6"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adoptó una coyuntura relevante como lo es la preparación a los estudiantes para el Examen de Admisión PAA de la Universidad Tecnológica de Panamá, elaborados por el </w:t>
      </w:r>
      <w:proofErr w:type="spellStart"/>
      <w:r w:rsidRPr="00B45290">
        <w:rPr>
          <w:rFonts w:ascii="Arial" w:eastAsia="Arial" w:hAnsi="Arial" w:cs="Arial"/>
          <w:sz w:val="24"/>
          <w:szCs w:val="24"/>
        </w:rPr>
        <w:t>College</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Board</w:t>
      </w:r>
      <w:proofErr w:type="spellEnd"/>
      <w:r w:rsidRPr="00B45290">
        <w:rPr>
          <w:rFonts w:ascii="Arial" w:eastAsia="Arial" w:hAnsi="Arial" w:cs="Arial"/>
          <w:sz w:val="24"/>
          <w:szCs w:val="24"/>
        </w:rPr>
        <w:t>.</w:t>
      </w:r>
      <w:r w:rsidR="007C3E42">
        <w:rPr>
          <w:rFonts w:ascii="Arial" w:eastAsia="Arial" w:hAnsi="Arial" w:cs="Arial"/>
          <w:sz w:val="24"/>
          <w:szCs w:val="24"/>
        </w:rPr>
        <w:t xml:space="preserve"> </w:t>
      </w:r>
    </w:p>
    <w:p w14:paraId="050C0322" w14:textId="77777777" w:rsidR="00CE1CF6" w:rsidRDefault="00CE1CF6" w:rsidP="00626380">
      <w:pPr>
        <w:spacing w:line="360" w:lineRule="auto"/>
        <w:jc w:val="both"/>
        <w:rPr>
          <w:rFonts w:ascii="Arial" w:eastAsia="Arial" w:hAnsi="Arial" w:cs="Arial"/>
          <w:sz w:val="24"/>
          <w:szCs w:val="24"/>
        </w:rPr>
      </w:pPr>
    </w:p>
    <w:p w14:paraId="5DE48233" w14:textId="519966DD"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Pr="00CE1CF6" w:rsidRDefault="00F95E98" w:rsidP="00CE1CF6">
      <w:pPr>
        <w:spacing w:line="360" w:lineRule="auto"/>
        <w:jc w:val="both"/>
        <w:rPr>
          <w:rFonts w:ascii="Arial" w:hAnsi="Arial" w:cs="Arial"/>
          <w:sz w:val="24"/>
          <w:szCs w:val="24"/>
          <w:lang w:val="es-419" w:eastAsia="en-GB"/>
        </w:rPr>
      </w:pPr>
      <w:r w:rsidRPr="00CE1CF6">
        <w:rPr>
          <w:rFonts w:ascii="Arial" w:hAnsi="Arial" w:cs="Arial"/>
          <w:sz w:val="24"/>
          <w:szCs w:val="24"/>
          <w:lang w:val="es-419" w:eastAsia="en-GB"/>
        </w:rPr>
        <w:t>En el año 2023, “#</w:t>
      </w:r>
      <w:proofErr w:type="spellStart"/>
      <w:r w:rsidRPr="00CE1CF6">
        <w:rPr>
          <w:rFonts w:ascii="Arial" w:hAnsi="Arial" w:cs="Arial"/>
          <w:sz w:val="24"/>
          <w:szCs w:val="24"/>
          <w:lang w:val="es-419" w:eastAsia="en-GB"/>
        </w:rPr>
        <w:t>PilandoAndo</w:t>
      </w:r>
      <w:proofErr w:type="spellEnd"/>
      <w:r w:rsidRPr="00CE1CF6">
        <w:rPr>
          <w:rFonts w:ascii="Arial" w:hAnsi="Arial" w:cs="Arial"/>
          <w:sz w:val="24"/>
          <w:szCs w:val="24"/>
          <w:lang w:val="es-419" w:eastAsia="en-GB"/>
        </w:rPr>
        <w:t xml:space="preserve">” realizó nuevamente el programa #PilandoAndoPaLaU, con el apoyo del Canal de Panamá, Multibank y la Universidad Tecnológica de Panamá </w:t>
      </w:r>
      <w:r w:rsidRPr="00CE1CF6">
        <w:rPr>
          <w:rFonts w:ascii="Arial" w:hAnsi="Arial" w:cs="Arial"/>
          <w:sz w:val="24"/>
          <w:szCs w:val="24"/>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lastRenderedPageBreak/>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03F0E197" w:rsidR="00233D47" w:rsidRPr="00B45290" w:rsidRDefault="00233D47" w:rsidP="00B45290">
      <w:pPr>
        <w:pStyle w:val="Heading3"/>
        <w:rPr>
          <w:rFonts w:ascii="Arial" w:hAnsi="Arial" w:cs="Arial"/>
          <w:b/>
          <w:bCs/>
          <w:color w:val="auto"/>
        </w:rPr>
      </w:pPr>
      <w:bookmarkStart w:id="10" w:name="_Toc147100511"/>
      <w:r w:rsidRPr="00B45290">
        <w:rPr>
          <w:rFonts w:ascii="Arial" w:hAnsi="Arial" w:cs="Arial"/>
          <w:b/>
          <w:bCs/>
          <w:color w:val="auto"/>
        </w:rPr>
        <w:t>Hallazgos</w:t>
      </w:r>
      <w:r w:rsidR="00900995">
        <w:rPr>
          <w:rFonts w:ascii="Arial" w:hAnsi="Arial" w:cs="Arial"/>
          <w:b/>
          <w:bCs/>
          <w:color w:val="auto"/>
        </w:rPr>
        <w:t xml:space="preserve"> Cualitativos y Cuantitativos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Es importante mencionar que toda la información presentada anteriormente fue obtenida a través de encuestas que los estudiantes o sus acudientes llenaron posterior a recibir los resultados de la Prueba PAA, a manera de “</w:t>
      </w:r>
      <w:proofErr w:type="spellStart"/>
      <w:r w:rsidRPr="00B45290">
        <w:rPr>
          <w:rFonts w:ascii="Arial" w:eastAsia="Arial" w:hAnsi="Arial" w:cs="Arial"/>
          <w:sz w:val="24"/>
          <w:szCs w:val="24"/>
        </w:rPr>
        <w:t>Feedback</w:t>
      </w:r>
      <w:proofErr w:type="spellEnd"/>
      <w:r w:rsidRPr="00B45290">
        <w:rPr>
          <w:rFonts w:ascii="Arial" w:eastAsia="Arial" w:hAnsi="Arial" w:cs="Arial"/>
          <w:sz w:val="24"/>
          <w:szCs w:val="24"/>
        </w:rPr>
        <w:t xml:space="preserve">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58387F15"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w:t>
      </w:r>
      <w:r w:rsidR="00233D47" w:rsidRPr="00B45290">
        <w:rPr>
          <w:rFonts w:ascii="Arial" w:eastAsia="Arial" w:hAnsi="Arial" w:cs="Arial"/>
          <w:sz w:val="24"/>
          <w:szCs w:val="24"/>
        </w:rPr>
        <w:lastRenderedPageBreak/>
        <w:t xml:space="preserve">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1B3523" w:rsidRPr="001B3523">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bookmarkStart w:id="11" w:name="_Toc147100512"/>
      <w:r>
        <w:rPr>
          <w:rFonts w:ascii="Arial" w:hAnsi="Arial" w:cs="Arial"/>
          <w:b/>
          <w:bCs/>
          <w:color w:val="auto"/>
          <w:sz w:val="24"/>
          <w:szCs w:val="24"/>
        </w:rPr>
        <w:t>Fundamento Pedagógico</w:t>
      </w:r>
      <w:bookmarkEnd w:id="11"/>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El principal cuello de botella que se presentó al momento de realizar los análisis “Post-Mórtem” de cada uno de los #PilandoAndo, fue la cantidad de tiempo 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1F997F4F"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1B3523" w:rsidRPr="001B3523">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bookmarkStart w:id="12" w:name="_Toc147100513"/>
      <w:r w:rsidRPr="00F95E98">
        <w:rPr>
          <w:rFonts w:ascii="Arial" w:hAnsi="Arial" w:cs="Arial"/>
          <w:b/>
          <w:bCs/>
          <w:color w:val="auto"/>
        </w:rPr>
        <w:t>Modelo de Grasha-</w:t>
      </w:r>
      <w:proofErr w:type="spellStart"/>
      <w:r w:rsidRPr="00F95E98">
        <w:rPr>
          <w:rFonts w:ascii="Arial" w:hAnsi="Arial" w:cs="Arial"/>
          <w:b/>
          <w:bCs/>
          <w:color w:val="auto"/>
        </w:rPr>
        <w:t>Riechmann</w:t>
      </w:r>
      <w:bookmarkEnd w:id="12"/>
      <w:proofErr w:type="spellEnd"/>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5D80A5E"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proofErr w:type="spellStart"/>
      <w:r w:rsidRPr="00B45290">
        <w:rPr>
          <w:rFonts w:ascii="Arial" w:eastAsia="Arial" w:hAnsi="Arial" w:cs="Arial"/>
          <w:sz w:val="24"/>
          <w:szCs w:val="24"/>
        </w:rPr>
        <w:t>Riechmann</w:t>
      </w:r>
      <w:proofErr w:type="spellEnd"/>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1B3523" w:rsidRPr="001B3523">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1B3523" w:rsidRPr="001B3523">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DEE67EF"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w:t>
      </w:r>
      <w:proofErr w:type="spellStart"/>
      <w:r w:rsidRPr="00B45290">
        <w:rPr>
          <w:rFonts w:ascii="Arial" w:eastAsia="Arial" w:hAnsi="Arial" w:cs="Arial"/>
          <w:sz w:val="24"/>
          <w:szCs w:val="24"/>
        </w:rPr>
        <w:t>Hruska</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1974 y </w:t>
      </w:r>
      <w:r w:rsidRPr="00B45290">
        <w:rPr>
          <w:rFonts w:ascii="Arial" w:hAnsi="Arial" w:cs="Arial"/>
          <w:sz w:val="24"/>
          <w:szCs w:val="24"/>
        </w:rPr>
        <w:t xml:space="preserve">se fundamenta en las inclinaciones de los discentes en lo </w:t>
      </w:r>
      <w:r w:rsidRPr="00B45290">
        <w:rPr>
          <w:rFonts w:ascii="Arial" w:hAnsi="Arial" w:cs="Arial"/>
          <w:sz w:val="24"/>
          <w:szCs w:val="24"/>
        </w:rPr>
        <w:lastRenderedPageBreak/>
        <w:t>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1B3523" w:rsidRPr="001B3523">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w:t>
      </w:r>
      <w:proofErr w:type="spellStart"/>
      <w:r w:rsidRPr="00E15D29">
        <w:rPr>
          <w:rFonts w:ascii="Arial" w:hAnsi="Arial" w:cs="Arial"/>
          <w:color w:val="000000"/>
          <w:sz w:val="24"/>
          <w:szCs w:val="24"/>
        </w:rPr>
        <w:t>Riechmann</w:t>
      </w:r>
      <w:proofErr w:type="spellEnd"/>
      <w:r w:rsidRPr="00E15D29">
        <w:rPr>
          <w:rFonts w:ascii="Arial" w:hAnsi="Arial" w:cs="Arial"/>
          <w:color w:val="000000"/>
          <w:sz w:val="24"/>
          <w:szCs w:val="24"/>
        </w:rPr>
        <w:t>,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900995" w:rsidRDefault="00F95E98"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073A794"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w:t>
      </w:r>
      <w:proofErr w:type="spellStart"/>
      <w:r>
        <w:rPr>
          <w:rFonts w:ascii="Arial" w:hAnsi="Arial" w:cs="Arial"/>
          <w:color w:val="000000"/>
          <w:sz w:val="24"/>
          <w:szCs w:val="24"/>
        </w:rPr>
        <w:t>Unisalle</w:t>
      </w:r>
      <w:proofErr w:type="spellEnd"/>
      <w:r>
        <w:rPr>
          <w:rFonts w:ascii="Arial" w:hAnsi="Arial" w:cs="Arial"/>
          <w:color w:val="000000"/>
          <w:sz w:val="24"/>
          <w:szCs w:val="24"/>
        </w:rPr>
        <w:t xml:space="preserv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1B3523" w:rsidRPr="001B3523">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lastRenderedPageBreak/>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3F8CA07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809212271"/>
          <w:placeholder>
            <w:docPart w:val="DefaultPlaceholder_-1854013440"/>
          </w:placeholder>
        </w:sdtPr>
        <w:sdtContent>
          <w:r w:rsidR="001B3523" w:rsidRPr="001B3523">
            <w:rPr>
              <w:rFonts w:ascii="Arial" w:hAnsi="Arial" w:cs="Arial"/>
              <w:color w:val="000000"/>
              <w:sz w:val="24"/>
              <w:szCs w:val="24"/>
            </w:rPr>
            <w:t>[14]</w:t>
          </w:r>
        </w:sdtContent>
      </w:sdt>
      <w:r>
        <w:rPr>
          <w:rFonts w:ascii="Arial" w:hAnsi="Arial" w:cs="Arial"/>
          <w:color w:val="000000"/>
          <w:sz w:val="24"/>
          <w:szCs w:val="24"/>
        </w:rPr>
        <w:t xml:space="preserve"> </w:t>
      </w:r>
      <w:r>
        <w:rPr>
          <w:rFonts w:ascii="Arial" w:hAnsi="Arial" w:cs="Arial"/>
          <w:color w:val="000000"/>
          <w:sz w:val="24"/>
          <w:szCs w:val="24"/>
        </w:rPr>
        <w:lastRenderedPageBreak/>
        <w:t>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900995" w:rsidRDefault="008375F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161564C4"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698124918"/>
          <w:placeholder>
            <w:docPart w:val="DefaultPlaceholder_-1854013440"/>
          </w:placeholder>
        </w:sdtPr>
        <w:sdtContent>
          <w:r w:rsidR="001B3523" w:rsidRPr="001B3523">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7D3DC29D" w14:textId="347A46A4" w:rsidR="00A379B6" w:rsidRPr="00900995" w:rsidRDefault="00A379B6"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Enseñanza para Tutores</w:t>
      </w:r>
    </w:p>
    <w:p w14:paraId="1AAE15E0" w14:textId="77777777" w:rsidR="00A379B6" w:rsidRDefault="00A379B6" w:rsidP="00935DC1">
      <w:pPr>
        <w:spacing w:line="360" w:lineRule="auto"/>
        <w:jc w:val="both"/>
        <w:rPr>
          <w:rFonts w:ascii="Arial" w:hAnsi="Arial" w:cs="Arial"/>
          <w:color w:val="000000"/>
          <w:sz w:val="24"/>
          <w:szCs w:val="24"/>
        </w:rPr>
      </w:pPr>
    </w:p>
    <w:p w14:paraId="67843B15" w14:textId="0722F6B6" w:rsidR="005F16C8" w:rsidRDefault="00A379B6" w:rsidP="00E15D29">
      <w:pPr>
        <w:spacing w:line="360" w:lineRule="auto"/>
        <w:jc w:val="both"/>
        <w:rPr>
          <w:rFonts w:ascii="Arial" w:hAnsi="Arial" w:cs="Arial"/>
          <w:color w:val="000000"/>
          <w:sz w:val="24"/>
          <w:szCs w:val="24"/>
        </w:rPr>
      </w:pPr>
      <w:r>
        <w:rPr>
          <w:rFonts w:ascii="Arial" w:hAnsi="Arial" w:cs="Arial"/>
          <w:color w:val="000000"/>
          <w:sz w:val="24"/>
          <w:szCs w:val="24"/>
        </w:rPr>
        <w:t>De igual forma, los Tutores</w:t>
      </w:r>
      <w:r w:rsidR="005F16C8">
        <w:rPr>
          <w:rFonts w:ascii="Arial" w:hAnsi="Arial" w:cs="Arial"/>
          <w:color w:val="000000"/>
          <w:sz w:val="24"/>
          <w:szCs w:val="24"/>
        </w:rPr>
        <w:t>,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
          <w:id w:val="-949926494"/>
          <w:placeholder>
            <w:docPart w:val="DefaultPlaceholder_-1854013440"/>
          </w:placeholder>
        </w:sdtPr>
        <w:sdtContent>
          <w:r w:rsidR="001B3523" w:rsidRPr="001B3523">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w:t>
      </w:r>
      <w:proofErr w:type="spellStart"/>
      <w:r w:rsidR="001B3523">
        <w:rPr>
          <w:rFonts w:ascii="Arial" w:hAnsi="Arial" w:cs="Arial"/>
          <w:color w:val="000000"/>
          <w:sz w:val="24"/>
          <w:szCs w:val="24"/>
        </w:rPr>
        <w:t>Riechmann</w:t>
      </w:r>
      <w:proofErr w:type="spellEnd"/>
      <w:r w:rsidR="001B3523">
        <w:rPr>
          <w:rFonts w:ascii="Arial" w:hAnsi="Arial" w:cs="Arial"/>
          <w:color w:val="000000"/>
          <w:sz w:val="24"/>
          <w:szCs w:val="24"/>
        </w:rPr>
        <w:t>,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 xml:space="preserve">Realizo </w:t>
      </w:r>
      <w:proofErr w:type="spellStart"/>
      <w:r w:rsidRPr="001B3523">
        <w:rPr>
          <w:rFonts w:ascii="Arial" w:hAnsi="Arial" w:cs="Arial"/>
          <w:color w:val="000000"/>
          <w:sz w:val="24"/>
          <w:szCs w:val="24"/>
        </w:rPr>
        <w:t>mini-conferencias</w:t>
      </w:r>
      <w:proofErr w:type="spellEnd"/>
      <w:r w:rsidRPr="001B3523">
        <w:rPr>
          <w:rFonts w:ascii="Arial" w:hAnsi="Arial" w:cs="Arial"/>
          <w:color w:val="000000"/>
          <w:sz w:val="24"/>
          <w:szCs w:val="24"/>
        </w:rPr>
        <w:t xml:space="preserve">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xml:space="preserve">: Como </w:t>
      </w:r>
      <w:proofErr w:type="spellStart"/>
      <w:r w:rsidRPr="001B3523">
        <w:rPr>
          <w:rFonts w:ascii="Arial" w:hAnsi="Arial" w:cs="Arial"/>
          <w:color w:val="000000"/>
          <w:sz w:val="24"/>
          <w:szCs w:val="24"/>
        </w:rPr>
        <w:t>delegador</w:t>
      </w:r>
      <w:proofErr w:type="spellEnd"/>
      <w:r w:rsidRPr="001B3523">
        <w:rPr>
          <w:rFonts w:ascii="Arial" w:hAnsi="Arial" w:cs="Arial"/>
          <w:color w:val="000000"/>
          <w:sz w:val="24"/>
          <w:szCs w:val="24"/>
        </w:rPr>
        <w:t>,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1727ADD7" w14:textId="21658CCA" w:rsidR="00A379B6" w:rsidRPr="00900995" w:rsidRDefault="00A379B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Inventario de Estilos de Enseñanza</w:t>
      </w:r>
    </w:p>
    <w:p w14:paraId="5199B354" w14:textId="77777777" w:rsidR="00A379B6" w:rsidRDefault="00A379B6" w:rsidP="00A379B6"/>
    <w:p w14:paraId="50C15BC2" w14:textId="11C76365" w:rsidR="00A379B6" w:rsidRDefault="00A379B6" w:rsidP="00CE1CF6">
      <w:pPr>
        <w:spacing w:line="360" w:lineRule="auto"/>
        <w:rPr>
          <w:rFonts w:ascii="Arial" w:hAnsi="Arial" w:cs="Arial"/>
          <w:sz w:val="24"/>
          <w:szCs w:val="24"/>
        </w:rPr>
      </w:pPr>
      <w:r>
        <w:rPr>
          <w:rFonts w:ascii="Arial" w:hAnsi="Arial" w:cs="Arial"/>
          <w:sz w:val="24"/>
          <w:szCs w:val="24"/>
        </w:rPr>
        <w:t>A continuación, presentaremos las preguntas que se le harán a los tutores a forma de obtener el Estilo de Enseñanza que estos tienen:</w:t>
      </w:r>
    </w:p>
    <w:p w14:paraId="1DA8D002" w14:textId="77777777" w:rsidR="00A379B6" w:rsidRDefault="00A379B6" w:rsidP="00A379B6">
      <w:pPr>
        <w:rPr>
          <w:rFonts w:ascii="Arial" w:hAnsi="Arial" w:cs="Arial"/>
          <w:sz w:val="24"/>
          <w:szCs w:val="24"/>
        </w:rPr>
      </w:pPr>
    </w:p>
    <w:p w14:paraId="7A1407E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confianza en mi habilidad de aprender material importante del curso</w:t>
      </w:r>
    </w:p>
    <w:p w14:paraId="6D812D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 menudo me encuentro soñando despierto (a) durante clases.</w:t>
      </w:r>
    </w:p>
    <w:p w14:paraId="0FC999F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mucho trabajar con otros estudiantes en clases.</w:t>
      </w:r>
    </w:p>
    <w:p w14:paraId="44240CA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El material del curso tiene información válida y veraz.</w:t>
      </w:r>
    </w:p>
    <w:p w14:paraId="3606CC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parece necesario competir con otros estudiantes por la atención del profesor y resolver mis dudas antes que los demás.</w:t>
      </w:r>
    </w:p>
    <w:p w14:paraId="3DE3C0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Usualmente estoy dispuesto a aprender sobre el contenido dado en clase.</w:t>
      </w:r>
    </w:p>
    <w:p w14:paraId="655174B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pensamientos sobre el contenido usualmente son tan buenos como los que aparecen en el material.</w:t>
      </w:r>
    </w:p>
    <w:p w14:paraId="00F6701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en el salón de clases me parecen aburridas.</w:t>
      </w:r>
    </w:p>
    <w:p w14:paraId="0935CD6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discutir ideas sobre el material de la clase con otros estudiantes.</w:t>
      </w:r>
    </w:p>
    <w:p w14:paraId="7016067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Considero que los profesores saben exactamente lo que es importante aprender en un curso.</w:t>
      </w:r>
    </w:p>
    <w:p w14:paraId="1802057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es necesario competir con otros estudiantes por la mejor nota</w:t>
      </w:r>
    </w:p>
    <w:p w14:paraId="2098716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vale la pena atender las sesiones de clases presenciales.</w:t>
      </w:r>
    </w:p>
    <w:p w14:paraId="13429D9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estudio lo que es importante para mí y no siempre lo que el profesor diga que es importante.</w:t>
      </w:r>
    </w:p>
    <w:p w14:paraId="7DA3526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Muy raras veces me emociona el contenido explicado en clase.</w:t>
      </w:r>
    </w:p>
    <w:p w14:paraId="7D9E64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escuchar lo que otros estudiantes piensan sobre los temas discutidos en el salón de clases.</w:t>
      </w:r>
    </w:p>
    <w:p w14:paraId="4077371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 claramente lo que esperan de los estudiantes.</w:t>
      </w:r>
    </w:p>
    <w:p w14:paraId="3888841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Cuando hay discusiones en clase, debo competir con los otros estudiantes para que mis ideas sean escuchadas.</w:t>
      </w:r>
    </w:p>
    <w:p w14:paraId="683FEB9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Aprendo más del curso en el aula de clases que en casa.</w:t>
      </w:r>
    </w:p>
    <w:p w14:paraId="773E41D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 mayoría de los temas explicados los aprendí por mi cuenta.</w:t>
      </w:r>
    </w:p>
    <w:p w14:paraId="2A70DF9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Generalmente siento que tengo que asistir a clases, aunque no quiera.</w:t>
      </w:r>
    </w:p>
    <w:p w14:paraId="473DD7A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Pienso que los estudiantes pueden aprender más discutiendo sus ideas entre ellos.</w:t>
      </w:r>
    </w:p>
    <w:p w14:paraId="2A8705EC"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Intento hacer mis tareas siguiendo al pie de la letra las instrucciones del profesor.</w:t>
      </w:r>
    </w:p>
    <w:p w14:paraId="18FB09E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volverse competitivos para tener un buen rendimiento en la escuela.</w:t>
      </w:r>
    </w:p>
    <w:p w14:paraId="71B87EB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tenemos la responsabilidad de sacarle el mayor provecho a las herramientas y recursos educativos que se nos dan en clases.</w:t>
      </w:r>
    </w:p>
    <w:p w14:paraId="4DE3415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Puedo identificar por mí mismo, los temas importantes del material de clases.</w:t>
      </w:r>
    </w:p>
    <w:p w14:paraId="224DE23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Prestar atención durante una sesión de clases es difícil para mí.</w:t>
      </w:r>
    </w:p>
    <w:p w14:paraId="20EB783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estudiar para exámenes con otros estudiantes.</w:t>
      </w:r>
    </w:p>
    <w:p w14:paraId="046FF74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Profesores que dejan que los estudiantes hagan lo que quieran, no están realizando su trabajo.</w:t>
      </w:r>
    </w:p>
    <w:p w14:paraId="566F219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obtener las respuestas de problemas o preguntas antes de que alguien más pueda.</w:t>
      </w:r>
    </w:p>
    <w:p w14:paraId="00683E7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del salón son generalmente interesantes.</w:t>
      </w:r>
    </w:p>
    <w:p w14:paraId="3A309C2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desarrollar mis propias ideas sobre los temas dados en clases.</w:t>
      </w:r>
    </w:p>
    <w:p w14:paraId="75E2ED2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he rendido de intentar aprender durante las clases presenciales.</w:t>
      </w:r>
    </w:p>
    <w:p w14:paraId="1DB1558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ideas de otros estudiantes me ayudan a entender el material del curso</w:t>
      </w:r>
    </w:p>
    <w:p w14:paraId="372BCE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ser supervisados por profesores en todos los proyectos del curso.</w:t>
      </w:r>
    </w:p>
    <w:p w14:paraId="26953B4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estar un paso más adelante, es necesario pasar por encima de los demás estudiantes.</w:t>
      </w:r>
    </w:p>
    <w:p w14:paraId="4610098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trato de participar lo más posible en todos los aspectos del curso.</w:t>
      </w:r>
    </w:p>
    <w:p w14:paraId="704B629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mis propias ideas de cómo las clases deberían ser presentadas.</w:t>
      </w:r>
    </w:p>
    <w:p w14:paraId="17129B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En la mayoría de mis materias estudio solo lo suficiente para pasar.</w:t>
      </w:r>
    </w:p>
    <w:p w14:paraId="3FF2591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Una parte importante de tomar materias es aprender a convivir con otras personas.</w:t>
      </w:r>
    </w:p>
    <w:p w14:paraId="4F51494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apuntes contienen casi todo lo que el profesor ha dicho en clases.</w:t>
      </w:r>
    </w:p>
    <w:p w14:paraId="7C744AC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pierden la oportunidad de una nota cuando comparten sus apuntes e ideas.</w:t>
      </w:r>
    </w:p>
    <w:p w14:paraId="1464CFE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Completo las asignaciones de la materia sin importar si me parecen interesantes o no.</w:t>
      </w:r>
    </w:p>
    <w:p w14:paraId="7A88286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 me gusta un tema, usualmente investigo por mi cuenta.</w:t>
      </w:r>
    </w:p>
    <w:p w14:paraId="5482072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Normalmente estudio intensamente antes de los exámenes.</w:t>
      </w:r>
    </w:p>
    <w:p w14:paraId="1B5A1F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Aprender debería ser un esfuerzo cooperativo entre los estudiantes y la escuela.</w:t>
      </w:r>
    </w:p>
    <w:p w14:paraId="6B7AC05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Prefiero sesiones de clases que estén altamente organizadas.</w:t>
      </w:r>
    </w:p>
    <w:p w14:paraId="5F30C2C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sobresalir en clases, trato de hacer las asignaciones mejor que los demás estudiantes.</w:t>
      </w:r>
    </w:p>
    <w:p w14:paraId="6CAE61E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apenas son entregadas.</w:t>
      </w:r>
    </w:p>
    <w:p w14:paraId="78EDD70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prefiero trabajar en proyectos relacionados con las clases (Estudiar para exámenes, hacer tareas, étc.) por mi cuenta.</w:t>
      </w:r>
    </w:p>
    <w:p w14:paraId="575FA6D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gustaría que los profesores me ignoraran en clases.</w:t>
      </w:r>
    </w:p>
    <w:p w14:paraId="0B8FC0C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Dejo que los otros estudiantes tomen prestados mis apuntes cuando los piden</w:t>
      </w:r>
    </w:p>
    <w:p w14:paraId="24E42B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decirles a los estudiantes exactamente qué material se va a cubrir en un examen.</w:t>
      </w:r>
    </w:p>
    <w:p w14:paraId="605CFC1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saber el rendimiento de los otros estudiantes en las asignaciones y exámenes.</w:t>
      </w:r>
    </w:p>
    <w:p w14:paraId="6A40BCA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que son para nota, tanto como las que son opcionales.</w:t>
      </w:r>
    </w:p>
    <w:p w14:paraId="50921D8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Cuando no entiendo algo, trato de averiguar por mi cuenta antes de buscar ayuda.</w:t>
      </w:r>
    </w:p>
    <w:p w14:paraId="108362C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Durante clases, tiendo a hablar o bromear con las personas que están cerca de mí.</w:t>
      </w:r>
    </w:p>
    <w:p w14:paraId="1B70BED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Participar en grupos pequeños de clases es algo que disfruto.</w:t>
      </w:r>
    </w:p>
    <w:p w14:paraId="4F55019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pienso que las anotaciones e indicaciones del profesor en el tablero son de mucha ayuda.</w:t>
      </w:r>
    </w:p>
    <w:p w14:paraId="0B2AB10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Le pregunto a otros estudiantes en clases qué notas recibieron en los exámenes y asignaciones.</w:t>
      </w:r>
    </w:p>
    <w:p w14:paraId="7C6998B3" w14:textId="62F6E3BE"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En mis clases usualmente me siento en los puestos que están más adelante en el salón.</w:t>
      </w:r>
    </w:p>
    <w:p w14:paraId="69699A54" w14:textId="1E895FAA"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Indeciso</w:t>
      </w:r>
      <w:proofErr w:type="spellEnd"/>
      <w:r w:rsidRPr="001B3523">
        <w:rPr>
          <w:rFonts w:ascii="Arial" w:hAnsi="Arial" w:cs="Arial"/>
          <w:color w:val="000000"/>
          <w:sz w:val="24"/>
          <w:szCs w:val="24"/>
          <w:lang w:val="en-US"/>
        </w:rPr>
        <w:t xml:space="preserve">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lastRenderedPageBreak/>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0BD82306" w14:textId="77777777" w:rsidR="00A35A07" w:rsidRDefault="00A35A07" w:rsidP="000A7339">
      <w:pPr>
        <w:spacing w:line="360" w:lineRule="auto"/>
        <w:jc w:val="both"/>
        <w:rPr>
          <w:rFonts w:ascii="Arial" w:hAnsi="Arial" w:cs="Arial"/>
          <w:color w:val="000000"/>
          <w:sz w:val="24"/>
          <w:szCs w:val="24"/>
        </w:rPr>
      </w:pPr>
    </w:p>
    <w:p w14:paraId="4C18FF20" w14:textId="0BB3CD50"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6F400FBC" w14:textId="77777777" w:rsidR="00A35A07"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xml:space="preserve">". </w:t>
      </w:r>
    </w:p>
    <w:p w14:paraId="6A214D13" w14:textId="77777777" w:rsidR="00A35A07" w:rsidRDefault="00A35A07" w:rsidP="00E15D29">
      <w:pPr>
        <w:spacing w:line="360" w:lineRule="auto"/>
        <w:jc w:val="both"/>
        <w:rPr>
          <w:rFonts w:ascii="Arial" w:hAnsi="Arial" w:cs="Arial"/>
          <w:color w:val="000000"/>
          <w:sz w:val="24"/>
          <w:szCs w:val="24"/>
        </w:rPr>
      </w:pPr>
    </w:p>
    <w:p w14:paraId="04FDEC12" w14:textId="07A899CF"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258C69BB" w14:textId="77777777" w:rsidR="00900995" w:rsidRPr="00E15D29" w:rsidRDefault="00900995" w:rsidP="00E15D29">
      <w:pPr>
        <w:spacing w:line="360" w:lineRule="auto"/>
        <w:jc w:val="both"/>
        <w:rPr>
          <w:rFonts w:ascii="Arial" w:hAnsi="Arial" w:cs="Arial"/>
          <w:color w:val="000000"/>
          <w:sz w:val="24"/>
          <w:szCs w:val="24"/>
        </w:rPr>
      </w:pPr>
    </w:p>
    <w:p w14:paraId="47D4227D" w14:textId="62B2B82A" w:rsidR="00A35A07" w:rsidRPr="00A35A07" w:rsidRDefault="00A35A07" w:rsidP="00A35A07">
      <w:pPr>
        <w:pStyle w:val="Heading3"/>
        <w:rPr>
          <w:rFonts w:ascii="Arial" w:hAnsi="Arial" w:cs="Arial"/>
          <w:b/>
          <w:bCs/>
          <w:color w:val="auto"/>
        </w:rPr>
      </w:pPr>
      <w:bookmarkStart w:id="13" w:name="_Toc147100514"/>
      <w:r w:rsidRPr="00A35A07">
        <w:rPr>
          <w:rFonts w:ascii="Arial" w:hAnsi="Arial" w:cs="Arial"/>
          <w:b/>
          <w:bCs/>
          <w:color w:val="auto"/>
        </w:rPr>
        <w:t>Restricciones de Dominio</w:t>
      </w:r>
      <w:r w:rsidR="00900995">
        <w:rPr>
          <w:rFonts w:ascii="Arial" w:hAnsi="Arial" w:cs="Arial"/>
          <w:b/>
          <w:bCs/>
          <w:color w:val="auto"/>
        </w:rPr>
        <w:t xml:space="preserve"> del Proyecto de Investigación</w:t>
      </w:r>
      <w:bookmarkEnd w:id="13"/>
    </w:p>
    <w:p w14:paraId="124A8937" w14:textId="77777777" w:rsidR="00A35A07" w:rsidRDefault="00A35A07" w:rsidP="00E15D29">
      <w:pPr>
        <w:spacing w:line="360" w:lineRule="auto"/>
        <w:jc w:val="both"/>
        <w:rPr>
          <w:rFonts w:ascii="Arial" w:hAnsi="Arial" w:cs="Arial"/>
          <w:color w:val="000000"/>
          <w:sz w:val="24"/>
          <w:szCs w:val="24"/>
        </w:rPr>
      </w:pPr>
    </w:p>
    <w:p w14:paraId="7F2602D2" w14:textId="4B744DA9"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65EC01A2" w14:textId="77777777" w:rsidR="00CE1CF6" w:rsidRDefault="00CE1CF6" w:rsidP="00CE1CF6">
      <w:pPr>
        <w:pStyle w:val="Heading3"/>
        <w:rPr>
          <w:rFonts w:ascii="Arial" w:hAnsi="Arial" w:cs="Arial"/>
          <w:b/>
          <w:bCs/>
          <w:color w:val="auto"/>
        </w:rPr>
      </w:pPr>
    </w:p>
    <w:p w14:paraId="5B2FDB77" w14:textId="3B8A9BD5" w:rsidR="00CE1CF6" w:rsidRPr="00D10658" w:rsidRDefault="00900995" w:rsidP="00900995">
      <w:pPr>
        <w:pStyle w:val="Heading2"/>
        <w:rPr>
          <w:rFonts w:ascii="Arial" w:hAnsi="Arial" w:cs="Arial"/>
          <w:b/>
          <w:bCs/>
          <w:color w:val="auto"/>
          <w:sz w:val="24"/>
          <w:szCs w:val="24"/>
        </w:rPr>
      </w:pPr>
      <w:bookmarkStart w:id="14" w:name="_Toc147100515"/>
      <w:r w:rsidRPr="00D10658">
        <w:rPr>
          <w:rFonts w:ascii="Arial" w:hAnsi="Arial" w:cs="Arial"/>
          <w:b/>
          <w:bCs/>
          <w:color w:val="auto"/>
          <w:sz w:val="24"/>
          <w:szCs w:val="24"/>
        </w:rPr>
        <w:t>Fundamentación Matemática</w:t>
      </w:r>
      <w:bookmarkEnd w:id="14"/>
    </w:p>
    <w:p w14:paraId="6EBE595D" w14:textId="77777777" w:rsidR="00900995" w:rsidRDefault="00900995" w:rsidP="00E15D29">
      <w:pPr>
        <w:spacing w:line="360" w:lineRule="auto"/>
        <w:jc w:val="both"/>
        <w:rPr>
          <w:rFonts w:ascii="Arial" w:hAnsi="Arial" w:cs="Arial"/>
          <w:color w:val="000000"/>
          <w:sz w:val="24"/>
          <w:szCs w:val="24"/>
        </w:rPr>
      </w:pPr>
    </w:p>
    <w:p w14:paraId="18010A48" w14:textId="4DBC706F" w:rsidR="00A35A07"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 xml:space="preserve">intervención educativa masiva de la Fundación </w:t>
      </w:r>
      <w:r w:rsidR="00A35A07">
        <w:rPr>
          <w:rFonts w:ascii="Arial" w:hAnsi="Arial" w:cs="Arial"/>
          <w:color w:val="000000"/>
          <w:sz w:val="24"/>
          <w:szCs w:val="24"/>
        </w:rPr>
        <w:t>Ayudinga</w:t>
      </w:r>
      <w:r w:rsidR="00A35A07" w:rsidRPr="00D159CA">
        <w:rPr>
          <w:rFonts w:ascii="Arial" w:hAnsi="Arial" w:cs="Arial"/>
          <w:color w:val="000000"/>
          <w:sz w:val="24"/>
          <w:szCs w:val="24"/>
        </w:rPr>
        <w:t>?</w:t>
      </w:r>
    </w:p>
    <w:p w14:paraId="034311F5" w14:textId="77777777" w:rsidR="00A35A07" w:rsidRDefault="00A35A07" w:rsidP="00E15D29">
      <w:pPr>
        <w:spacing w:line="360" w:lineRule="auto"/>
        <w:jc w:val="both"/>
        <w:rPr>
          <w:rFonts w:ascii="Arial" w:hAnsi="Arial" w:cs="Arial"/>
          <w:color w:val="000000"/>
          <w:sz w:val="24"/>
          <w:szCs w:val="24"/>
        </w:rPr>
      </w:pPr>
    </w:p>
    <w:p w14:paraId="3E390C5C" w14:textId="7AF4252C"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lastRenderedPageBreak/>
        <w:t xml:space="preserve">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33196ED6"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1B3523" w:rsidRPr="001B3523">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2FC5EE41"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6149CD50" w14:textId="77777777" w:rsidR="005D04EB" w:rsidRDefault="005D04EB" w:rsidP="005D04EB">
      <w:pPr>
        <w:spacing w:line="360" w:lineRule="auto"/>
        <w:jc w:val="both"/>
        <w:rPr>
          <w:rFonts w:ascii="Arial" w:eastAsia="Arial" w:hAnsi="Arial" w:cs="Arial"/>
          <w:sz w:val="24"/>
          <w:szCs w:val="24"/>
        </w:rPr>
      </w:pPr>
    </w:p>
    <w:p w14:paraId="63E2092D" w14:textId="2C13575D" w:rsidR="00825BE9" w:rsidRPr="00637148" w:rsidRDefault="00825BE9" w:rsidP="00637148">
      <w:pPr>
        <w:pStyle w:val="Heading3"/>
        <w:rPr>
          <w:rFonts w:ascii="Arial" w:hAnsi="Arial" w:cs="Arial"/>
          <w:b/>
          <w:bCs/>
          <w:color w:val="auto"/>
        </w:rPr>
      </w:pPr>
      <w:bookmarkStart w:id="15" w:name="_Toc147100516"/>
      <w:r w:rsidRPr="00637148">
        <w:rPr>
          <w:rFonts w:ascii="Arial" w:hAnsi="Arial" w:cs="Arial"/>
          <w:b/>
          <w:bCs/>
          <w:color w:val="auto"/>
        </w:rPr>
        <w:t xml:space="preserve">El Problema de los Matrimonios </w:t>
      </w:r>
      <w:r w:rsidR="00637148" w:rsidRPr="00637148">
        <w:rPr>
          <w:rFonts w:ascii="Arial" w:hAnsi="Arial" w:cs="Arial"/>
          <w:b/>
          <w:bCs/>
          <w:color w:val="auto"/>
        </w:rPr>
        <w:t>Estables</w:t>
      </w:r>
      <w:bookmarkEnd w:id="15"/>
    </w:p>
    <w:p w14:paraId="60805226" w14:textId="77777777" w:rsidR="00825BE9" w:rsidRPr="00D159CA" w:rsidRDefault="00825BE9" w:rsidP="005D04EB">
      <w:pPr>
        <w:spacing w:line="360" w:lineRule="auto"/>
        <w:jc w:val="both"/>
        <w:rPr>
          <w:rFonts w:ascii="Arial" w:eastAsia="Arial" w:hAnsi="Arial" w:cs="Arial"/>
          <w:sz w:val="24"/>
          <w:szCs w:val="24"/>
        </w:rPr>
      </w:pPr>
    </w:p>
    <w:p w14:paraId="0CF896F7" w14:textId="7A0FB74F"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1B3523" w:rsidRPr="001B3523">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40BCF882" w14:textId="77777777" w:rsidR="00CE1CF6"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w:t>
      </w:r>
      <w:r w:rsidR="00CE1CF6">
        <w:rPr>
          <w:rFonts w:ascii="Arial" w:hAnsi="Arial" w:cs="Arial"/>
          <w:sz w:val="24"/>
          <w:szCs w:val="24"/>
          <w:lang w:eastAsia="en-GB"/>
        </w:rPr>
        <w:t>es estable.</w:t>
      </w:r>
    </w:p>
    <w:p w14:paraId="21DA573D" w14:textId="77777777" w:rsidR="00CE1CF6" w:rsidRDefault="00CE1CF6" w:rsidP="00E15D29">
      <w:pPr>
        <w:spacing w:line="360" w:lineRule="auto"/>
        <w:jc w:val="both"/>
        <w:rPr>
          <w:rFonts w:ascii="Arial" w:hAnsi="Arial" w:cs="Arial"/>
          <w:sz w:val="24"/>
          <w:szCs w:val="24"/>
          <w:lang w:eastAsia="en-GB"/>
        </w:rPr>
      </w:pPr>
    </w:p>
    <w:p w14:paraId="5F720D10" w14:textId="635B1ECA" w:rsidR="00E15D29" w:rsidRPr="00D159CA" w:rsidRDefault="00CE1CF6" w:rsidP="00E15D29">
      <w:pPr>
        <w:spacing w:line="360" w:lineRule="auto"/>
        <w:jc w:val="both"/>
        <w:rPr>
          <w:rFonts w:ascii="Arial" w:hAnsi="Arial" w:cs="Arial"/>
          <w:sz w:val="24"/>
          <w:szCs w:val="24"/>
          <w:lang w:eastAsia="en-GB"/>
        </w:rPr>
      </w:pPr>
      <w:r>
        <w:rPr>
          <w:rFonts w:ascii="Arial" w:hAnsi="Arial" w:cs="Arial"/>
          <w:sz w:val="24"/>
          <w:szCs w:val="24"/>
          <w:lang w:eastAsia="en-GB"/>
        </w:rPr>
        <w:t xml:space="preserve">Dado </w:t>
      </w:r>
      <w:r w:rsidR="00E15D29" w:rsidRPr="00D159CA">
        <w:rPr>
          <w:rFonts w:ascii="Arial" w:hAnsi="Arial" w:cs="Arial"/>
          <w:sz w:val="24"/>
          <w:szCs w:val="24"/>
          <w:lang w:eastAsia="en-GB"/>
        </w:rPr>
        <w:t>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35C0BF5E" w14:textId="77777777" w:rsidR="00900995"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w:t>
      </w:r>
      <w:r w:rsidR="00900995">
        <w:rPr>
          <w:rFonts w:ascii="Arial" w:hAnsi="Arial" w:cs="Arial"/>
          <w:sz w:val="24"/>
          <w:szCs w:val="24"/>
          <w:lang w:eastAsia="en-GB"/>
        </w:rPr>
        <w:t>.</w:t>
      </w:r>
    </w:p>
    <w:p w14:paraId="734202F0" w14:textId="77777777" w:rsidR="00900995" w:rsidRDefault="00900995" w:rsidP="00E15D29">
      <w:pPr>
        <w:spacing w:line="360" w:lineRule="auto"/>
        <w:jc w:val="both"/>
        <w:rPr>
          <w:rFonts w:ascii="Arial" w:hAnsi="Arial" w:cs="Arial"/>
          <w:sz w:val="24"/>
          <w:szCs w:val="24"/>
          <w:lang w:eastAsia="en-GB"/>
        </w:rPr>
      </w:pPr>
    </w:p>
    <w:p w14:paraId="339EB689" w14:textId="78DBDF7D" w:rsidR="00825BE9" w:rsidRPr="00825BE9" w:rsidRDefault="00825BE9" w:rsidP="00825BE9">
      <w:pPr>
        <w:pStyle w:val="Heading3"/>
        <w:rPr>
          <w:rFonts w:ascii="Arial" w:hAnsi="Arial" w:cs="Arial"/>
          <w:b/>
          <w:bCs/>
          <w:color w:val="auto"/>
          <w:lang w:eastAsia="en-GB"/>
        </w:rPr>
      </w:pPr>
      <w:bookmarkStart w:id="16" w:name="_Toc147100517"/>
      <w:r w:rsidRPr="00825BE9">
        <w:rPr>
          <w:rFonts w:ascii="Arial" w:hAnsi="Arial" w:cs="Arial"/>
          <w:b/>
          <w:bCs/>
          <w:color w:val="auto"/>
          <w:lang w:eastAsia="en-GB"/>
        </w:rPr>
        <w:t>Definición de Conjuntos y Subconjuntos</w:t>
      </w:r>
      <w:bookmarkEnd w:id="16"/>
    </w:p>
    <w:p w14:paraId="0C2CEC46" w14:textId="77777777" w:rsidR="00825BE9" w:rsidRDefault="00825BE9" w:rsidP="00E15D29">
      <w:pPr>
        <w:spacing w:line="360" w:lineRule="auto"/>
        <w:jc w:val="both"/>
        <w:rPr>
          <w:rFonts w:ascii="Arial" w:hAnsi="Arial" w:cs="Arial"/>
          <w:sz w:val="24"/>
          <w:szCs w:val="24"/>
          <w:lang w:eastAsia="en-GB"/>
        </w:rPr>
      </w:pPr>
    </w:p>
    <w:p w14:paraId="6756554B" w14:textId="6714C0F2" w:rsidR="005D04EB" w:rsidRDefault="00900995" w:rsidP="00E15D29">
      <w:pPr>
        <w:spacing w:line="360" w:lineRule="auto"/>
        <w:jc w:val="both"/>
        <w:rPr>
          <w:rFonts w:ascii="Arial" w:hAnsi="Arial" w:cs="Arial"/>
          <w:sz w:val="24"/>
          <w:szCs w:val="24"/>
          <w:lang w:eastAsia="en-GB"/>
        </w:rPr>
      </w:pPr>
      <w:r>
        <w:rPr>
          <w:rFonts w:ascii="Arial" w:hAnsi="Arial" w:cs="Arial"/>
          <w:sz w:val="24"/>
          <w:szCs w:val="24"/>
          <w:lang w:eastAsia="en-GB"/>
        </w:rPr>
        <w:t>Siendo</w:t>
      </w:r>
      <w:r w:rsidR="00E15D29" w:rsidRPr="00D159CA">
        <w:rPr>
          <w:rFonts w:ascii="Arial" w:hAnsi="Arial" w:cs="Arial"/>
          <w:sz w:val="24"/>
          <w:szCs w:val="24"/>
          <w:lang w:eastAsia="en-GB"/>
        </w:rPr>
        <w:t xml:space="preserve">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00E15D29"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00E15D29" w:rsidRPr="00D159CA">
        <w:rPr>
          <w:rFonts w:ascii="Arial" w:hAnsi="Arial" w:cs="Arial"/>
          <w:sz w:val="24"/>
          <w:szCs w:val="24"/>
          <w:lang w:eastAsia="en-GB"/>
        </w:rPr>
        <w:t>disponibles y se le asignará el óptimo</w:t>
      </w:r>
      <w:r w:rsidR="00E15D29"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7B2EA330" w14:textId="031C3FC7" w:rsidR="0018112C" w:rsidRDefault="0018112C" w:rsidP="00E15D29">
      <w:pPr>
        <w:spacing w:line="360" w:lineRule="auto"/>
        <w:jc w:val="both"/>
        <w:rPr>
          <w:rFonts w:ascii="Arial" w:eastAsia="Arial" w:hAnsi="Arial" w:cs="Arial"/>
          <w:sz w:val="24"/>
          <w:szCs w:val="24"/>
        </w:rPr>
      </w:pPr>
      <w:r>
        <w:rPr>
          <w:rFonts w:ascii="Arial" w:eastAsia="Arial" w:hAnsi="Arial" w:cs="Arial"/>
          <w:sz w:val="24"/>
          <w:szCs w:val="24"/>
        </w:rPr>
        <w:t xml:space="preserve">Sin embargo, a manera de que podamos abordar esto con lujo de detalle en este Proyecto de Investigación, se convierte en un imperativo matemático; no únicamente analizar y definir los dos conjuntos principales, sino conocer </w:t>
      </w:r>
      <w:r w:rsidR="00825BE9">
        <w:rPr>
          <w:rFonts w:ascii="Arial" w:eastAsia="Arial" w:hAnsi="Arial" w:cs="Arial"/>
          <w:sz w:val="24"/>
          <w:szCs w:val="24"/>
        </w:rPr>
        <w:t>que,</w:t>
      </w:r>
      <w:r>
        <w:rPr>
          <w:rFonts w:ascii="Arial" w:eastAsia="Arial" w:hAnsi="Arial" w:cs="Arial"/>
          <w:sz w:val="24"/>
          <w:szCs w:val="24"/>
        </w:rPr>
        <w:t xml:space="preserve"> dentro de cada uno de ellos, existen dos subconjuntos.</w:t>
      </w:r>
    </w:p>
    <w:p w14:paraId="3303F558" w14:textId="77777777" w:rsidR="0018112C" w:rsidRDefault="0018112C" w:rsidP="00E15D29">
      <w:pPr>
        <w:spacing w:line="360" w:lineRule="auto"/>
        <w:jc w:val="both"/>
        <w:rPr>
          <w:rFonts w:ascii="Arial" w:eastAsia="Arial" w:hAnsi="Arial" w:cs="Arial"/>
          <w:sz w:val="24"/>
          <w:szCs w:val="24"/>
        </w:rPr>
      </w:pPr>
    </w:p>
    <w:p w14:paraId="17CB8B12" w14:textId="056BAC72"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w:t>
      </w:r>
      <m:oMath>
        <m:r>
          <w:rPr>
            <w:rFonts w:ascii="Cambria Math" w:eastAsia="Arial" w:hAnsi="Cambria Math" w:cs="Arial"/>
            <w:sz w:val="24"/>
            <w:szCs w:val="24"/>
          </w:rPr>
          <m:t xml:space="preserve">x ∈E </m:t>
        </m:r>
      </m:oMath>
      <w:r>
        <w:rPr>
          <w:rFonts w:ascii="Arial" w:eastAsia="Arial" w:hAnsi="Arial" w:cs="Arial"/>
          <w:sz w:val="24"/>
          <w:szCs w:val="24"/>
        </w:rPr>
        <w:t xml:space="preserve"> tienen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m:t>
            </m:r>
          </m:sub>
        </m:sSub>
      </m:oMath>
      <w:r>
        <w:rPr>
          <w:rFonts w:ascii="Arial" w:eastAsia="Arial" w:hAnsi="Arial" w:cs="Arial"/>
          <w:sz w:val="24"/>
          <w:szCs w:val="24"/>
        </w:rPr>
        <w:t xml:space="preserve"> en el que se expresan los Estilos de Aprendizaje que se han obtenido a partir de la prueba psicométrica que se les fue aplicada a estos de manera inicial.</w:t>
      </w:r>
    </w:p>
    <w:p w14:paraId="4A153BDB" w14:textId="7FD75723" w:rsidR="00825BE9" w:rsidRDefault="00825BE9" w:rsidP="00E15D29">
      <w:pPr>
        <w:spacing w:line="360" w:lineRule="auto"/>
        <w:jc w:val="both"/>
        <w:rPr>
          <w:rFonts w:ascii="Arial" w:eastAsia="Arial" w:hAnsi="Arial" w:cs="Arial"/>
          <w:sz w:val="24"/>
          <w:szCs w:val="24"/>
        </w:rPr>
      </w:pPr>
    </w:p>
    <w:p w14:paraId="2D1814BD" w14:textId="3BF2F2A6"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mencionar, que independientemente de que un Estilo de Aprendizaje pueda ser más dominante o no para un elemento del </w:t>
      </w:r>
      <m:oMath>
        <m:r>
          <w:rPr>
            <w:rFonts w:ascii="Cambria Math" w:eastAsia="Arial" w:hAnsi="Cambria Math" w:cs="Arial"/>
            <w:sz w:val="24"/>
            <w:szCs w:val="24"/>
          </w:rPr>
          <m:t>Conjunto E</m:t>
        </m:r>
      </m:oMath>
      <w:r>
        <w:rPr>
          <w:rFonts w:ascii="Arial" w:eastAsia="Arial" w:hAnsi="Arial" w:cs="Arial"/>
          <w:sz w:val="24"/>
          <w:szCs w:val="24"/>
        </w:rPr>
        <w:t xml:space="preserve">, esto no eliminará la posibilidad de que </w:t>
      </w:r>
      <m:oMath>
        <m:r>
          <w:rPr>
            <w:rFonts w:ascii="Cambria Math" w:eastAsia="Arial" w:hAnsi="Cambria Math" w:cs="Arial"/>
            <w:sz w:val="24"/>
            <w:szCs w:val="24"/>
          </w:rPr>
          <m:t>E</m:t>
        </m:r>
      </m:oMath>
      <w:r>
        <w:rPr>
          <w:rFonts w:ascii="Arial" w:eastAsia="Arial" w:hAnsi="Arial" w:cs="Arial"/>
          <w:sz w:val="24"/>
          <w:szCs w:val="24"/>
        </w:rPr>
        <w:t xml:space="preserve"> tenga a tendencias hacia otros Estilos de Aprendizaje.</w:t>
      </w:r>
    </w:p>
    <w:p w14:paraId="08F01B0F" w14:textId="77777777" w:rsidR="00825BE9" w:rsidRDefault="00825BE9" w:rsidP="00E15D29">
      <w:pPr>
        <w:spacing w:line="360" w:lineRule="auto"/>
        <w:jc w:val="both"/>
        <w:rPr>
          <w:rFonts w:ascii="Arial" w:eastAsia="Arial" w:hAnsi="Arial" w:cs="Arial"/>
          <w:sz w:val="24"/>
          <w:szCs w:val="24"/>
        </w:rPr>
      </w:pPr>
    </w:p>
    <w:p w14:paraId="67FFD8D0" w14:textId="04B24E55"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Más </w:t>
      </w:r>
      <w:r w:rsidR="00637148">
        <w:rPr>
          <w:rFonts w:ascii="Arial" w:eastAsia="Arial" w:hAnsi="Arial" w:cs="Arial"/>
          <w:sz w:val="24"/>
          <w:szCs w:val="24"/>
        </w:rPr>
        <w:t>aun</w:t>
      </w:r>
      <w:r>
        <w:rPr>
          <w:rFonts w:ascii="Arial" w:eastAsia="Arial" w:hAnsi="Arial" w:cs="Arial"/>
          <w:sz w:val="24"/>
          <w:szCs w:val="24"/>
        </w:rPr>
        <w:t xml:space="preserve"> considerando modelos en los que se establecen niveles Bajos, Altos y Medios para cada Estilo de Aprendizaje, pero dicho detalle específico no formará parte del análisis que realizaremos en este Proyecto de Investigación.</w:t>
      </w:r>
    </w:p>
    <w:p w14:paraId="65F459AA" w14:textId="77777777" w:rsidR="00825BE9" w:rsidRDefault="00825BE9" w:rsidP="00E15D29">
      <w:pPr>
        <w:spacing w:line="360" w:lineRule="auto"/>
        <w:jc w:val="both"/>
        <w:rPr>
          <w:rFonts w:ascii="Arial" w:eastAsia="Arial" w:hAnsi="Arial" w:cs="Arial"/>
          <w:sz w:val="24"/>
          <w:szCs w:val="24"/>
        </w:rPr>
      </w:pPr>
    </w:p>
    <w:p w14:paraId="05AB1C52" w14:textId="5A3F34B4"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De igual forma todos los </w:t>
      </w:r>
      <m:oMath>
        <m:r>
          <w:rPr>
            <w:rFonts w:ascii="Cambria Math" w:eastAsia="Arial" w:hAnsi="Cambria Math" w:cs="Arial"/>
            <w:sz w:val="24"/>
            <w:szCs w:val="24"/>
          </w:rPr>
          <m:t>x ∈T</m:t>
        </m:r>
      </m:oMath>
      <w:r>
        <w:rPr>
          <w:rFonts w:ascii="Arial" w:eastAsia="Arial" w:hAnsi="Arial" w:cs="Arial"/>
          <w:sz w:val="24"/>
          <w:szCs w:val="24"/>
        </w:rPr>
        <w:t xml:space="preserve"> tendrá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m:t>
            </m:r>
          </m:sub>
        </m:sSub>
      </m:oMath>
      <w:r>
        <w:rPr>
          <w:rFonts w:ascii="Arial" w:eastAsia="Arial" w:hAnsi="Arial" w:cs="Arial"/>
          <w:sz w:val="24"/>
          <w:szCs w:val="24"/>
        </w:rPr>
        <w:t xml:space="preserve"> en el que representarán los Estilos de Enseñanza que un tutor puede llegar a tener, siempre tomando en cuenta el estilo dominante.</w:t>
      </w:r>
    </w:p>
    <w:p w14:paraId="76A1C762" w14:textId="09DD545E" w:rsidR="00825BE9" w:rsidRDefault="00637148" w:rsidP="00E15D29">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Importante es desarrollar una Matriz de Preferencias, a la cual llamaremos </w:t>
      </w:r>
      <m:oMath>
        <m:r>
          <w:rPr>
            <w:rFonts w:ascii="Cambria Math" w:eastAsia="Arial" w:hAnsi="Cambria Math" w:cs="Arial"/>
            <w:sz w:val="24"/>
            <w:szCs w:val="24"/>
          </w:rPr>
          <m:t>P</m:t>
        </m:r>
      </m:oMath>
      <w:r>
        <w:rPr>
          <w:rFonts w:ascii="Arial" w:eastAsia="Arial" w:hAnsi="Arial" w:cs="Arial"/>
          <w:sz w:val="24"/>
          <w:szCs w:val="24"/>
        </w:rPr>
        <w:t xml:space="preserve">, donde cada una de sus filas represente a un </w:t>
      </w:r>
      <m:oMath>
        <m:r>
          <w:rPr>
            <w:rFonts w:ascii="Cambria Math" w:eastAsia="Arial" w:hAnsi="Cambria Math" w:cs="Arial"/>
            <w:sz w:val="24"/>
            <w:szCs w:val="24"/>
          </w:rPr>
          <m:t>x ∈E</m:t>
        </m:r>
      </m:oMath>
      <w:r>
        <w:rPr>
          <w:rFonts w:ascii="Arial" w:eastAsia="Arial" w:hAnsi="Arial" w:cs="Arial"/>
          <w:sz w:val="24"/>
          <w:szCs w:val="24"/>
        </w:rPr>
        <w:t xml:space="preserve"> y cada columna a un </w:t>
      </w:r>
      <m:oMath>
        <m:r>
          <w:rPr>
            <w:rFonts w:ascii="Cambria Math" w:eastAsia="Arial" w:hAnsi="Cambria Math" w:cs="Arial"/>
            <w:sz w:val="24"/>
            <w:szCs w:val="24"/>
          </w:rPr>
          <m:t>x ∈</m:t>
        </m:r>
        <m:r>
          <w:rPr>
            <w:rFonts w:ascii="Cambria Math" w:eastAsia="Arial" w:hAnsi="Cambria Math" w:cs="Arial"/>
            <w:sz w:val="24"/>
            <w:szCs w:val="24"/>
          </w:rPr>
          <m:t>T</m:t>
        </m:r>
      </m:oMath>
      <w:r>
        <w:rPr>
          <w:rFonts w:ascii="Arial" w:eastAsia="Arial" w:hAnsi="Arial" w:cs="Arial"/>
          <w:sz w:val="24"/>
          <w:szCs w:val="24"/>
        </w:rPr>
        <w:t>, es decir cada fila representa a un Estudiante y cada Columna a un Tutor.</w:t>
      </w:r>
    </w:p>
    <w:p w14:paraId="371EB142" w14:textId="77777777" w:rsidR="00637148" w:rsidRDefault="00637148" w:rsidP="00E15D29">
      <w:pPr>
        <w:spacing w:line="360" w:lineRule="auto"/>
        <w:jc w:val="both"/>
        <w:rPr>
          <w:rFonts w:ascii="Arial" w:eastAsia="Arial" w:hAnsi="Arial" w:cs="Arial"/>
          <w:sz w:val="24"/>
          <w:szCs w:val="24"/>
        </w:rPr>
      </w:pPr>
    </w:p>
    <w:p w14:paraId="5BBA683B" w14:textId="4C3C6CE0" w:rsidR="00637148"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En dicha matriz, existirá un elemento </w:t>
      </w: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IJ</m:t>
            </m:r>
          </m:sub>
        </m:sSub>
      </m:oMath>
      <w:r>
        <w:rPr>
          <w:rFonts w:ascii="Arial" w:eastAsia="Arial" w:hAnsi="Arial" w:cs="Arial"/>
          <w:sz w:val="24"/>
          <w:szCs w:val="24"/>
        </w:rPr>
        <w:t xml:space="preserve"> que indicará el grado de preferencia de un Estudiante </w:t>
      </w:r>
      <m:oMath>
        <m:r>
          <w:rPr>
            <w:rFonts w:ascii="Cambria Math" w:eastAsia="Arial" w:hAnsi="Cambria Math" w:cs="Arial"/>
            <w:sz w:val="24"/>
            <w:szCs w:val="24"/>
          </w:rPr>
          <m:t xml:space="preserve">i </m:t>
        </m:r>
      </m:oMath>
      <w:r>
        <w:rPr>
          <w:rFonts w:ascii="Arial" w:eastAsia="Arial" w:hAnsi="Arial" w:cs="Arial"/>
          <w:sz w:val="24"/>
          <w:szCs w:val="24"/>
        </w:rPr>
        <w:t xml:space="preserve">hacia un tutor </w:t>
      </w:r>
      <m:oMath>
        <m:r>
          <w:rPr>
            <w:rFonts w:ascii="Cambria Math" w:eastAsia="Arial" w:hAnsi="Cambria Math" w:cs="Arial"/>
            <w:sz w:val="24"/>
            <w:szCs w:val="24"/>
          </w:rPr>
          <m:t>j</m:t>
        </m:r>
      </m:oMath>
      <w:r>
        <w:rPr>
          <w:rFonts w:ascii="Arial" w:eastAsia="Arial" w:hAnsi="Arial" w:cs="Arial"/>
          <w:sz w:val="24"/>
          <w:szCs w:val="24"/>
        </w:rPr>
        <w:t xml:space="preserve">, basado de esta manera en la compatibilidad que pueda o no existir entre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w:t>
      </w:r>
    </w:p>
    <w:p w14:paraId="68996AD1" w14:textId="73FA56F0" w:rsidR="00637148" w:rsidRDefault="00637148" w:rsidP="00E15D29">
      <w:pPr>
        <w:spacing w:line="360" w:lineRule="auto"/>
        <w:jc w:val="both"/>
        <w:rPr>
          <w:rFonts w:ascii="Arial" w:eastAsia="Arial" w:hAnsi="Arial" w:cs="Arial"/>
          <w:sz w:val="24"/>
          <w:szCs w:val="24"/>
        </w:rPr>
      </w:pPr>
    </w:p>
    <w:p w14:paraId="69B0CA81" w14:textId="74DC2CB4" w:rsidR="00637148" w:rsidRPr="00637148" w:rsidRDefault="00637148" w:rsidP="00637148">
      <w:pPr>
        <w:pStyle w:val="Heading3"/>
        <w:rPr>
          <w:rFonts w:ascii="Arial" w:hAnsi="Arial" w:cs="Arial"/>
          <w:b/>
          <w:bCs/>
          <w:color w:val="auto"/>
        </w:rPr>
      </w:pPr>
      <w:bookmarkStart w:id="17" w:name="_Toc147100518"/>
      <w:r w:rsidRPr="00637148">
        <w:rPr>
          <w:rFonts w:ascii="Arial" w:hAnsi="Arial" w:cs="Arial"/>
          <w:b/>
          <w:bCs/>
          <w:color w:val="auto"/>
        </w:rPr>
        <w:t>Resumen del Modelo</w:t>
      </w:r>
      <w:bookmarkEnd w:id="17"/>
    </w:p>
    <w:p w14:paraId="095875A0" w14:textId="77777777" w:rsidR="00637148" w:rsidRDefault="00637148" w:rsidP="00E15D29">
      <w:pPr>
        <w:spacing w:line="360" w:lineRule="auto"/>
        <w:jc w:val="both"/>
        <w:rPr>
          <w:rFonts w:ascii="Arial" w:eastAsia="Arial" w:hAnsi="Arial" w:cs="Arial"/>
          <w:sz w:val="24"/>
          <w:szCs w:val="24"/>
        </w:rPr>
      </w:pPr>
    </w:p>
    <w:p w14:paraId="01F621D6" w14:textId="363FE31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Conjuntos</w:t>
      </w:r>
    </w:p>
    <w:p w14:paraId="1D195E77" w14:textId="20F55B0A" w:rsidR="00CE4F30" w:rsidRDefault="00CE4F30" w:rsidP="00CE4F30">
      <w:pPr>
        <w:pStyle w:val="ListParagraph"/>
        <w:numPr>
          <w:ilvl w:val="0"/>
          <w:numId w:val="24"/>
        </w:numPr>
        <w:spacing w:line="360" w:lineRule="auto"/>
        <w:jc w:val="both"/>
        <w:rPr>
          <w:rFonts w:ascii="Arial" w:eastAsia="Arial" w:hAnsi="Arial" w:cs="Arial"/>
          <w:sz w:val="24"/>
          <w:szCs w:val="24"/>
        </w:rPr>
      </w:pPr>
      <m:oMath>
        <m:r>
          <w:rPr>
            <w:rFonts w:ascii="Cambria Math" w:eastAsia="Arial" w:hAnsi="Cambria Math" w:cs="Arial"/>
            <w:sz w:val="24"/>
            <w:szCs w:val="24"/>
          </w:rPr>
          <m:t>E</m:t>
        </m:r>
      </m:oMath>
      <w:r>
        <w:rPr>
          <w:rFonts w:ascii="Arial" w:eastAsia="Arial" w:hAnsi="Arial" w:cs="Arial"/>
          <w:sz w:val="24"/>
          <w:szCs w:val="24"/>
        </w:rPr>
        <w:t>: Conjunto de estudiantes</w:t>
      </w:r>
    </w:p>
    <w:p w14:paraId="1F4321B6" w14:textId="2E369DB6" w:rsidR="00CE4F30" w:rsidRDefault="00CE4F30" w:rsidP="00CE4F30">
      <w:pPr>
        <w:pStyle w:val="ListParagraph"/>
        <w:numPr>
          <w:ilvl w:val="0"/>
          <w:numId w:val="24"/>
        </w:numPr>
        <w:spacing w:line="360" w:lineRule="auto"/>
        <w:jc w:val="both"/>
        <w:rPr>
          <w:rFonts w:ascii="Arial" w:eastAsia="Arial" w:hAnsi="Arial" w:cs="Arial"/>
          <w:sz w:val="24"/>
          <w:szCs w:val="24"/>
        </w:rPr>
      </w:pPr>
      <w:r>
        <w:rPr>
          <w:rFonts w:ascii="Arial" w:eastAsia="Arial" w:hAnsi="Arial" w:cs="Arial"/>
          <w:sz w:val="24"/>
          <w:szCs w:val="24"/>
        </w:rPr>
        <w:t>T: Conjunto de tutores</w:t>
      </w:r>
    </w:p>
    <w:p w14:paraId="68F07961" w14:textId="33DDCA65" w:rsidR="00CE4F30" w:rsidRDefault="00CE4F30" w:rsidP="00CE4F30">
      <w:pPr>
        <w:spacing w:line="360" w:lineRule="auto"/>
        <w:jc w:val="both"/>
        <w:rPr>
          <w:rFonts w:ascii="Arial" w:eastAsia="Arial" w:hAnsi="Arial" w:cs="Arial"/>
          <w:sz w:val="24"/>
          <w:szCs w:val="24"/>
        </w:rPr>
      </w:pPr>
    </w:p>
    <w:p w14:paraId="1E270A2E" w14:textId="5ABE3D5F" w:rsidR="00CE4F30" w:rsidRPr="00CE4F30" w:rsidRDefault="00CE4F30" w:rsidP="00CE4F30">
      <w:pPr>
        <w:spacing w:line="360" w:lineRule="auto"/>
        <w:jc w:val="both"/>
        <w:rPr>
          <w:rFonts w:ascii="Arial" w:eastAsia="Arial" w:hAnsi="Arial" w:cs="Arial"/>
          <w:b/>
          <w:bCs/>
          <w:sz w:val="24"/>
          <w:szCs w:val="24"/>
        </w:rPr>
      </w:pPr>
      <w:r w:rsidRPr="00CE4F30">
        <w:rPr>
          <w:rFonts w:ascii="Arial" w:eastAsia="Arial" w:hAnsi="Arial" w:cs="Arial"/>
          <w:b/>
          <w:bCs/>
          <w:sz w:val="24"/>
          <w:szCs w:val="24"/>
        </w:rPr>
        <w:t>Subconjuntos</w:t>
      </w:r>
    </w:p>
    <w:p w14:paraId="2FB41581" w14:textId="7BFB5D76" w:rsid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Subconjunto que representará los estilos de aprendizaje de un estudiante </w:t>
      </w:r>
      <m:oMath>
        <m:r>
          <w:rPr>
            <w:rFonts w:ascii="Cambria Math" w:eastAsia="Arial" w:hAnsi="Cambria Math" w:cs="Arial"/>
            <w:sz w:val="24"/>
            <w:szCs w:val="24"/>
          </w:rPr>
          <m:t>i</m:t>
        </m:r>
      </m:oMath>
      <w:r>
        <w:rPr>
          <w:rFonts w:ascii="Arial" w:eastAsia="Arial" w:hAnsi="Arial" w:cs="Arial"/>
          <w:sz w:val="24"/>
          <w:szCs w:val="24"/>
        </w:rPr>
        <w:t xml:space="preserve"> perteneciente a </w:t>
      </w:r>
      <m:oMath>
        <m:r>
          <w:rPr>
            <w:rFonts w:ascii="Cambria Math" w:eastAsia="Arial" w:hAnsi="Cambria Math" w:cs="Arial"/>
            <w:sz w:val="24"/>
            <w:szCs w:val="24"/>
          </w:rPr>
          <m:t>E</m:t>
        </m:r>
      </m:oMath>
      <w:r>
        <w:rPr>
          <w:rFonts w:ascii="Arial" w:eastAsia="Arial" w:hAnsi="Arial" w:cs="Arial"/>
          <w:sz w:val="24"/>
          <w:szCs w:val="24"/>
        </w:rPr>
        <w:t>.</w:t>
      </w:r>
    </w:p>
    <w:p w14:paraId="52DAD4C9" w14:textId="68543335" w:rsidR="00CE4F30" w:rsidRP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 xml:space="preserve">: Subconjunto que representa los estilos de enseñanza de un tutor </w:t>
      </w:r>
      <m:oMath>
        <m:r>
          <w:rPr>
            <w:rFonts w:ascii="Cambria Math" w:eastAsia="Arial" w:hAnsi="Cambria Math" w:cs="Arial"/>
            <w:sz w:val="24"/>
            <w:szCs w:val="24"/>
          </w:rPr>
          <m:t>j</m:t>
        </m:r>
      </m:oMath>
      <w:r>
        <w:rPr>
          <w:rFonts w:ascii="Arial" w:eastAsia="Arial" w:hAnsi="Arial" w:cs="Arial"/>
          <w:sz w:val="24"/>
          <w:szCs w:val="24"/>
        </w:rPr>
        <w:t xml:space="preserve"> perteneciente a </w:t>
      </w:r>
      <m:oMath>
        <m:r>
          <w:rPr>
            <w:rFonts w:ascii="Cambria Math" w:eastAsia="Arial" w:hAnsi="Cambria Math" w:cs="Arial"/>
            <w:sz w:val="24"/>
            <w:szCs w:val="24"/>
          </w:rPr>
          <m:t>T</m:t>
        </m:r>
      </m:oMath>
      <w:r>
        <w:rPr>
          <w:rFonts w:ascii="Arial" w:eastAsia="Arial" w:hAnsi="Arial" w:cs="Arial"/>
          <w:sz w:val="24"/>
          <w:szCs w:val="24"/>
        </w:rPr>
        <w:t>.</w:t>
      </w:r>
    </w:p>
    <w:p w14:paraId="28CDF108" w14:textId="69574EF1" w:rsidR="00CE4F30" w:rsidRDefault="00CE4F30" w:rsidP="00E15D29">
      <w:pPr>
        <w:spacing w:line="360" w:lineRule="auto"/>
        <w:jc w:val="both"/>
        <w:rPr>
          <w:rFonts w:ascii="Arial" w:eastAsia="Arial" w:hAnsi="Arial" w:cs="Arial"/>
          <w:sz w:val="24"/>
          <w:szCs w:val="24"/>
        </w:rPr>
      </w:pPr>
    </w:p>
    <w:p w14:paraId="1EFC2C9F" w14:textId="0C39956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Matriz de Preferencias</w:t>
      </w:r>
    </w:p>
    <w:p w14:paraId="0B56EA82" w14:textId="7038341A" w:rsidR="00CE4F30" w:rsidRPr="00CE4F30" w:rsidRDefault="00CE4F30" w:rsidP="00CE4F30">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P</m:t>
        </m:r>
      </m:oMath>
      <w:r>
        <w:rPr>
          <w:rFonts w:ascii="Arial" w:eastAsia="Arial" w:hAnsi="Arial" w:cs="Arial"/>
          <w:sz w:val="24"/>
          <w:szCs w:val="24"/>
        </w:rPr>
        <w:t xml:space="preserve">: </w:t>
      </w:r>
      <w:r w:rsidRPr="00CE4F30">
        <w:rPr>
          <w:rFonts w:ascii="Arial" w:hAnsi="Arial" w:cs="Arial"/>
          <w:sz w:val="24"/>
          <w:szCs w:val="24"/>
        </w:rPr>
        <w:t xml:space="preserve">Matriz donde cada fila representa a un estudiante en </w:t>
      </w:r>
      <m:oMath>
        <m:r>
          <w:rPr>
            <w:rStyle w:val="katex-mathml"/>
            <w:rFonts w:ascii="Cambria Math" w:hAnsi="Cambria Math" w:cs="Arial"/>
            <w:sz w:val="24"/>
            <w:szCs w:val="24"/>
          </w:rPr>
          <m:t>E</m:t>
        </m:r>
      </m:oMath>
      <w:r w:rsidRPr="00CE4F30">
        <w:rPr>
          <w:rFonts w:ascii="Arial" w:hAnsi="Arial" w:cs="Arial"/>
          <w:sz w:val="24"/>
          <w:szCs w:val="24"/>
        </w:rPr>
        <w:t xml:space="preserve"> y cada columna a un tutor en </w:t>
      </w:r>
      <m:oMath>
        <m:r>
          <w:rPr>
            <w:rStyle w:val="katex-mathml"/>
            <w:rFonts w:ascii="Cambria Math" w:hAnsi="Cambria Math" w:cs="Arial"/>
            <w:sz w:val="24"/>
            <w:szCs w:val="24"/>
          </w:rPr>
          <m:t>T</m:t>
        </m:r>
      </m:oMath>
      <w:r w:rsidRPr="00CE4F30">
        <w:rPr>
          <w:rFonts w:ascii="Arial" w:hAnsi="Arial" w:cs="Arial"/>
          <w:sz w:val="24"/>
          <w:szCs w:val="24"/>
        </w:rPr>
        <w:t xml:space="preserve">. El elemento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oMath>
      <w:r w:rsidRPr="00CE4F30">
        <w:rPr>
          <w:rStyle w:val="vlist-s"/>
          <w:rFonts w:ascii="Arial" w:hAnsi="Arial" w:cs="Arial"/>
          <w:sz w:val="24"/>
          <w:szCs w:val="24"/>
        </w:rPr>
        <w:t>​</w:t>
      </w:r>
      <w:r w:rsidRPr="00CE4F30">
        <w:rPr>
          <w:rFonts w:ascii="Arial" w:hAnsi="Arial" w:cs="Arial"/>
          <w:sz w:val="24"/>
          <w:szCs w:val="24"/>
        </w:rPr>
        <w:t xml:space="preserve"> indica el grado de preferencia del estudiante </w:t>
      </w:r>
      <m:oMath>
        <m:r>
          <w:rPr>
            <w:rStyle w:val="mord"/>
            <w:rFonts w:ascii="Cambria Math" w:hAnsi="Cambria Math" w:cs="Arial"/>
            <w:sz w:val="24"/>
            <w:szCs w:val="24"/>
          </w:rPr>
          <m:t>i</m:t>
        </m:r>
      </m:oMath>
      <w:r w:rsidRPr="00CE4F30">
        <w:rPr>
          <w:rFonts w:ascii="Arial" w:hAnsi="Arial" w:cs="Arial"/>
          <w:sz w:val="24"/>
          <w:szCs w:val="24"/>
        </w:rPr>
        <w:t xml:space="preserve"> hacia el tutor </w:t>
      </w:r>
      <m:oMath>
        <m:r>
          <w:rPr>
            <w:rStyle w:val="mord"/>
            <w:rFonts w:ascii="Cambria Math" w:hAnsi="Cambria Math" w:cs="Arial"/>
            <w:sz w:val="24"/>
            <w:szCs w:val="24"/>
          </w:rPr>
          <m:t>j</m:t>
        </m:r>
      </m:oMath>
      <w:r w:rsidRPr="00CE4F30">
        <w:rPr>
          <w:rFonts w:ascii="Arial" w:hAnsi="Arial" w:cs="Arial"/>
          <w:sz w:val="24"/>
          <w:szCs w:val="24"/>
        </w:rPr>
        <w:t xml:space="preserve">, basado en la compatibilidad entre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ei</m:t>
            </m:r>
          </m:sub>
        </m:sSub>
      </m:oMath>
      <w:r w:rsidRPr="00CE4F30">
        <w:rPr>
          <w:rStyle w:val="vlist-s"/>
          <w:rFonts w:ascii="Arial" w:hAnsi="Arial" w:cs="Arial"/>
          <w:sz w:val="24"/>
          <w:szCs w:val="24"/>
        </w:rPr>
        <w:t>​</w:t>
      </w:r>
      <w:r w:rsidRPr="00CE4F30">
        <w:rPr>
          <w:rFonts w:ascii="Arial" w:hAnsi="Arial" w:cs="Arial"/>
          <w:sz w:val="24"/>
          <w:szCs w:val="24"/>
        </w:rPr>
        <w:t xml:space="preserve"> y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tj</m:t>
            </m:r>
          </m:sub>
        </m:sSub>
      </m:oMath>
      <w:r w:rsidRPr="00CE4F30">
        <w:rPr>
          <w:rStyle w:val="vlist-s"/>
          <w:rFonts w:ascii="Arial" w:hAnsi="Arial" w:cs="Arial"/>
          <w:sz w:val="24"/>
          <w:szCs w:val="24"/>
        </w:rPr>
        <w:t>​</w:t>
      </w:r>
      <w:r w:rsidRPr="00CE4F30">
        <w:rPr>
          <w:rFonts w:ascii="Arial" w:hAnsi="Arial" w:cs="Arial"/>
          <w:sz w:val="24"/>
          <w:szCs w:val="24"/>
        </w:rPr>
        <w:t>.</w:t>
      </w:r>
    </w:p>
    <w:p w14:paraId="2CFE4228" w14:textId="77777777" w:rsidR="00637148" w:rsidRDefault="00637148" w:rsidP="00E15D29">
      <w:pPr>
        <w:spacing w:line="360" w:lineRule="auto"/>
        <w:jc w:val="both"/>
        <w:rPr>
          <w:rFonts w:ascii="Arial" w:eastAsia="Arial" w:hAnsi="Arial" w:cs="Arial"/>
          <w:sz w:val="24"/>
          <w:szCs w:val="24"/>
        </w:rPr>
      </w:pPr>
    </w:p>
    <w:p w14:paraId="621BD9B0" w14:textId="2E4F7EC0" w:rsidR="00695BE3" w:rsidRPr="00695BE3" w:rsidRDefault="00695BE3" w:rsidP="00695BE3">
      <w:pPr>
        <w:pStyle w:val="Heading3"/>
        <w:rPr>
          <w:rFonts w:ascii="Arial" w:hAnsi="Arial" w:cs="Arial"/>
          <w:b/>
          <w:bCs/>
          <w:color w:val="auto"/>
        </w:rPr>
      </w:pPr>
      <w:bookmarkStart w:id="18" w:name="_Toc147100519"/>
      <w:r w:rsidRPr="00695BE3">
        <w:rPr>
          <w:rFonts w:ascii="Arial" w:hAnsi="Arial" w:cs="Arial"/>
          <w:b/>
          <w:bCs/>
          <w:color w:val="auto"/>
        </w:rPr>
        <w:t>Simulación Teórica</w:t>
      </w:r>
      <w:bookmarkEnd w:id="18"/>
    </w:p>
    <w:p w14:paraId="46166392" w14:textId="77777777" w:rsidR="00695BE3" w:rsidRDefault="00695BE3" w:rsidP="00E15D29">
      <w:pPr>
        <w:spacing w:line="360" w:lineRule="auto"/>
        <w:jc w:val="both"/>
        <w:rPr>
          <w:rFonts w:ascii="Arial" w:eastAsia="Arial" w:hAnsi="Arial" w:cs="Arial"/>
          <w:sz w:val="24"/>
          <w:szCs w:val="24"/>
        </w:rPr>
      </w:pPr>
    </w:p>
    <w:p w14:paraId="16C47BAF" w14:textId="52B9E1B6" w:rsidR="008F50F4" w:rsidRDefault="00CE4F30" w:rsidP="00E15D29">
      <w:pPr>
        <w:spacing w:line="360" w:lineRule="auto"/>
        <w:jc w:val="both"/>
        <w:rPr>
          <w:rFonts w:ascii="Arial" w:eastAsia="Arial" w:hAnsi="Arial" w:cs="Arial"/>
          <w:sz w:val="24"/>
          <w:szCs w:val="24"/>
        </w:rPr>
      </w:pPr>
      <w:r>
        <w:rPr>
          <w:rFonts w:ascii="Arial" w:eastAsia="Arial" w:hAnsi="Arial" w:cs="Arial"/>
          <w:sz w:val="24"/>
          <w:szCs w:val="24"/>
        </w:rPr>
        <w:t>A continuación, utilizaremos los elementos matemáticos que ya han sido definidos previamente, para crear un Emparejamiento Aproximado</w:t>
      </w:r>
      <w:r w:rsidR="008F50F4">
        <w:rPr>
          <w:rFonts w:ascii="Arial" w:eastAsia="Arial" w:hAnsi="Arial" w:cs="Arial"/>
          <w:sz w:val="24"/>
          <w:szCs w:val="24"/>
        </w:rPr>
        <w:t xml:space="preserve"> entre </w:t>
      </w:r>
      <m:oMath>
        <m:r>
          <w:rPr>
            <w:rFonts w:ascii="Cambria Math" w:eastAsia="Arial" w:hAnsi="Cambria Math" w:cs="Arial"/>
            <w:sz w:val="24"/>
            <w:szCs w:val="24"/>
          </w:rPr>
          <m:t>n = 5 estudiantes</m:t>
        </m:r>
      </m:oMath>
      <w:r w:rsidR="008F50F4">
        <w:rPr>
          <w:rFonts w:ascii="Arial" w:eastAsia="Arial" w:hAnsi="Arial" w:cs="Arial"/>
          <w:sz w:val="24"/>
          <w:szCs w:val="24"/>
        </w:rPr>
        <w:t xml:space="preserve"> y </w:t>
      </w:r>
      <m:oMath>
        <m:r>
          <w:rPr>
            <w:rFonts w:ascii="Cambria Math" w:eastAsia="Arial" w:hAnsi="Cambria Math" w:cs="Arial"/>
            <w:sz w:val="24"/>
            <w:szCs w:val="24"/>
          </w:rPr>
          <m:t>n = 5 tutores</m:t>
        </m:r>
      </m:oMath>
      <w:r w:rsidR="008F50F4">
        <w:rPr>
          <w:rFonts w:ascii="Arial" w:eastAsia="Arial" w:hAnsi="Arial" w:cs="Arial"/>
          <w:sz w:val="24"/>
          <w:szCs w:val="24"/>
        </w:rPr>
        <w:t>.</w:t>
      </w:r>
    </w:p>
    <w:p w14:paraId="1C35057D" w14:textId="42ADC6F6" w:rsidR="00900995" w:rsidRDefault="00900995" w:rsidP="00E15D29">
      <w:pPr>
        <w:spacing w:line="360" w:lineRule="auto"/>
        <w:jc w:val="both"/>
        <w:rPr>
          <w:rFonts w:ascii="Arial" w:eastAsia="Arial" w:hAnsi="Arial" w:cs="Arial"/>
          <w:sz w:val="24"/>
          <w:szCs w:val="24"/>
        </w:rPr>
      </w:pPr>
    </w:p>
    <w:p w14:paraId="7E251560" w14:textId="22B23CC3" w:rsidR="00CE4F30" w:rsidRDefault="00CE4F30" w:rsidP="00E15D29">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Cabe resaltar estos son estudiantes y tutores totalmente </w:t>
      </w:r>
      <w:proofErr w:type="spellStart"/>
      <w:r>
        <w:rPr>
          <w:rFonts w:ascii="Arial" w:eastAsia="Arial" w:hAnsi="Arial" w:cs="Arial"/>
          <w:sz w:val="24"/>
          <w:szCs w:val="24"/>
        </w:rPr>
        <w:t>fficticios</w:t>
      </w:r>
      <w:proofErr w:type="spellEnd"/>
      <w:r>
        <w:rPr>
          <w:rFonts w:ascii="Arial" w:eastAsia="Arial" w:hAnsi="Arial" w:cs="Arial"/>
          <w:sz w:val="24"/>
          <w:szCs w:val="24"/>
        </w:rPr>
        <w:t>, por lo que no contamos con la Matriz de Preferencias (P) de cada uno de ellos, dado que ninguno de ello ha hecho la Prueba de Grasha-</w:t>
      </w:r>
      <w:proofErr w:type="spellStart"/>
      <w:r>
        <w:rPr>
          <w:rFonts w:ascii="Arial" w:eastAsia="Arial" w:hAnsi="Arial" w:cs="Arial"/>
          <w:sz w:val="24"/>
          <w:szCs w:val="24"/>
        </w:rPr>
        <w:t>Riechmann</w:t>
      </w:r>
      <w:proofErr w:type="spellEnd"/>
      <w:r>
        <w:rPr>
          <w:rFonts w:ascii="Arial" w:eastAsia="Arial" w:hAnsi="Arial" w:cs="Arial"/>
          <w:sz w:val="24"/>
          <w:szCs w:val="24"/>
        </w:rPr>
        <w:t xml:space="preserve"> para Estilos de Aprendizaje o Enseñanza, por l</w:t>
      </w:r>
      <w:r w:rsidR="002A1A9C">
        <w:rPr>
          <w:rFonts w:ascii="Arial" w:eastAsia="Arial" w:hAnsi="Arial" w:cs="Arial"/>
          <w:sz w:val="24"/>
          <w:szCs w:val="24"/>
        </w:rPr>
        <w:t>o que se asumirá un entorno en el que todos los estudiantes y tutores están libres inicialmente.</w:t>
      </w:r>
    </w:p>
    <w:p w14:paraId="4F7E14B6" w14:textId="77777777" w:rsidR="002A1A9C" w:rsidRDefault="002A1A9C" w:rsidP="00E15D29">
      <w:pPr>
        <w:spacing w:line="360" w:lineRule="auto"/>
        <w:jc w:val="both"/>
        <w:rPr>
          <w:rFonts w:ascii="Arial" w:eastAsia="Arial" w:hAnsi="Arial" w:cs="Arial"/>
          <w:sz w:val="24"/>
          <w:szCs w:val="24"/>
        </w:rPr>
      </w:pPr>
    </w:p>
    <w:p w14:paraId="3C3D5BD1" w14:textId="2F0E168A" w:rsidR="00900995" w:rsidRDefault="00900995" w:rsidP="00E15D29">
      <w:pPr>
        <w:spacing w:line="360" w:lineRule="auto"/>
        <w:jc w:val="both"/>
        <w:rPr>
          <w:rFonts w:ascii="Arial" w:eastAsia="Arial" w:hAnsi="Arial" w:cs="Arial"/>
          <w:sz w:val="24"/>
          <w:szCs w:val="24"/>
        </w:rPr>
      </w:pPr>
      <w:r>
        <w:rPr>
          <w:rFonts w:ascii="Arial" w:eastAsia="Arial" w:hAnsi="Arial" w:cs="Arial"/>
          <w:sz w:val="24"/>
          <w:szCs w:val="24"/>
        </w:rPr>
        <w:t xml:space="preserve">Aplicaremos una versión adaptada del Algoritmo Gale-Shapley a Estudiantes y Tutores, conociendo que puede llegar a existir una reafirmación positiva </w:t>
      </w:r>
      <w:sdt>
        <w:sdtPr>
          <w:rPr>
            <w:rFonts w:ascii="Arial" w:eastAsia="Arial" w:hAnsi="Arial" w:cs="Arial"/>
            <w:color w:val="000000"/>
            <w:sz w:val="24"/>
            <w:szCs w:val="24"/>
          </w:rPr>
          <w:tag w:val="MENDELEY_CITATION_v3_eyJjaXRhdGlvbklEIjoiTUVOREVMRVlfQ0lUQVRJT05fMjcyZmExMzAtYjJhNy00MzFjLWE5MWMtMTM4ZTBlYjIwMzczIiwicHJvcGVydGllcyI6eyJub3RlSW5kZXgiOjB9LCJpc0VkaXRlZCI6ZmFsc2UsIm1hbnVhbE92ZXJyaWRlIjp7ImlzTWFudWFsbHlPdmVycmlkZGVuIjpmYWxzZSwiY2l0ZXByb2NUZXh0IjoiWzE4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iwiY29udGFpbmVyLXRpdGxlLXNob3J0IjoiIn0sImlzVGVtcG9yYXJ5IjpmYWxzZX1dfQ=="/>
          <w:id w:val="1636060391"/>
          <w:placeholder>
            <w:docPart w:val="DefaultPlaceholder_-1854013440"/>
          </w:placeholder>
        </w:sdtPr>
        <w:sdtContent>
          <w:r w:rsidRPr="00900995">
            <w:rPr>
              <w:rFonts w:ascii="Arial" w:eastAsia="Arial" w:hAnsi="Arial" w:cs="Arial"/>
              <w:color w:val="000000"/>
              <w:sz w:val="24"/>
              <w:szCs w:val="24"/>
            </w:rPr>
            <w:t>[18]</w:t>
          </w:r>
        </w:sdtContent>
      </w:sdt>
      <w:r>
        <w:rPr>
          <w:rFonts w:ascii="Arial" w:eastAsia="Arial" w:hAnsi="Arial" w:cs="Arial"/>
          <w:sz w:val="24"/>
          <w:szCs w:val="24"/>
        </w:rPr>
        <w:t xml:space="preserve"> de parte de estas dos entidades al momento de aplicarlo</w:t>
      </w:r>
      <w:r w:rsidR="002A1A9C">
        <w:rPr>
          <w:rFonts w:ascii="Arial" w:eastAsia="Arial" w:hAnsi="Arial" w:cs="Arial"/>
          <w:sz w:val="24"/>
          <w:szCs w:val="24"/>
        </w:rPr>
        <w:t xml:space="preserve">, ya genera un mejor entorno de </w:t>
      </w:r>
      <m:oMath>
        <m:r>
          <w:rPr>
            <w:rFonts w:ascii="Cambria Math" w:eastAsia="Arial" w:hAnsi="Cambria Math" w:cs="Arial"/>
            <w:sz w:val="24"/>
            <w:szCs w:val="24"/>
          </w:rPr>
          <m:t>enseñanza - aprendizaje</m:t>
        </m:r>
      </m:oMath>
      <w:r w:rsidR="002A1A9C">
        <w:rPr>
          <w:rFonts w:ascii="Arial" w:eastAsia="Arial" w:hAnsi="Arial" w:cs="Arial"/>
          <w:sz w:val="24"/>
          <w:szCs w:val="24"/>
        </w:rPr>
        <w:t>.</w:t>
      </w:r>
    </w:p>
    <w:p w14:paraId="3272763C" w14:textId="77777777" w:rsidR="002A1A9C" w:rsidRDefault="002A1A9C" w:rsidP="00E15D29">
      <w:pPr>
        <w:spacing w:line="360" w:lineRule="auto"/>
        <w:jc w:val="both"/>
        <w:rPr>
          <w:rFonts w:ascii="Arial" w:eastAsia="Arial" w:hAnsi="Arial" w:cs="Arial"/>
          <w:sz w:val="24"/>
          <w:szCs w:val="24"/>
        </w:rPr>
      </w:pPr>
    </w:p>
    <w:p w14:paraId="547CDC99" w14:textId="6C680819" w:rsidR="002A1A9C" w:rsidRDefault="002A1A9C"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estudiantes y tutores están libres, </w:t>
      </w:r>
      <w:r w:rsidR="007B6D79">
        <w:rPr>
          <w:rFonts w:ascii="Arial" w:eastAsia="Arial" w:hAnsi="Arial" w:cs="Arial"/>
          <w:sz w:val="24"/>
          <w:szCs w:val="24"/>
        </w:rPr>
        <w:t>ninguno de ellos ha</w:t>
      </w:r>
      <w:r>
        <w:rPr>
          <w:rFonts w:ascii="Arial" w:eastAsia="Arial" w:hAnsi="Arial" w:cs="Arial"/>
          <w:sz w:val="24"/>
          <w:szCs w:val="24"/>
        </w:rPr>
        <w:t xml:space="preserve"> sido emparejados con el otro.</w:t>
      </w:r>
    </w:p>
    <w:p w14:paraId="40CB57C4" w14:textId="77777777" w:rsidR="00C109C8" w:rsidRDefault="00C109C8" w:rsidP="00E15D29">
      <w:pPr>
        <w:spacing w:line="360" w:lineRule="auto"/>
        <w:jc w:val="both"/>
        <w:rPr>
          <w:rFonts w:ascii="Arial" w:eastAsia="Arial" w:hAnsi="Arial" w:cs="Arial"/>
          <w:sz w:val="24"/>
          <w:szCs w:val="24"/>
        </w:rPr>
      </w:pPr>
    </w:p>
    <w:p w14:paraId="277DE77F" w14:textId="656FE941" w:rsidR="00C109C8" w:rsidRPr="00736CEA" w:rsidRDefault="00C109C8" w:rsidP="00E15D29">
      <w:pPr>
        <w:spacing w:line="360" w:lineRule="auto"/>
        <w:jc w:val="both"/>
        <w:rPr>
          <w:rFonts w:ascii="Arial" w:eastAsia="Arial" w:hAnsi="Arial" w:cs="Arial"/>
          <w:b/>
          <w:bCs/>
          <w:sz w:val="24"/>
          <w:szCs w:val="24"/>
        </w:rPr>
      </w:pPr>
      <w:r w:rsidRPr="00736CEA">
        <w:rPr>
          <w:rFonts w:ascii="Arial" w:eastAsia="Arial" w:hAnsi="Arial" w:cs="Arial"/>
          <w:b/>
          <w:bCs/>
          <w:sz w:val="24"/>
          <w:szCs w:val="24"/>
        </w:rPr>
        <w:t>Primera iteración</w:t>
      </w:r>
    </w:p>
    <w:p w14:paraId="3C1C0ECC" w14:textId="77777777" w:rsidR="00C109C8" w:rsidRDefault="00C109C8" w:rsidP="00E15D29">
      <w:pPr>
        <w:spacing w:line="360" w:lineRule="auto"/>
        <w:jc w:val="both"/>
        <w:rPr>
          <w:rFonts w:ascii="Arial" w:eastAsia="Arial" w:hAnsi="Arial" w:cs="Arial"/>
          <w:sz w:val="24"/>
          <w:szCs w:val="24"/>
        </w:rPr>
      </w:pPr>
    </w:p>
    <w:p w14:paraId="19ECC913" w14:textId="5FB95E9F" w:rsidR="002A1A9C" w:rsidRDefault="00C109C8" w:rsidP="002A1A9C">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E1</m:t>
        </m:r>
      </m:oMath>
      <w:r w:rsidR="002A1A9C">
        <w:rPr>
          <w:rFonts w:ascii="Arial" w:eastAsia="Arial" w:hAnsi="Arial" w:cs="Arial"/>
          <w:sz w:val="24"/>
          <w:szCs w:val="24"/>
        </w:rPr>
        <w:t xml:space="preserve"> 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4F8AF806" w14:textId="72624248"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3EB00D4B" w14:textId="22B7BBAB"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ya tiene una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sidR="002A1A9C">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dado esto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es rechazado.</w:t>
      </w:r>
    </w:p>
    <w:p w14:paraId="3FF36541" w14:textId="4E3E4BEC" w:rsidR="002A1A9C"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(Su primera elección</w:t>
      </w:r>
      <w:r w:rsidR="00C109C8">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acepta de forma temporal.</w:t>
      </w:r>
    </w:p>
    <w:p w14:paraId="10E1F100" w14:textId="35132443" w:rsidR="00C109C8"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(Su primera elección). Empero,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ya tiene una propuesta de </w:t>
      </w:r>
      <m:oMath>
        <m:r>
          <w:rPr>
            <w:rFonts w:ascii="Cambria Math" w:eastAsia="Arial" w:hAnsi="Cambria Math" w:cs="Arial"/>
            <w:sz w:val="24"/>
            <w:szCs w:val="24"/>
          </w:rPr>
          <m:t>E1</m:t>
        </m:r>
      </m:oMath>
      <w:r w:rsidR="00C109C8">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haciendo que este sea rechazado.</w:t>
      </w:r>
    </w:p>
    <w:p w14:paraId="0DCD0980" w14:textId="77777777" w:rsidR="00C109C8" w:rsidRDefault="00C109C8" w:rsidP="00C109C8">
      <w:pPr>
        <w:spacing w:line="360" w:lineRule="auto"/>
        <w:jc w:val="both"/>
        <w:rPr>
          <w:rFonts w:ascii="Arial" w:eastAsia="Arial" w:hAnsi="Arial" w:cs="Arial"/>
          <w:sz w:val="24"/>
          <w:szCs w:val="24"/>
        </w:rPr>
      </w:pPr>
    </w:p>
    <w:p w14:paraId="058B6C78" w14:textId="222E0FA5"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Segunda iteración</w:t>
      </w:r>
    </w:p>
    <w:p w14:paraId="3896B86B" w14:textId="77777777" w:rsidR="00C109C8" w:rsidRDefault="00C109C8" w:rsidP="00C109C8">
      <w:pPr>
        <w:spacing w:line="360" w:lineRule="auto"/>
        <w:jc w:val="both"/>
        <w:rPr>
          <w:rFonts w:ascii="Arial" w:eastAsia="Arial" w:hAnsi="Arial" w:cs="Arial"/>
          <w:sz w:val="24"/>
          <w:szCs w:val="24"/>
        </w:rPr>
      </w:pPr>
    </w:p>
    <w:p w14:paraId="31365629" w14:textId="1CE3B1A7" w:rsidR="00C109C8" w:rsidRDefault="00C109C8"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sidR="00736CEA">
        <w:rPr>
          <w:rFonts w:ascii="Arial" w:eastAsia="Arial" w:hAnsi="Arial" w:cs="Arial"/>
          <w:sz w:val="24"/>
          <w:szCs w:val="24"/>
        </w:rPr>
        <w:t xml:space="preserve"> </w:t>
      </w:r>
      <w:r>
        <w:rPr>
          <w:rFonts w:ascii="Arial" w:eastAsia="Arial" w:hAnsi="Arial" w:cs="Arial"/>
          <w:sz w:val="24"/>
          <w:szCs w:val="24"/>
        </w:rPr>
        <w:t>(Su segunda elección) y este acepta temporalmente.</w:t>
      </w:r>
    </w:p>
    <w:p w14:paraId="16EDA028" w14:textId="1B7939C7" w:rsidR="00C109C8" w:rsidRDefault="00736CEA"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(Su segunda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ya tiene una propuesta de E4 que prefiere directamente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 por lo que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es rechazado por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w:t>
      </w:r>
    </w:p>
    <w:p w14:paraId="32EAC856" w14:textId="77777777" w:rsidR="00C109C8" w:rsidRDefault="00C109C8" w:rsidP="00C109C8">
      <w:pPr>
        <w:spacing w:line="360" w:lineRule="auto"/>
        <w:jc w:val="both"/>
        <w:rPr>
          <w:rFonts w:ascii="Arial" w:eastAsia="Arial" w:hAnsi="Arial" w:cs="Arial"/>
          <w:sz w:val="24"/>
          <w:szCs w:val="24"/>
        </w:rPr>
      </w:pPr>
    </w:p>
    <w:p w14:paraId="40D06747" w14:textId="5C1AE36A"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Tercera Iteración</w:t>
      </w:r>
    </w:p>
    <w:p w14:paraId="3963B52C" w14:textId="77777777" w:rsidR="00C109C8" w:rsidRDefault="00C109C8" w:rsidP="00C109C8">
      <w:pPr>
        <w:spacing w:line="360" w:lineRule="auto"/>
        <w:jc w:val="both"/>
        <w:rPr>
          <w:rFonts w:ascii="Arial" w:eastAsia="Arial" w:hAnsi="Arial" w:cs="Arial"/>
          <w:sz w:val="24"/>
          <w:szCs w:val="24"/>
        </w:rPr>
      </w:pPr>
    </w:p>
    <w:p w14:paraId="07B67F51" w14:textId="068468C7"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(Su tercera elección), donde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acepta temporalmente.</w:t>
      </w:r>
    </w:p>
    <w:p w14:paraId="1396547D" w14:textId="77777777" w:rsidR="00C109C8" w:rsidRDefault="00C109C8" w:rsidP="00C109C8">
      <w:pPr>
        <w:spacing w:line="360" w:lineRule="auto"/>
        <w:jc w:val="both"/>
        <w:rPr>
          <w:rFonts w:ascii="Arial" w:eastAsia="Arial" w:hAnsi="Arial" w:cs="Arial"/>
          <w:sz w:val="24"/>
          <w:szCs w:val="24"/>
        </w:rPr>
      </w:pPr>
    </w:p>
    <w:p w14:paraId="78952B78" w14:textId="1401C672"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Todos los estudiantes que han propuesto a los tutores ya se encuentran emparejados aproximadamente.</w:t>
      </w:r>
    </w:p>
    <w:p w14:paraId="1EC7D42D" w14:textId="3493D87F" w:rsidR="00C109C8" w:rsidRDefault="00C109C8" w:rsidP="00C109C8">
      <w:pPr>
        <w:spacing w:line="360" w:lineRule="auto"/>
        <w:jc w:val="both"/>
        <w:rPr>
          <w:rFonts w:ascii="Arial" w:eastAsia="Arial" w:hAnsi="Arial" w:cs="Arial"/>
          <w:sz w:val="24"/>
          <w:szCs w:val="24"/>
        </w:rPr>
      </w:pPr>
    </w:p>
    <w:p w14:paraId="44164765" w14:textId="1E1E1AFA"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Resultado de la Simulación</w:t>
      </w:r>
    </w:p>
    <w:p w14:paraId="32DAC75C" w14:textId="77777777" w:rsidR="00C109C8" w:rsidRDefault="00C109C8" w:rsidP="00C109C8">
      <w:pPr>
        <w:spacing w:line="360" w:lineRule="auto"/>
        <w:jc w:val="both"/>
        <w:rPr>
          <w:rFonts w:ascii="Arial" w:eastAsia="Arial" w:hAnsi="Arial" w:cs="Arial"/>
          <w:sz w:val="24"/>
          <w:szCs w:val="24"/>
        </w:rPr>
      </w:pPr>
    </w:p>
    <w:p w14:paraId="3CCFCFBE" w14:textId="5F047594"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1</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w:t>
      </w:r>
    </w:p>
    <w:p w14:paraId="1382C24B" w14:textId="47C42338"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Pr>
          <w:rFonts w:ascii="Arial" w:eastAsia="Arial" w:hAnsi="Arial" w:cs="Arial"/>
          <w:sz w:val="24"/>
          <w:szCs w:val="24"/>
        </w:rPr>
        <w:t>.</w:t>
      </w:r>
    </w:p>
    <w:p w14:paraId="4ADB8546" w14:textId="5EF4090C"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Pr>
          <w:rFonts w:ascii="Arial" w:eastAsia="Arial" w:hAnsi="Arial" w:cs="Arial"/>
          <w:sz w:val="24"/>
          <w:szCs w:val="24"/>
        </w:rPr>
        <w:t>.</w:t>
      </w:r>
    </w:p>
    <w:p w14:paraId="530C0845" w14:textId="7FC73F7B"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w:t>
      </w:r>
    </w:p>
    <w:p w14:paraId="729BB838" w14:textId="5B16B54E"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w:t>
      </w:r>
    </w:p>
    <w:p w14:paraId="01D4C1B5" w14:textId="77777777" w:rsidR="00C109C8" w:rsidRDefault="00C109C8" w:rsidP="00C109C8">
      <w:pPr>
        <w:pStyle w:val="ListParagraph"/>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63B04B1D">
            <wp:extent cx="4290662" cy="4201459"/>
            <wp:effectExtent l="0" t="0" r="0" b="8890"/>
            <wp:docPr id="19026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290662" cy="4201459"/>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15ABC8AC" w:rsidR="008F50F4" w:rsidRPr="00B45290" w:rsidRDefault="008F50F4" w:rsidP="005D04EB">
      <w:pPr>
        <w:spacing w:line="360" w:lineRule="auto"/>
        <w:jc w:val="both"/>
        <w:rPr>
          <w:rFonts w:ascii="Arial" w:eastAsia="Arial" w:hAnsi="Arial" w:cs="Arial"/>
          <w:sz w:val="24"/>
          <w:szCs w:val="24"/>
        </w:rPr>
      </w:pPr>
      <w:r>
        <w:rPr>
          <w:rFonts w:ascii="Arial" w:eastAsia="Arial" w:hAnsi="Arial" w:cs="Arial"/>
          <w:sz w:val="24"/>
          <w:szCs w:val="24"/>
        </w:rPr>
        <w:t>De esto, podemos deducir lo siguiente:</w:t>
      </w:r>
    </w:p>
    <w:p w14:paraId="6624D1C9" w14:textId="77777777" w:rsidR="005D04EB" w:rsidRPr="00B45290" w:rsidRDefault="005D04EB" w:rsidP="005D04EB">
      <w:pPr>
        <w:spacing w:line="360" w:lineRule="auto"/>
        <w:jc w:val="both"/>
        <w:rPr>
          <w:rFonts w:ascii="Arial" w:eastAsia="Arial" w:hAnsi="Arial" w:cs="Arial"/>
          <w:sz w:val="24"/>
          <w:szCs w:val="24"/>
        </w:rPr>
      </w:pPr>
    </w:p>
    <w:p w14:paraId="4581A982" w14:textId="77777777" w:rsidR="00496663" w:rsidRDefault="00496663" w:rsidP="005D04EB">
      <w:pPr>
        <w:pStyle w:val="Heading1"/>
        <w:jc w:val="center"/>
        <w:rPr>
          <w:rFonts w:ascii="Arial" w:hAnsi="Arial" w:cs="Arial"/>
          <w:b/>
          <w:bCs/>
          <w:color w:val="auto"/>
          <w:sz w:val="24"/>
          <w:szCs w:val="24"/>
        </w:rPr>
      </w:pPr>
    </w:p>
    <w:p w14:paraId="236F8D56" w14:textId="77777777" w:rsidR="00496663" w:rsidRDefault="00496663" w:rsidP="005D04EB">
      <w:pPr>
        <w:pStyle w:val="Heading1"/>
        <w:jc w:val="center"/>
        <w:rPr>
          <w:rFonts w:ascii="Arial" w:hAnsi="Arial" w:cs="Arial"/>
          <w:b/>
          <w:bCs/>
          <w:color w:val="auto"/>
          <w:sz w:val="24"/>
          <w:szCs w:val="24"/>
        </w:rPr>
      </w:pPr>
    </w:p>
    <w:p w14:paraId="2329B7B4" w14:textId="77777777" w:rsidR="00496663" w:rsidRDefault="00496663" w:rsidP="005D04EB">
      <w:pPr>
        <w:pStyle w:val="Heading1"/>
        <w:jc w:val="center"/>
        <w:rPr>
          <w:rFonts w:ascii="Arial" w:hAnsi="Arial" w:cs="Arial"/>
          <w:b/>
          <w:bCs/>
          <w:color w:val="auto"/>
          <w:sz w:val="24"/>
          <w:szCs w:val="24"/>
        </w:rPr>
      </w:pPr>
    </w:p>
    <w:p w14:paraId="50371C13" w14:textId="77777777" w:rsidR="00496663" w:rsidRDefault="00496663" w:rsidP="005D04EB">
      <w:pPr>
        <w:pStyle w:val="Heading1"/>
        <w:jc w:val="center"/>
        <w:rPr>
          <w:rFonts w:ascii="Arial" w:hAnsi="Arial" w:cs="Arial"/>
          <w:b/>
          <w:bCs/>
          <w:color w:val="auto"/>
          <w:sz w:val="24"/>
          <w:szCs w:val="24"/>
        </w:rPr>
      </w:pPr>
    </w:p>
    <w:p w14:paraId="5384AD55" w14:textId="77777777" w:rsidR="00496663" w:rsidRDefault="00496663" w:rsidP="005D04EB">
      <w:pPr>
        <w:pStyle w:val="Heading1"/>
        <w:jc w:val="center"/>
        <w:rPr>
          <w:rFonts w:ascii="Arial" w:hAnsi="Arial" w:cs="Arial"/>
          <w:b/>
          <w:bCs/>
          <w:color w:val="auto"/>
          <w:sz w:val="24"/>
          <w:szCs w:val="24"/>
        </w:rPr>
      </w:pPr>
    </w:p>
    <w:p w14:paraId="5ABC2A95" w14:textId="77777777" w:rsidR="00496663" w:rsidRDefault="00496663" w:rsidP="005D04EB">
      <w:pPr>
        <w:pStyle w:val="Heading1"/>
        <w:jc w:val="center"/>
        <w:rPr>
          <w:rFonts w:ascii="Arial" w:hAnsi="Arial" w:cs="Arial"/>
          <w:b/>
          <w:bCs/>
          <w:color w:val="auto"/>
          <w:sz w:val="24"/>
          <w:szCs w:val="24"/>
        </w:rPr>
      </w:pPr>
    </w:p>
    <w:p w14:paraId="2FD07E79" w14:textId="77777777" w:rsidR="00496663" w:rsidRDefault="00496663" w:rsidP="005D04EB">
      <w:pPr>
        <w:pStyle w:val="Heading1"/>
        <w:jc w:val="center"/>
        <w:rPr>
          <w:rFonts w:ascii="Arial" w:hAnsi="Arial" w:cs="Arial"/>
          <w:b/>
          <w:bCs/>
          <w:color w:val="auto"/>
          <w:sz w:val="24"/>
          <w:szCs w:val="24"/>
        </w:rPr>
      </w:pPr>
    </w:p>
    <w:p w14:paraId="0542A4FF" w14:textId="77777777" w:rsidR="00496663" w:rsidRDefault="00496663" w:rsidP="005D04EB">
      <w:pPr>
        <w:pStyle w:val="Heading1"/>
        <w:jc w:val="center"/>
        <w:rPr>
          <w:rFonts w:ascii="Arial" w:hAnsi="Arial" w:cs="Arial"/>
          <w:b/>
          <w:bCs/>
          <w:color w:val="auto"/>
          <w:sz w:val="24"/>
          <w:szCs w:val="24"/>
        </w:rPr>
      </w:pPr>
    </w:p>
    <w:p w14:paraId="3C1A6B8D"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bookmarkStart w:id="19" w:name="_Toc147100520"/>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9"/>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20" w:name="_Toc147100521"/>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20"/>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21" w:name="_Toc147100522"/>
      <w:r w:rsidRPr="00B45290">
        <w:rPr>
          <w:rFonts w:ascii="Arial" w:hAnsi="Arial" w:cs="Arial"/>
          <w:b/>
          <w:bCs/>
          <w:color w:val="auto"/>
          <w:sz w:val="24"/>
          <w:szCs w:val="24"/>
        </w:rPr>
        <w:t>Capítulo IV: Creación de Emparejamientos Aproximados</w:t>
      </w:r>
      <w:bookmarkEnd w:id="21"/>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22" w:name="_Toc147100523"/>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22"/>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23" w:name="_Toc147100524"/>
      <w:r w:rsidRPr="00B45290">
        <w:rPr>
          <w:rFonts w:ascii="Arial" w:hAnsi="Arial" w:cs="Arial"/>
          <w:b/>
          <w:bCs/>
          <w:color w:val="auto"/>
          <w:sz w:val="24"/>
          <w:szCs w:val="24"/>
        </w:rPr>
        <w:t>Conclusiones y Trabajos Futuros</w:t>
      </w:r>
      <w:bookmarkEnd w:id="23"/>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Default="00FC3C11" w:rsidP="005D04EB">
      <w:pPr>
        <w:spacing w:line="360" w:lineRule="auto"/>
        <w:jc w:val="both"/>
        <w:rPr>
          <w:rFonts w:ascii="Arial" w:eastAsia="Arial" w:hAnsi="Arial" w:cs="Arial"/>
          <w:sz w:val="24"/>
          <w:szCs w:val="24"/>
        </w:rPr>
      </w:pPr>
    </w:p>
    <w:p w14:paraId="0918A178" w14:textId="77777777" w:rsidR="00496663" w:rsidRDefault="00496663" w:rsidP="005D04EB">
      <w:pPr>
        <w:spacing w:line="360" w:lineRule="auto"/>
        <w:jc w:val="both"/>
        <w:rPr>
          <w:rFonts w:ascii="Arial" w:eastAsia="Arial" w:hAnsi="Arial" w:cs="Arial"/>
          <w:sz w:val="24"/>
          <w:szCs w:val="24"/>
        </w:rPr>
      </w:pPr>
    </w:p>
    <w:p w14:paraId="77456A7B" w14:textId="77777777" w:rsidR="00496663" w:rsidRDefault="00496663" w:rsidP="005D04EB">
      <w:pPr>
        <w:spacing w:line="360" w:lineRule="auto"/>
        <w:jc w:val="both"/>
        <w:rPr>
          <w:rFonts w:ascii="Arial" w:eastAsia="Arial" w:hAnsi="Arial" w:cs="Arial"/>
          <w:sz w:val="24"/>
          <w:szCs w:val="24"/>
        </w:rPr>
      </w:pPr>
    </w:p>
    <w:p w14:paraId="1A59CA18" w14:textId="77777777" w:rsidR="00496663" w:rsidRDefault="00496663" w:rsidP="005D04EB">
      <w:pPr>
        <w:spacing w:line="360" w:lineRule="auto"/>
        <w:jc w:val="both"/>
        <w:rPr>
          <w:rFonts w:ascii="Arial" w:eastAsia="Arial" w:hAnsi="Arial" w:cs="Arial"/>
          <w:sz w:val="24"/>
          <w:szCs w:val="24"/>
        </w:rPr>
      </w:pPr>
    </w:p>
    <w:p w14:paraId="0E2B4BD8" w14:textId="77777777" w:rsidR="00496663" w:rsidRDefault="00496663" w:rsidP="005D04EB">
      <w:pPr>
        <w:spacing w:line="360" w:lineRule="auto"/>
        <w:jc w:val="both"/>
        <w:rPr>
          <w:rFonts w:ascii="Arial" w:eastAsia="Arial" w:hAnsi="Arial" w:cs="Arial"/>
          <w:sz w:val="24"/>
          <w:szCs w:val="24"/>
        </w:rPr>
      </w:pPr>
    </w:p>
    <w:p w14:paraId="38BAC256" w14:textId="77777777" w:rsidR="00496663" w:rsidRDefault="00496663" w:rsidP="005D04EB">
      <w:pPr>
        <w:spacing w:line="360" w:lineRule="auto"/>
        <w:jc w:val="both"/>
        <w:rPr>
          <w:rFonts w:ascii="Arial" w:eastAsia="Arial" w:hAnsi="Arial" w:cs="Arial"/>
          <w:sz w:val="24"/>
          <w:szCs w:val="24"/>
        </w:rPr>
      </w:pPr>
    </w:p>
    <w:p w14:paraId="6F0375EB" w14:textId="77777777" w:rsidR="00496663" w:rsidRDefault="00496663" w:rsidP="005D04EB">
      <w:pPr>
        <w:spacing w:line="360" w:lineRule="auto"/>
        <w:jc w:val="both"/>
        <w:rPr>
          <w:rFonts w:ascii="Arial" w:eastAsia="Arial" w:hAnsi="Arial" w:cs="Arial"/>
          <w:sz w:val="24"/>
          <w:szCs w:val="24"/>
        </w:rPr>
      </w:pPr>
    </w:p>
    <w:p w14:paraId="25E8B127" w14:textId="77777777" w:rsidR="00496663" w:rsidRDefault="00496663" w:rsidP="005D04EB">
      <w:pPr>
        <w:spacing w:line="360" w:lineRule="auto"/>
        <w:jc w:val="both"/>
        <w:rPr>
          <w:rFonts w:ascii="Arial" w:eastAsia="Arial" w:hAnsi="Arial" w:cs="Arial"/>
          <w:sz w:val="24"/>
          <w:szCs w:val="24"/>
        </w:rPr>
      </w:pPr>
    </w:p>
    <w:p w14:paraId="0412B069" w14:textId="77777777" w:rsidR="00496663" w:rsidRPr="00B45290" w:rsidRDefault="00496663"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EndPr>
        <w:rPr>
          <w:sz w:val="28"/>
          <w:szCs w:val="28"/>
        </w:rPr>
      </w:sdtEndPr>
      <w:sdtContent>
        <w:p w14:paraId="23514A27" w14:textId="77777777" w:rsidR="00900995" w:rsidRPr="00D02438" w:rsidRDefault="00900995" w:rsidP="00D02438">
          <w:pPr>
            <w:autoSpaceDE w:val="0"/>
            <w:autoSpaceDN w:val="0"/>
            <w:spacing w:line="360" w:lineRule="auto"/>
            <w:ind w:hanging="640"/>
            <w:divId w:val="693112928"/>
            <w:rPr>
              <w:rFonts w:ascii="Arial" w:eastAsia="Times New Roman" w:hAnsi="Arial" w:cs="Arial"/>
              <w:sz w:val="28"/>
              <w:szCs w:val="28"/>
            </w:rPr>
          </w:pPr>
          <w:r>
            <w:rPr>
              <w:rFonts w:eastAsia="Times New Roman"/>
            </w:rPr>
            <w:t>[</w:t>
          </w:r>
          <w:r w:rsidRPr="00D02438">
            <w:rPr>
              <w:rFonts w:ascii="Arial" w:eastAsia="Times New Roman" w:hAnsi="Arial" w:cs="Arial"/>
              <w:sz w:val="24"/>
              <w:szCs w:val="24"/>
            </w:rPr>
            <w:t>1]</w:t>
          </w:r>
          <w:r w:rsidRPr="00D02438">
            <w:rPr>
              <w:rFonts w:ascii="Arial" w:eastAsia="Times New Roman" w:hAnsi="Arial" w:cs="Arial"/>
              <w:sz w:val="24"/>
              <w:szCs w:val="24"/>
            </w:rPr>
            <w:tab/>
            <w:t xml:space="preserve">J. Heraclio Batista </w:t>
          </w:r>
          <w:r w:rsidRPr="00D02438">
            <w:rPr>
              <w:rFonts w:ascii="Arial" w:eastAsia="Times New Roman" w:hAnsi="Arial" w:cs="Arial"/>
              <w:i/>
              <w:iCs/>
              <w:sz w:val="24"/>
              <w:szCs w:val="24"/>
            </w:rPr>
            <w:t>et al.</w:t>
          </w:r>
          <w:r w:rsidRPr="00D02438">
            <w:rPr>
              <w:rFonts w:ascii="Arial" w:eastAsia="Times New Roman" w:hAnsi="Arial" w:cs="Arial"/>
              <w:sz w:val="24"/>
              <w:szCs w:val="24"/>
            </w:rPr>
            <w:t>, “JUNTA DIRECTIVA”.</w:t>
          </w:r>
        </w:p>
        <w:p w14:paraId="00968E51" w14:textId="77777777" w:rsidR="00900995" w:rsidRPr="00D02438" w:rsidRDefault="00900995" w:rsidP="00D02438">
          <w:pPr>
            <w:autoSpaceDE w:val="0"/>
            <w:autoSpaceDN w:val="0"/>
            <w:spacing w:line="360" w:lineRule="auto"/>
            <w:ind w:hanging="640"/>
            <w:divId w:val="843592847"/>
            <w:rPr>
              <w:rFonts w:ascii="Arial" w:eastAsia="Times New Roman" w:hAnsi="Arial" w:cs="Arial"/>
              <w:sz w:val="24"/>
              <w:szCs w:val="24"/>
              <w:lang w:val="en-US"/>
            </w:rPr>
          </w:pPr>
          <w:r w:rsidRPr="00D02438">
            <w:rPr>
              <w:rFonts w:ascii="Arial" w:eastAsia="Times New Roman" w:hAnsi="Arial" w:cs="Arial"/>
              <w:sz w:val="24"/>
              <w:szCs w:val="24"/>
              <w:lang w:val="en-US"/>
            </w:rPr>
            <w:lastRenderedPageBreak/>
            <w:t>[2]</w:t>
          </w:r>
          <w:r w:rsidRPr="00D02438">
            <w:rPr>
              <w:rFonts w:ascii="Arial" w:eastAsia="Times New Roman" w:hAnsi="Arial" w:cs="Arial"/>
              <w:sz w:val="24"/>
              <w:szCs w:val="24"/>
              <w:lang w:val="en-US"/>
            </w:rPr>
            <w:tab/>
            <w:t xml:space="preserve">M. Parker y P. Alfaro, “Education during the COVID-19 pandemic Access, inclusion and psychosocial support 104 STUDIES AND PERSPECTIVES ECLAC SUBREGIONAL HEADQUARTERS FOR THE CARIBBEAN”, 2030, [En </w:t>
          </w:r>
          <w:proofErr w:type="spellStart"/>
          <w:r w:rsidRPr="00D02438">
            <w:rPr>
              <w:rFonts w:ascii="Arial" w:eastAsia="Times New Roman" w:hAnsi="Arial" w:cs="Arial"/>
              <w:sz w:val="24"/>
              <w:szCs w:val="24"/>
              <w:lang w:val="en-US"/>
            </w:rPr>
            <w:t>línea</w:t>
          </w:r>
          <w:proofErr w:type="spellEnd"/>
          <w:r w:rsidRPr="00D02438">
            <w:rPr>
              <w:rFonts w:ascii="Arial" w:eastAsia="Times New Roman" w:hAnsi="Arial" w:cs="Arial"/>
              <w:sz w:val="24"/>
              <w:szCs w:val="24"/>
              <w:lang w:val="en-US"/>
            </w:rPr>
            <w:t xml:space="preserve">]. Disponible </w:t>
          </w:r>
          <w:proofErr w:type="spellStart"/>
          <w:r w:rsidRPr="00D02438">
            <w:rPr>
              <w:rFonts w:ascii="Arial" w:eastAsia="Times New Roman" w:hAnsi="Arial" w:cs="Arial"/>
              <w:sz w:val="24"/>
              <w:szCs w:val="24"/>
              <w:lang w:val="en-US"/>
            </w:rPr>
            <w:t>en</w:t>
          </w:r>
          <w:proofErr w:type="spellEnd"/>
          <w:r w:rsidRPr="00D02438">
            <w:rPr>
              <w:rFonts w:ascii="Arial" w:eastAsia="Times New Roman" w:hAnsi="Arial" w:cs="Arial"/>
              <w:sz w:val="24"/>
              <w:szCs w:val="24"/>
              <w:lang w:val="en-US"/>
            </w:rPr>
            <w:t>: www.cepal.org/apps</w:t>
          </w:r>
        </w:p>
        <w:p w14:paraId="2ADE6C3B" w14:textId="77777777" w:rsidR="00900995" w:rsidRPr="00D02438" w:rsidRDefault="00900995" w:rsidP="00D02438">
          <w:pPr>
            <w:autoSpaceDE w:val="0"/>
            <w:autoSpaceDN w:val="0"/>
            <w:spacing w:line="360" w:lineRule="auto"/>
            <w:ind w:hanging="640"/>
            <w:divId w:val="1459451935"/>
            <w:rPr>
              <w:rFonts w:ascii="Arial" w:eastAsia="Times New Roman" w:hAnsi="Arial" w:cs="Arial"/>
              <w:sz w:val="24"/>
              <w:szCs w:val="24"/>
              <w:lang w:val="en-US"/>
            </w:rPr>
          </w:pPr>
          <w:r w:rsidRPr="00D02438">
            <w:rPr>
              <w:rFonts w:ascii="Arial" w:eastAsia="Times New Roman" w:hAnsi="Arial" w:cs="Arial"/>
              <w:sz w:val="24"/>
              <w:szCs w:val="24"/>
              <w:lang w:val="en-US"/>
            </w:rPr>
            <w:t>[3]</w:t>
          </w:r>
          <w:r w:rsidRPr="00D02438">
            <w:rPr>
              <w:rFonts w:ascii="Arial" w:eastAsia="Times New Roman" w:hAnsi="Arial" w:cs="Arial"/>
              <w:sz w:val="24"/>
              <w:szCs w:val="24"/>
              <w:lang w:val="en-US"/>
            </w:rPr>
            <w:tab/>
            <w:t xml:space="preserve">L. A. R. Palacios, M. I. Guifarro, y L. M. C. García, “Difficulties in learning algebra, a study with standardized tests”, </w:t>
          </w:r>
          <w:proofErr w:type="spellStart"/>
          <w:r w:rsidRPr="00D02438">
            <w:rPr>
              <w:rFonts w:ascii="Arial" w:eastAsia="Times New Roman" w:hAnsi="Arial" w:cs="Arial"/>
              <w:i/>
              <w:iCs/>
              <w:sz w:val="24"/>
              <w:szCs w:val="24"/>
              <w:lang w:val="en-US"/>
            </w:rPr>
            <w:t>Bolema</w:t>
          </w:r>
          <w:proofErr w:type="spellEnd"/>
          <w:r w:rsidRPr="00D02438">
            <w:rPr>
              <w:rFonts w:ascii="Arial" w:eastAsia="Times New Roman" w:hAnsi="Arial" w:cs="Arial"/>
              <w:i/>
              <w:iCs/>
              <w:sz w:val="24"/>
              <w:szCs w:val="24"/>
              <w:lang w:val="en-US"/>
            </w:rPr>
            <w:t xml:space="preserve"> - Mathematics Education Bulletin</w:t>
          </w:r>
          <w:r w:rsidRPr="00D02438">
            <w:rPr>
              <w:rFonts w:ascii="Arial" w:eastAsia="Times New Roman" w:hAnsi="Arial" w:cs="Arial"/>
              <w:sz w:val="24"/>
              <w:szCs w:val="24"/>
              <w:lang w:val="en-US"/>
            </w:rPr>
            <w:t xml:space="preserve">, vol. 35, </w:t>
          </w:r>
          <w:proofErr w:type="spellStart"/>
          <w:r w:rsidRPr="00D02438">
            <w:rPr>
              <w:rFonts w:ascii="Arial" w:eastAsia="Times New Roman" w:hAnsi="Arial" w:cs="Arial"/>
              <w:sz w:val="24"/>
              <w:szCs w:val="24"/>
              <w:lang w:val="en-US"/>
            </w:rPr>
            <w:t>núm</w:t>
          </w:r>
          <w:proofErr w:type="spellEnd"/>
          <w:r w:rsidRPr="00D02438">
            <w:rPr>
              <w:rFonts w:ascii="Arial" w:eastAsia="Times New Roman" w:hAnsi="Arial" w:cs="Arial"/>
              <w:sz w:val="24"/>
              <w:szCs w:val="24"/>
              <w:lang w:val="en-US"/>
            </w:rPr>
            <w:t xml:space="preserve">. 70, pp. 1016–1033, 2021, </w:t>
          </w:r>
          <w:proofErr w:type="spellStart"/>
          <w:r w:rsidRPr="00D02438">
            <w:rPr>
              <w:rFonts w:ascii="Arial" w:eastAsia="Times New Roman" w:hAnsi="Arial" w:cs="Arial"/>
              <w:sz w:val="24"/>
              <w:szCs w:val="24"/>
              <w:lang w:val="en-US"/>
            </w:rPr>
            <w:t>doi</w:t>
          </w:r>
          <w:proofErr w:type="spellEnd"/>
          <w:r w:rsidRPr="00D02438">
            <w:rPr>
              <w:rFonts w:ascii="Arial" w:eastAsia="Times New Roman" w:hAnsi="Arial" w:cs="Arial"/>
              <w:sz w:val="24"/>
              <w:szCs w:val="24"/>
              <w:lang w:val="en-US"/>
            </w:rPr>
            <w:t>: 10.1590/1980-4415v35n70a21.</w:t>
          </w:r>
        </w:p>
        <w:p w14:paraId="31EACCC2" w14:textId="77777777" w:rsidR="00900995" w:rsidRPr="00D02438" w:rsidRDefault="00900995" w:rsidP="00D02438">
          <w:pPr>
            <w:autoSpaceDE w:val="0"/>
            <w:autoSpaceDN w:val="0"/>
            <w:spacing w:line="360" w:lineRule="auto"/>
            <w:ind w:hanging="640"/>
            <w:divId w:val="1854682084"/>
            <w:rPr>
              <w:rFonts w:ascii="Arial" w:eastAsia="Times New Roman" w:hAnsi="Arial" w:cs="Arial"/>
              <w:sz w:val="24"/>
              <w:szCs w:val="24"/>
            </w:rPr>
          </w:pPr>
          <w:r w:rsidRPr="00D02438">
            <w:rPr>
              <w:rFonts w:ascii="Arial" w:eastAsia="Times New Roman" w:hAnsi="Arial" w:cs="Arial"/>
              <w:sz w:val="24"/>
              <w:szCs w:val="24"/>
            </w:rPr>
            <w:t>[4]</w:t>
          </w:r>
          <w:r w:rsidRPr="00D02438">
            <w:rPr>
              <w:rFonts w:ascii="Arial" w:eastAsia="Times New Roman" w:hAnsi="Arial" w:cs="Arial"/>
              <w:sz w:val="24"/>
              <w:szCs w:val="24"/>
            </w:rPr>
            <w:tab/>
            <w:t>J. E. Galvis, “Didáctica para la enseñanza de la aritmética y el algebra”.</w:t>
          </w:r>
        </w:p>
        <w:p w14:paraId="17BDEBBC" w14:textId="77777777" w:rsidR="00900995" w:rsidRPr="00D02438" w:rsidRDefault="00900995" w:rsidP="00D02438">
          <w:pPr>
            <w:autoSpaceDE w:val="0"/>
            <w:autoSpaceDN w:val="0"/>
            <w:spacing w:line="360" w:lineRule="auto"/>
            <w:ind w:hanging="640"/>
            <w:divId w:val="1015883370"/>
            <w:rPr>
              <w:rFonts w:ascii="Arial" w:eastAsia="Times New Roman" w:hAnsi="Arial" w:cs="Arial"/>
              <w:sz w:val="24"/>
              <w:szCs w:val="24"/>
              <w:lang w:val="en-US"/>
            </w:rPr>
          </w:pPr>
          <w:r w:rsidRPr="00D02438">
            <w:rPr>
              <w:rFonts w:ascii="Arial" w:eastAsia="Times New Roman" w:hAnsi="Arial" w:cs="Arial"/>
              <w:sz w:val="24"/>
              <w:szCs w:val="24"/>
            </w:rPr>
            <w:t>[5]</w:t>
          </w:r>
          <w:r w:rsidRPr="00D02438">
            <w:rPr>
              <w:rFonts w:ascii="Arial" w:eastAsia="Times New Roman" w:hAnsi="Arial" w:cs="Arial"/>
              <w:sz w:val="24"/>
              <w:szCs w:val="24"/>
            </w:rPr>
            <w:tab/>
            <w:t xml:space="preserve">S. Didácticas y E. Matemáticas, </w:t>
          </w:r>
          <w:r w:rsidRPr="00D02438">
            <w:rPr>
              <w:rFonts w:ascii="Arial" w:eastAsia="Times New Roman" w:hAnsi="Arial" w:cs="Arial"/>
              <w:i/>
              <w:iCs/>
              <w:sz w:val="24"/>
              <w:szCs w:val="24"/>
            </w:rPr>
            <w:t>Programa fortalecimiento de la cobertura con calidad para el sector educativo rural PER II</w:t>
          </w:r>
          <w:r w:rsidRPr="00D02438">
            <w:rPr>
              <w:rFonts w:ascii="Arial" w:eastAsia="Times New Roman" w:hAnsi="Arial" w:cs="Arial"/>
              <w:sz w:val="24"/>
              <w:szCs w:val="24"/>
            </w:rPr>
            <w:t xml:space="preserve">. </w:t>
          </w:r>
          <w:r w:rsidRPr="00D02438">
            <w:rPr>
              <w:rFonts w:ascii="Arial" w:eastAsia="Times New Roman" w:hAnsi="Arial" w:cs="Arial"/>
              <w:sz w:val="24"/>
              <w:szCs w:val="24"/>
              <w:lang w:val="en-US"/>
            </w:rPr>
            <w:t xml:space="preserve">[En </w:t>
          </w:r>
          <w:proofErr w:type="spellStart"/>
          <w:r w:rsidRPr="00D02438">
            <w:rPr>
              <w:rFonts w:ascii="Arial" w:eastAsia="Times New Roman" w:hAnsi="Arial" w:cs="Arial"/>
              <w:sz w:val="24"/>
              <w:szCs w:val="24"/>
              <w:lang w:val="en-US"/>
            </w:rPr>
            <w:t>línea</w:t>
          </w:r>
          <w:proofErr w:type="spellEnd"/>
          <w:r w:rsidRPr="00D02438">
            <w:rPr>
              <w:rFonts w:ascii="Arial" w:eastAsia="Times New Roman" w:hAnsi="Arial" w:cs="Arial"/>
              <w:sz w:val="24"/>
              <w:szCs w:val="24"/>
              <w:lang w:val="en-US"/>
            </w:rPr>
            <w:t xml:space="preserve">]. Disponible </w:t>
          </w:r>
          <w:proofErr w:type="spellStart"/>
          <w:r w:rsidRPr="00D02438">
            <w:rPr>
              <w:rFonts w:ascii="Arial" w:eastAsia="Times New Roman" w:hAnsi="Arial" w:cs="Arial"/>
              <w:sz w:val="24"/>
              <w:szCs w:val="24"/>
              <w:lang w:val="en-US"/>
            </w:rPr>
            <w:t>en</w:t>
          </w:r>
          <w:proofErr w:type="spellEnd"/>
          <w:r w:rsidRPr="00D02438">
            <w:rPr>
              <w:rFonts w:ascii="Arial" w:eastAsia="Times New Roman" w:hAnsi="Arial" w:cs="Arial"/>
              <w:sz w:val="24"/>
              <w:szCs w:val="24"/>
              <w:lang w:val="en-US"/>
            </w:rPr>
            <w:t>: www.mineducacion.gov.co</w:t>
          </w:r>
        </w:p>
        <w:p w14:paraId="6C093E6F" w14:textId="77777777" w:rsidR="00900995" w:rsidRPr="00D02438" w:rsidRDefault="00900995" w:rsidP="00D02438">
          <w:pPr>
            <w:autoSpaceDE w:val="0"/>
            <w:autoSpaceDN w:val="0"/>
            <w:spacing w:line="360" w:lineRule="auto"/>
            <w:ind w:hanging="640"/>
            <w:divId w:val="892619753"/>
            <w:rPr>
              <w:rFonts w:ascii="Arial" w:eastAsia="Times New Roman" w:hAnsi="Arial" w:cs="Arial"/>
              <w:sz w:val="24"/>
              <w:szCs w:val="24"/>
              <w:lang w:val="en-US"/>
            </w:rPr>
          </w:pPr>
          <w:r w:rsidRPr="00D02438">
            <w:rPr>
              <w:rFonts w:ascii="Arial" w:eastAsia="Times New Roman" w:hAnsi="Arial" w:cs="Arial"/>
              <w:sz w:val="24"/>
              <w:szCs w:val="24"/>
              <w:lang w:val="en-US"/>
            </w:rPr>
            <w:t>[6]</w:t>
          </w:r>
          <w:r w:rsidRPr="00D02438">
            <w:rPr>
              <w:rFonts w:ascii="Arial" w:eastAsia="Times New Roman" w:hAnsi="Arial" w:cs="Arial"/>
              <w:sz w:val="24"/>
              <w:szCs w:val="24"/>
              <w:lang w:val="en-US"/>
            </w:rPr>
            <w:tab/>
            <w:t xml:space="preserve">A. Trehan, “Codd’s Twelve Rules </w:t>
          </w:r>
          <w:proofErr w:type="spellStart"/>
          <w:r w:rsidRPr="00D02438">
            <w:rPr>
              <w:rFonts w:ascii="Arial" w:eastAsia="Times New Roman" w:hAnsi="Arial" w:cs="Arial"/>
              <w:sz w:val="24"/>
              <w:szCs w:val="24"/>
              <w:lang w:val="en-US"/>
            </w:rPr>
            <w:t>Rules</w:t>
          </w:r>
          <w:proofErr w:type="spellEnd"/>
          <w:r w:rsidRPr="00D02438">
            <w:rPr>
              <w:rFonts w:ascii="Arial" w:eastAsia="Times New Roman" w:hAnsi="Arial" w:cs="Arial"/>
              <w:sz w:val="24"/>
              <w:szCs w:val="24"/>
              <w:lang w:val="en-US"/>
            </w:rPr>
            <w:t xml:space="preserve"> that make a RDBMS”, 2003.</w:t>
          </w:r>
        </w:p>
        <w:p w14:paraId="39AD142F" w14:textId="77777777" w:rsidR="00900995" w:rsidRPr="00D02438" w:rsidRDefault="00900995" w:rsidP="00D02438">
          <w:pPr>
            <w:autoSpaceDE w:val="0"/>
            <w:autoSpaceDN w:val="0"/>
            <w:spacing w:line="360" w:lineRule="auto"/>
            <w:ind w:hanging="640"/>
            <w:divId w:val="1198012196"/>
            <w:rPr>
              <w:rFonts w:ascii="Arial" w:eastAsia="Times New Roman" w:hAnsi="Arial" w:cs="Arial"/>
              <w:sz w:val="24"/>
              <w:szCs w:val="24"/>
              <w:lang w:val="en-US"/>
            </w:rPr>
          </w:pPr>
          <w:r w:rsidRPr="00D02438">
            <w:rPr>
              <w:rFonts w:ascii="Arial" w:eastAsia="Times New Roman" w:hAnsi="Arial" w:cs="Arial"/>
              <w:sz w:val="24"/>
              <w:szCs w:val="24"/>
              <w:lang w:val="en-US"/>
            </w:rPr>
            <w:t>[7]</w:t>
          </w:r>
          <w:r w:rsidRPr="00D02438">
            <w:rPr>
              <w:rFonts w:ascii="Arial" w:eastAsia="Times New Roman" w:hAnsi="Arial" w:cs="Arial"/>
              <w:sz w:val="24"/>
              <w:szCs w:val="24"/>
              <w:lang w:val="en-US"/>
            </w:rPr>
            <w:tab/>
            <w:t xml:space="preserve">F. Alegre, L. Moliner, A. Maroto, y G. Lorenzo-Valentin, “Peer tutoring and mathematics in secondary education: literature review, effect sizes, moderators, and implications for practice”, 2017, </w:t>
          </w:r>
          <w:proofErr w:type="spellStart"/>
          <w:r w:rsidRPr="00D02438">
            <w:rPr>
              <w:rFonts w:ascii="Arial" w:eastAsia="Times New Roman" w:hAnsi="Arial" w:cs="Arial"/>
              <w:sz w:val="24"/>
              <w:szCs w:val="24"/>
              <w:lang w:val="en-US"/>
            </w:rPr>
            <w:t>doi</w:t>
          </w:r>
          <w:proofErr w:type="spellEnd"/>
          <w:r w:rsidRPr="00D02438">
            <w:rPr>
              <w:rFonts w:ascii="Arial" w:eastAsia="Times New Roman" w:hAnsi="Arial" w:cs="Arial"/>
              <w:sz w:val="24"/>
              <w:szCs w:val="24"/>
              <w:lang w:val="en-US"/>
            </w:rPr>
            <w:t xml:space="preserve">: </w:t>
          </w:r>
          <w:proofErr w:type="gramStart"/>
          <w:r w:rsidRPr="00D02438">
            <w:rPr>
              <w:rFonts w:ascii="Arial" w:eastAsia="Times New Roman" w:hAnsi="Arial" w:cs="Arial"/>
              <w:sz w:val="24"/>
              <w:szCs w:val="24"/>
              <w:lang w:val="en-US"/>
            </w:rPr>
            <w:t>10.1016/j.heliyon.2019.e</w:t>
          </w:r>
          <w:proofErr w:type="gramEnd"/>
          <w:r w:rsidRPr="00D02438">
            <w:rPr>
              <w:rFonts w:ascii="Arial" w:eastAsia="Times New Roman" w:hAnsi="Arial" w:cs="Arial"/>
              <w:sz w:val="24"/>
              <w:szCs w:val="24"/>
              <w:lang w:val="en-US"/>
            </w:rPr>
            <w:t>02491.</w:t>
          </w:r>
        </w:p>
        <w:p w14:paraId="3FEC27DD" w14:textId="77777777" w:rsidR="00900995" w:rsidRPr="00D02438" w:rsidRDefault="00900995" w:rsidP="00D02438">
          <w:pPr>
            <w:autoSpaceDE w:val="0"/>
            <w:autoSpaceDN w:val="0"/>
            <w:spacing w:line="360" w:lineRule="auto"/>
            <w:ind w:hanging="640"/>
            <w:divId w:val="2132507303"/>
            <w:rPr>
              <w:rFonts w:ascii="Arial" w:eastAsia="Times New Roman" w:hAnsi="Arial" w:cs="Arial"/>
              <w:sz w:val="24"/>
              <w:szCs w:val="24"/>
            </w:rPr>
          </w:pPr>
          <w:r w:rsidRPr="00D02438">
            <w:rPr>
              <w:rFonts w:ascii="Arial" w:eastAsia="Times New Roman" w:hAnsi="Arial" w:cs="Arial"/>
              <w:sz w:val="24"/>
              <w:szCs w:val="24"/>
            </w:rPr>
            <w:t>[8]</w:t>
          </w:r>
          <w:r w:rsidRPr="00D02438">
            <w:rPr>
              <w:rFonts w:ascii="Arial" w:eastAsia="Times New Roman" w:hAnsi="Arial" w:cs="Arial"/>
              <w:sz w:val="24"/>
              <w:szCs w:val="24"/>
            </w:rPr>
            <w:tab/>
            <w:t>C. R.</w:t>
          </w:r>
          <w:proofErr w:type="gramStart"/>
          <w:r w:rsidRPr="00D02438">
            <w:rPr>
              <w:rFonts w:ascii="Arial" w:eastAsia="Times New Roman" w:hAnsi="Arial" w:cs="Arial"/>
              <w:sz w:val="24"/>
              <w:szCs w:val="24"/>
            </w:rPr>
            <w:t>, .</w:t>
          </w:r>
          <w:proofErr w:type="gramEnd"/>
          <w:r w:rsidRPr="00D02438">
            <w:rPr>
              <w:rFonts w:ascii="Arial" w:eastAsia="Times New Roman" w:hAnsi="Arial" w:cs="Arial"/>
              <w:sz w:val="24"/>
              <w:szCs w:val="24"/>
            </w:rPr>
            <w:t xml:space="preserve"> C.</w:t>
          </w:r>
          <w:proofErr w:type="gramStart"/>
          <w:r w:rsidRPr="00D02438">
            <w:rPr>
              <w:rFonts w:ascii="Arial" w:eastAsia="Times New Roman" w:hAnsi="Arial" w:cs="Arial"/>
              <w:sz w:val="24"/>
              <w:szCs w:val="24"/>
            </w:rPr>
            <w:t>, .</w:t>
          </w:r>
          <w:proofErr w:type="gramEnd"/>
          <w:r w:rsidRPr="00D02438">
            <w:rPr>
              <w:rFonts w:ascii="Arial" w:eastAsia="Times New Roman" w:hAnsi="Arial" w:cs="Arial"/>
              <w:sz w:val="24"/>
              <w:szCs w:val="24"/>
            </w:rPr>
            <w:t xml:space="preserve"> J.</w:t>
          </w:r>
          <w:proofErr w:type="gramStart"/>
          <w:r w:rsidRPr="00D02438">
            <w:rPr>
              <w:rFonts w:ascii="Arial" w:eastAsia="Times New Roman" w:hAnsi="Arial" w:cs="Arial"/>
              <w:sz w:val="24"/>
              <w:szCs w:val="24"/>
            </w:rPr>
            <w:t>, .</w:t>
          </w:r>
          <w:proofErr w:type="gramEnd"/>
          <w:r w:rsidRPr="00D02438">
            <w:rPr>
              <w:rFonts w:ascii="Arial" w:eastAsia="Times New Roman" w:hAnsi="Arial" w:cs="Arial"/>
              <w:sz w:val="24"/>
              <w:szCs w:val="24"/>
            </w:rPr>
            <w:t xml:space="preserve"> P., </w:t>
          </w:r>
          <w:proofErr w:type="gramStart"/>
          <w:r w:rsidRPr="00D02438">
            <w:rPr>
              <w:rFonts w:ascii="Arial" w:eastAsia="Times New Roman" w:hAnsi="Arial" w:cs="Arial"/>
              <w:sz w:val="24"/>
              <w:szCs w:val="24"/>
            </w:rPr>
            <w:t>y .</w:t>
          </w:r>
          <w:proofErr w:type="gramEnd"/>
          <w:r w:rsidRPr="00D02438">
            <w:rPr>
              <w:rFonts w:ascii="Arial" w:eastAsia="Times New Roman" w:hAnsi="Arial" w:cs="Arial"/>
              <w:sz w:val="24"/>
              <w:szCs w:val="24"/>
            </w:rPr>
            <w:t xml:space="preserve"> M., “Estilos de enseñanza y estilos de aprendizaje en educación superior: Análisis de las preferencias de estudiantes de Pedagogía en </w:t>
          </w:r>
          <w:proofErr w:type="gramStart"/>
          <w:r w:rsidRPr="00D02438">
            <w:rPr>
              <w:rFonts w:ascii="Arial" w:eastAsia="Times New Roman" w:hAnsi="Arial" w:cs="Arial"/>
              <w:sz w:val="24"/>
              <w:szCs w:val="24"/>
            </w:rPr>
            <w:t>Inglés</w:t>
          </w:r>
          <w:proofErr w:type="gramEnd"/>
          <w:r w:rsidRPr="00D02438">
            <w:rPr>
              <w:rFonts w:ascii="Arial" w:eastAsia="Times New Roman" w:hAnsi="Arial" w:cs="Arial"/>
              <w:sz w:val="24"/>
              <w:szCs w:val="24"/>
            </w:rPr>
            <w:t xml:space="preserve"> en tres universidades chilenas”, </w:t>
          </w:r>
          <w:r w:rsidRPr="00D02438">
            <w:rPr>
              <w:rFonts w:ascii="Arial" w:eastAsia="Times New Roman" w:hAnsi="Arial" w:cs="Arial"/>
              <w:i/>
              <w:iCs/>
              <w:sz w:val="24"/>
              <w:szCs w:val="24"/>
            </w:rPr>
            <w:t>Revista Electrónica Educare</w:t>
          </w:r>
          <w:r w:rsidRPr="00D02438">
            <w:rPr>
              <w:rFonts w:ascii="Arial" w:eastAsia="Times New Roman" w:hAnsi="Arial" w:cs="Arial"/>
              <w:sz w:val="24"/>
              <w:szCs w:val="24"/>
            </w:rPr>
            <w:t>, vol. 20, pp. 1–29, 2016, [En línea]. Disponible en: https://www.redalyc.org/articulo.oa?id=194146862007</w:t>
          </w:r>
        </w:p>
        <w:p w14:paraId="61C22C7D" w14:textId="77777777" w:rsidR="00900995" w:rsidRPr="00D02438" w:rsidRDefault="00900995" w:rsidP="00D02438">
          <w:pPr>
            <w:autoSpaceDE w:val="0"/>
            <w:autoSpaceDN w:val="0"/>
            <w:spacing w:line="360" w:lineRule="auto"/>
            <w:ind w:hanging="640"/>
            <w:divId w:val="2008555165"/>
            <w:rPr>
              <w:rFonts w:ascii="Arial" w:eastAsia="Times New Roman" w:hAnsi="Arial" w:cs="Arial"/>
              <w:sz w:val="24"/>
              <w:szCs w:val="24"/>
              <w:lang w:val="en-US"/>
            </w:rPr>
          </w:pPr>
          <w:r w:rsidRPr="00D02438">
            <w:rPr>
              <w:rFonts w:ascii="Arial" w:eastAsia="Times New Roman" w:hAnsi="Arial" w:cs="Arial"/>
              <w:sz w:val="24"/>
              <w:szCs w:val="24"/>
            </w:rPr>
            <w:t>[9]</w:t>
          </w:r>
          <w:r w:rsidRPr="00D02438">
            <w:rPr>
              <w:rFonts w:ascii="Arial" w:eastAsia="Times New Roman" w:hAnsi="Arial" w:cs="Arial"/>
              <w:sz w:val="24"/>
              <w:szCs w:val="24"/>
            </w:rPr>
            <w:tab/>
            <w:t>C. R.</w:t>
          </w:r>
          <w:proofErr w:type="gramStart"/>
          <w:r w:rsidRPr="00D02438">
            <w:rPr>
              <w:rFonts w:ascii="Arial" w:eastAsia="Times New Roman" w:hAnsi="Arial" w:cs="Arial"/>
              <w:sz w:val="24"/>
              <w:szCs w:val="24"/>
            </w:rPr>
            <w:t>, .</w:t>
          </w:r>
          <w:proofErr w:type="gramEnd"/>
          <w:r w:rsidRPr="00D02438">
            <w:rPr>
              <w:rFonts w:ascii="Arial" w:eastAsia="Times New Roman" w:hAnsi="Arial" w:cs="Arial"/>
              <w:sz w:val="24"/>
              <w:szCs w:val="24"/>
            </w:rPr>
            <w:t xml:space="preserve"> C.</w:t>
          </w:r>
          <w:proofErr w:type="gramStart"/>
          <w:r w:rsidRPr="00D02438">
            <w:rPr>
              <w:rFonts w:ascii="Arial" w:eastAsia="Times New Roman" w:hAnsi="Arial" w:cs="Arial"/>
              <w:sz w:val="24"/>
              <w:szCs w:val="24"/>
            </w:rPr>
            <w:t>, .</w:t>
          </w:r>
          <w:proofErr w:type="gramEnd"/>
          <w:r w:rsidRPr="00D02438">
            <w:rPr>
              <w:rFonts w:ascii="Arial" w:eastAsia="Times New Roman" w:hAnsi="Arial" w:cs="Arial"/>
              <w:sz w:val="24"/>
              <w:szCs w:val="24"/>
            </w:rPr>
            <w:t xml:space="preserve"> J.</w:t>
          </w:r>
          <w:proofErr w:type="gramStart"/>
          <w:r w:rsidRPr="00D02438">
            <w:rPr>
              <w:rFonts w:ascii="Arial" w:eastAsia="Times New Roman" w:hAnsi="Arial" w:cs="Arial"/>
              <w:sz w:val="24"/>
              <w:szCs w:val="24"/>
            </w:rPr>
            <w:t>, .</w:t>
          </w:r>
          <w:proofErr w:type="gramEnd"/>
          <w:r w:rsidRPr="00D02438">
            <w:rPr>
              <w:rFonts w:ascii="Arial" w:eastAsia="Times New Roman" w:hAnsi="Arial" w:cs="Arial"/>
              <w:sz w:val="24"/>
              <w:szCs w:val="24"/>
            </w:rPr>
            <w:t xml:space="preserve"> P., </w:t>
          </w:r>
          <w:proofErr w:type="gramStart"/>
          <w:r w:rsidRPr="00D02438">
            <w:rPr>
              <w:rFonts w:ascii="Arial" w:eastAsia="Times New Roman" w:hAnsi="Arial" w:cs="Arial"/>
              <w:sz w:val="24"/>
              <w:szCs w:val="24"/>
            </w:rPr>
            <w:t>y .</w:t>
          </w:r>
          <w:proofErr w:type="gramEnd"/>
          <w:r w:rsidRPr="00D02438">
            <w:rPr>
              <w:rFonts w:ascii="Arial" w:eastAsia="Times New Roman" w:hAnsi="Arial" w:cs="Arial"/>
              <w:sz w:val="24"/>
              <w:szCs w:val="24"/>
            </w:rPr>
            <w:t xml:space="preserve"> M., “Estilos de enseñanza y estilos de aprendizaje en educación superior: Análisis de las preferencias de estudiantes de Pedagogía en </w:t>
          </w:r>
          <w:proofErr w:type="gramStart"/>
          <w:r w:rsidRPr="00D02438">
            <w:rPr>
              <w:rFonts w:ascii="Arial" w:eastAsia="Times New Roman" w:hAnsi="Arial" w:cs="Arial"/>
              <w:sz w:val="24"/>
              <w:szCs w:val="24"/>
            </w:rPr>
            <w:t>Inglés</w:t>
          </w:r>
          <w:proofErr w:type="gramEnd"/>
          <w:r w:rsidRPr="00D02438">
            <w:rPr>
              <w:rFonts w:ascii="Arial" w:eastAsia="Times New Roman" w:hAnsi="Arial" w:cs="Arial"/>
              <w:sz w:val="24"/>
              <w:szCs w:val="24"/>
            </w:rPr>
            <w:t xml:space="preserve"> en tres universidades chilenas”, </w:t>
          </w:r>
          <w:r w:rsidRPr="00D02438">
            <w:rPr>
              <w:rFonts w:ascii="Arial" w:eastAsia="Times New Roman" w:hAnsi="Arial" w:cs="Arial"/>
              <w:i/>
              <w:iCs/>
              <w:sz w:val="24"/>
              <w:szCs w:val="24"/>
            </w:rPr>
            <w:t>Revista Electrónica Educare</w:t>
          </w:r>
          <w:r w:rsidRPr="00D02438">
            <w:rPr>
              <w:rFonts w:ascii="Arial" w:eastAsia="Times New Roman" w:hAnsi="Arial" w:cs="Arial"/>
              <w:sz w:val="24"/>
              <w:szCs w:val="24"/>
            </w:rPr>
            <w:t xml:space="preserve">, vol. 20, pp. 1–29, 2016, [En línea]. </w:t>
          </w:r>
          <w:r w:rsidRPr="00D02438">
            <w:rPr>
              <w:rFonts w:ascii="Arial" w:eastAsia="Times New Roman" w:hAnsi="Arial" w:cs="Arial"/>
              <w:sz w:val="24"/>
              <w:szCs w:val="24"/>
              <w:lang w:val="en-US"/>
            </w:rPr>
            <w:t xml:space="preserve">Disponible </w:t>
          </w:r>
          <w:proofErr w:type="spellStart"/>
          <w:r w:rsidRPr="00D02438">
            <w:rPr>
              <w:rFonts w:ascii="Arial" w:eastAsia="Times New Roman" w:hAnsi="Arial" w:cs="Arial"/>
              <w:sz w:val="24"/>
              <w:szCs w:val="24"/>
              <w:lang w:val="en-US"/>
            </w:rPr>
            <w:t>en</w:t>
          </w:r>
          <w:proofErr w:type="spellEnd"/>
          <w:r w:rsidRPr="00D02438">
            <w:rPr>
              <w:rFonts w:ascii="Arial" w:eastAsia="Times New Roman" w:hAnsi="Arial" w:cs="Arial"/>
              <w:sz w:val="24"/>
              <w:szCs w:val="24"/>
              <w:lang w:val="en-US"/>
            </w:rPr>
            <w:t>: https://www.redalyc.org/articulo.oa?id=194146862007</w:t>
          </w:r>
        </w:p>
        <w:p w14:paraId="7131A421" w14:textId="77777777" w:rsidR="00900995" w:rsidRPr="00D02438" w:rsidRDefault="00900995" w:rsidP="00D02438">
          <w:pPr>
            <w:autoSpaceDE w:val="0"/>
            <w:autoSpaceDN w:val="0"/>
            <w:spacing w:line="360" w:lineRule="auto"/>
            <w:ind w:hanging="640"/>
            <w:divId w:val="1817911153"/>
            <w:rPr>
              <w:rFonts w:ascii="Arial" w:eastAsia="Times New Roman" w:hAnsi="Arial" w:cs="Arial"/>
              <w:sz w:val="24"/>
              <w:szCs w:val="24"/>
              <w:lang w:val="en-US"/>
            </w:rPr>
          </w:pPr>
          <w:r w:rsidRPr="00D02438">
            <w:rPr>
              <w:rFonts w:ascii="Arial" w:eastAsia="Times New Roman" w:hAnsi="Arial" w:cs="Arial"/>
              <w:sz w:val="24"/>
              <w:szCs w:val="24"/>
              <w:lang w:val="en-US"/>
            </w:rPr>
            <w:t>[10]</w:t>
          </w:r>
          <w:r w:rsidRPr="00D02438">
            <w:rPr>
              <w:rFonts w:ascii="Arial" w:eastAsia="Times New Roman" w:hAnsi="Arial" w:cs="Arial"/>
              <w:sz w:val="24"/>
              <w:szCs w:val="24"/>
              <w:lang w:val="en-US"/>
            </w:rPr>
            <w:tab/>
            <w:t>T. Grasha y S. Hruska, “Grasha-Reichmann Student Learning Style Scales Inventory”.</w:t>
          </w:r>
        </w:p>
        <w:p w14:paraId="18727556" w14:textId="77777777" w:rsidR="00900995" w:rsidRPr="00D02438" w:rsidRDefault="00900995" w:rsidP="00D02438">
          <w:pPr>
            <w:autoSpaceDE w:val="0"/>
            <w:autoSpaceDN w:val="0"/>
            <w:spacing w:line="360" w:lineRule="auto"/>
            <w:ind w:hanging="640"/>
            <w:divId w:val="826359489"/>
            <w:rPr>
              <w:rFonts w:ascii="Arial" w:eastAsia="Times New Roman" w:hAnsi="Arial" w:cs="Arial"/>
              <w:sz w:val="24"/>
              <w:szCs w:val="24"/>
              <w:lang w:val="en-US"/>
            </w:rPr>
          </w:pPr>
          <w:r w:rsidRPr="00D02438">
            <w:rPr>
              <w:rFonts w:ascii="Arial" w:eastAsia="Times New Roman" w:hAnsi="Arial" w:cs="Arial"/>
              <w:sz w:val="24"/>
              <w:szCs w:val="24"/>
              <w:lang w:val="en-US"/>
            </w:rPr>
            <w:t>[11]</w:t>
          </w:r>
          <w:r w:rsidRPr="00D02438">
            <w:rPr>
              <w:rFonts w:ascii="Arial" w:eastAsia="Times New Roman" w:hAnsi="Arial" w:cs="Arial"/>
              <w:sz w:val="24"/>
              <w:szCs w:val="24"/>
              <w:lang w:val="en-US"/>
            </w:rPr>
            <w:tab/>
            <w:t xml:space="preserve">S. Hui Sim, M. Effendi Ewan Mohd </w:t>
          </w:r>
          <w:proofErr w:type="spellStart"/>
          <w:r w:rsidRPr="00D02438">
            <w:rPr>
              <w:rFonts w:ascii="Arial" w:eastAsia="Times New Roman" w:hAnsi="Arial" w:cs="Arial"/>
              <w:sz w:val="24"/>
              <w:szCs w:val="24"/>
              <w:lang w:val="en-US"/>
            </w:rPr>
            <w:t>Matore</w:t>
          </w:r>
          <w:proofErr w:type="spellEnd"/>
          <w:r w:rsidRPr="00D02438">
            <w:rPr>
              <w:rFonts w:ascii="Arial" w:eastAsia="Times New Roman" w:hAnsi="Arial" w:cs="Arial"/>
              <w:sz w:val="24"/>
              <w:szCs w:val="24"/>
              <w:lang w:val="en-US"/>
            </w:rPr>
            <w:t xml:space="preserve">, y S. Jenis </w:t>
          </w:r>
          <w:proofErr w:type="spellStart"/>
          <w:r w:rsidRPr="00D02438">
            <w:rPr>
              <w:rFonts w:ascii="Arial" w:eastAsia="Times New Roman" w:hAnsi="Arial" w:cs="Arial"/>
              <w:sz w:val="24"/>
              <w:szCs w:val="24"/>
              <w:lang w:val="en-US"/>
            </w:rPr>
            <w:t>Kebangsaan</w:t>
          </w:r>
          <w:proofErr w:type="spellEnd"/>
          <w:r w:rsidRPr="00D02438">
            <w:rPr>
              <w:rFonts w:ascii="Arial" w:eastAsia="Times New Roman" w:hAnsi="Arial" w:cs="Arial"/>
              <w:sz w:val="24"/>
              <w:szCs w:val="24"/>
              <w:lang w:val="en-US"/>
            </w:rPr>
            <w:t xml:space="preserve"> Cina Kepong, “The relationship of Grasha-Riechmann Teaching Styles with </w:t>
          </w:r>
          <w:r w:rsidRPr="00D02438">
            <w:rPr>
              <w:rFonts w:ascii="Arial" w:eastAsia="Times New Roman" w:hAnsi="Arial" w:cs="Arial"/>
              <w:sz w:val="24"/>
              <w:szCs w:val="24"/>
              <w:lang w:val="en-US"/>
            </w:rPr>
            <w:lastRenderedPageBreak/>
            <w:t xml:space="preserve">teaching experience of National-Type Chinese Primary Schools Mathematics Teacher”, 2022, </w:t>
          </w:r>
          <w:proofErr w:type="spellStart"/>
          <w:r w:rsidRPr="00D02438">
            <w:rPr>
              <w:rFonts w:ascii="Arial" w:eastAsia="Times New Roman" w:hAnsi="Arial" w:cs="Arial"/>
              <w:sz w:val="24"/>
              <w:szCs w:val="24"/>
              <w:lang w:val="en-US"/>
            </w:rPr>
            <w:t>doi</w:t>
          </w:r>
          <w:proofErr w:type="spellEnd"/>
          <w:r w:rsidRPr="00D02438">
            <w:rPr>
              <w:rFonts w:ascii="Arial" w:eastAsia="Times New Roman" w:hAnsi="Arial" w:cs="Arial"/>
              <w:sz w:val="24"/>
              <w:szCs w:val="24"/>
              <w:lang w:val="en-US"/>
            </w:rPr>
            <w:t>: 10.3389/fpsyg.2022.1028145.</w:t>
          </w:r>
        </w:p>
        <w:p w14:paraId="7A0C14B8" w14:textId="77777777" w:rsidR="00900995" w:rsidRPr="00D02438" w:rsidRDefault="00900995" w:rsidP="00D02438">
          <w:pPr>
            <w:autoSpaceDE w:val="0"/>
            <w:autoSpaceDN w:val="0"/>
            <w:spacing w:line="360" w:lineRule="auto"/>
            <w:ind w:hanging="640"/>
            <w:divId w:val="288173146"/>
            <w:rPr>
              <w:rFonts w:ascii="Arial" w:eastAsia="Times New Roman" w:hAnsi="Arial" w:cs="Arial"/>
              <w:sz w:val="24"/>
              <w:szCs w:val="24"/>
            </w:rPr>
          </w:pPr>
          <w:r w:rsidRPr="00D02438">
            <w:rPr>
              <w:rFonts w:ascii="Arial" w:eastAsia="Times New Roman" w:hAnsi="Arial" w:cs="Arial"/>
              <w:sz w:val="24"/>
              <w:szCs w:val="24"/>
              <w:lang w:val="en-US"/>
            </w:rPr>
            <w:t>[12]</w:t>
          </w:r>
          <w:r w:rsidRPr="00D02438">
            <w:rPr>
              <w:rFonts w:ascii="Arial" w:eastAsia="Times New Roman" w:hAnsi="Arial" w:cs="Arial"/>
              <w:sz w:val="24"/>
              <w:szCs w:val="24"/>
              <w:lang w:val="en-US"/>
            </w:rPr>
            <w:tab/>
            <w:t xml:space="preserve">M. J. </w:t>
          </w:r>
          <w:proofErr w:type="spellStart"/>
          <w:r w:rsidRPr="00D02438">
            <w:rPr>
              <w:rFonts w:ascii="Arial" w:eastAsia="Times New Roman" w:hAnsi="Arial" w:cs="Arial"/>
              <w:sz w:val="24"/>
              <w:szCs w:val="24"/>
              <w:lang w:val="en-US"/>
            </w:rPr>
            <w:t>Provitera</w:t>
          </w:r>
          <w:proofErr w:type="spellEnd"/>
          <w:r w:rsidRPr="00D02438">
            <w:rPr>
              <w:rFonts w:ascii="Arial" w:eastAsia="Times New Roman" w:hAnsi="Arial" w:cs="Arial"/>
              <w:sz w:val="24"/>
              <w:szCs w:val="24"/>
              <w:lang w:val="en-US"/>
            </w:rPr>
            <w:t xml:space="preserve">, “Learning </w:t>
          </w:r>
          <w:proofErr w:type="gramStart"/>
          <w:r w:rsidRPr="00D02438">
            <w:rPr>
              <w:rFonts w:ascii="Arial" w:eastAsia="Times New Roman" w:hAnsi="Arial" w:cs="Arial"/>
              <w:sz w:val="24"/>
              <w:szCs w:val="24"/>
              <w:lang w:val="en-US"/>
            </w:rPr>
            <w:t>And</w:t>
          </w:r>
          <w:proofErr w:type="gramEnd"/>
          <w:r w:rsidRPr="00D02438">
            <w:rPr>
              <w:rFonts w:ascii="Arial" w:eastAsia="Times New Roman" w:hAnsi="Arial" w:cs="Arial"/>
              <w:sz w:val="24"/>
              <w:szCs w:val="24"/>
              <w:lang w:val="en-US"/>
            </w:rPr>
            <w:t xml:space="preserve"> Teaching Styles In Management Education: Identifying, Analyzing, And Facilitating”, 2008. </w:t>
          </w:r>
          <w:r w:rsidRPr="00D02438">
            <w:rPr>
              <w:rFonts w:ascii="Arial" w:eastAsia="Times New Roman" w:hAnsi="Arial" w:cs="Arial"/>
              <w:sz w:val="24"/>
              <w:szCs w:val="24"/>
            </w:rPr>
            <w:t>[En línea]. Disponible en: http://longleaf.net/teachingstyle.html</w:t>
          </w:r>
        </w:p>
        <w:p w14:paraId="3C83C4B0" w14:textId="77777777" w:rsidR="00900995" w:rsidRPr="00D02438" w:rsidRDefault="00900995" w:rsidP="00D02438">
          <w:pPr>
            <w:autoSpaceDE w:val="0"/>
            <w:autoSpaceDN w:val="0"/>
            <w:spacing w:line="360" w:lineRule="auto"/>
            <w:ind w:hanging="640"/>
            <w:divId w:val="368654172"/>
            <w:rPr>
              <w:rFonts w:ascii="Arial" w:eastAsia="Times New Roman" w:hAnsi="Arial" w:cs="Arial"/>
              <w:sz w:val="24"/>
              <w:szCs w:val="24"/>
            </w:rPr>
          </w:pPr>
          <w:r w:rsidRPr="00D02438">
            <w:rPr>
              <w:rFonts w:ascii="Arial" w:eastAsia="Times New Roman" w:hAnsi="Arial" w:cs="Arial"/>
              <w:sz w:val="24"/>
              <w:szCs w:val="24"/>
            </w:rPr>
            <w:t>[13]</w:t>
          </w:r>
          <w:r w:rsidRPr="00D02438">
            <w:rPr>
              <w:rFonts w:ascii="Arial" w:eastAsia="Times New Roman" w:hAnsi="Arial" w:cs="Arial"/>
              <w:sz w:val="24"/>
              <w:szCs w:val="24"/>
            </w:rPr>
            <w:tab/>
            <w:t xml:space="preserve">G. González Gutiérrez y S. Andrés González Ardila, “Estilos de enseñanza según </w:t>
          </w:r>
          <w:proofErr w:type="spellStart"/>
          <w:r w:rsidRPr="00D02438">
            <w:rPr>
              <w:rFonts w:ascii="Arial" w:eastAsia="Times New Roman" w:hAnsi="Arial" w:cs="Arial"/>
              <w:sz w:val="24"/>
              <w:szCs w:val="24"/>
            </w:rPr>
            <w:t>Antonhy</w:t>
          </w:r>
          <w:proofErr w:type="spellEnd"/>
          <w:r w:rsidRPr="00D02438">
            <w:rPr>
              <w:rFonts w:ascii="Arial" w:eastAsia="Times New Roman" w:hAnsi="Arial" w:cs="Arial"/>
              <w:sz w:val="24"/>
              <w:szCs w:val="24"/>
            </w:rPr>
            <w:t xml:space="preserve"> Grasha presentes en la práctica pedagógica de un grupo de estudiantes del Programa Licenciatura en Lengua Castellana Inglés y Francés de la Universidad de La Salle”. [En línea]. Disponible en: https://ciencia.lasalle.edu.co/lic_lenguas</w:t>
          </w:r>
        </w:p>
        <w:p w14:paraId="261D78DE" w14:textId="77777777" w:rsidR="00900995" w:rsidRPr="00D02438" w:rsidRDefault="00900995" w:rsidP="00D02438">
          <w:pPr>
            <w:autoSpaceDE w:val="0"/>
            <w:autoSpaceDN w:val="0"/>
            <w:spacing w:line="360" w:lineRule="auto"/>
            <w:ind w:hanging="640"/>
            <w:divId w:val="1838299380"/>
            <w:rPr>
              <w:rFonts w:ascii="Arial" w:eastAsia="Times New Roman" w:hAnsi="Arial" w:cs="Arial"/>
              <w:sz w:val="24"/>
              <w:szCs w:val="24"/>
              <w:lang w:val="en-US"/>
            </w:rPr>
          </w:pPr>
          <w:r w:rsidRPr="00D02438">
            <w:rPr>
              <w:rFonts w:ascii="Arial" w:eastAsia="Times New Roman" w:hAnsi="Arial" w:cs="Arial"/>
              <w:sz w:val="24"/>
              <w:szCs w:val="24"/>
              <w:lang w:val="en-US"/>
            </w:rPr>
            <w:t>[14]</w:t>
          </w:r>
          <w:r w:rsidRPr="00D02438">
            <w:rPr>
              <w:rFonts w:ascii="Arial" w:eastAsia="Times New Roman" w:hAnsi="Arial" w:cs="Arial"/>
              <w:sz w:val="24"/>
              <w:szCs w:val="24"/>
              <w:lang w:val="en-US"/>
            </w:rPr>
            <w:tab/>
            <w:t>P. Kumar, A. Kumar, y K. Smart, “Issues in Informing Science and Information Technology Assessing the Impact of Instructional Methods and Information Technology on Student Learning Styles”.</w:t>
          </w:r>
        </w:p>
        <w:p w14:paraId="53B2A9D3" w14:textId="77777777" w:rsidR="00900995" w:rsidRPr="00D02438" w:rsidRDefault="00900995" w:rsidP="00D02438">
          <w:pPr>
            <w:autoSpaceDE w:val="0"/>
            <w:autoSpaceDN w:val="0"/>
            <w:spacing w:line="360" w:lineRule="auto"/>
            <w:ind w:hanging="640"/>
            <w:divId w:val="147021385"/>
            <w:rPr>
              <w:rFonts w:ascii="Arial" w:eastAsia="Times New Roman" w:hAnsi="Arial" w:cs="Arial"/>
              <w:sz w:val="24"/>
              <w:szCs w:val="24"/>
              <w:lang w:val="en-US"/>
            </w:rPr>
          </w:pPr>
          <w:r w:rsidRPr="00D02438">
            <w:rPr>
              <w:rFonts w:ascii="Arial" w:eastAsia="Times New Roman" w:hAnsi="Arial" w:cs="Arial"/>
              <w:sz w:val="24"/>
              <w:szCs w:val="24"/>
            </w:rPr>
            <w:t>[15]</w:t>
          </w:r>
          <w:r w:rsidRPr="00D02438">
            <w:rPr>
              <w:rFonts w:ascii="Arial" w:eastAsia="Times New Roman" w:hAnsi="Arial" w:cs="Arial"/>
              <w:sz w:val="24"/>
              <w:szCs w:val="24"/>
            </w:rPr>
            <w:tab/>
            <w:t xml:space="preserve">M. Rosa y R. Fernández, “Estilos de enseñanza y estilos de aprendizaje: implicaciones para la educación por ciclos”. </w:t>
          </w:r>
          <w:r w:rsidRPr="00D02438">
            <w:rPr>
              <w:rFonts w:ascii="Arial" w:eastAsia="Times New Roman" w:hAnsi="Arial" w:cs="Arial"/>
              <w:sz w:val="24"/>
              <w:szCs w:val="24"/>
              <w:lang w:val="en-US"/>
            </w:rPr>
            <w:t xml:space="preserve">[En </w:t>
          </w:r>
          <w:proofErr w:type="spellStart"/>
          <w:r w:rsidRPr="00D02438">
            <w:rPr>
              <w:rFonts w:ascii="Arial" w:eastAsia="Times New Roman" w:hAnsi="Arial" w:cs="Arial"/>
              <w:sz w:val="24"/>
              <w:szCs w:val="24"/>
              <w:lang w:val="en-US"/>
            </w:rPr>
            <w:t>línea</w:t>
          </w:r>
          <w:proofErr w:type="spellEnd"/>
          <w:r w:rsidRPr="00D02438">
            <w:rPr>
              <w:rFonts w:ascii="Arial" w:eastAsia="Times New Roman" w:hAnsi="Arial" w:cs="Arial"/>
              <w:sz w:val="24"/>
              <w:szCs w:val="24"/>
              <w:lang w:val="en-US"/>
            </w:rPr>
            <w:t xml:space="preserve">]. Disponible </w:t>
          </w:r>
          <w:proofErr w:type="spellStart"/>
          <w:r w:rsidRPr="00D02438">
            <w:rPr>
              <w:rFonts w:ascii="Arial" w:eastAsia="Times New Roman" w:hAnsi="Arial" w:cs="Arial"/>
              <w:sz w:val="24"/>
              <w:szCs w:val="24"/>
              <w:lang w:val="en-US"/>
            </w:rPr>
            <w:t>en</w:t>
          </w:r>
          <w:proofErr w:type="spellEnd"/>
          <w:r w:rsidRPr="00D02438">
            <w:rPr>
              <w:rFonts w:ascii="Arial" w:eastAsia="Times New Roman" w:hAnsi="Arial" w:cs="Arial"/>
              <w:sz w:val="24"/>
              <w:szCs w:val="24"/>
              <w:lang w:val="en-US"/>
            </w:rPr>
            <w:t>: https://www.researchgate.net/publication/277795807</w:t>
          </w:r>
        </w:p>
        <w:p w14:paraId="0829E0F1" w14:textId="77777777" w:rsidR="00900995" w:rsidRPr="00D02438" w:rsidRDefault="00900995" w:rsidP="00D02438">
          <w:pPr>
            <w:autoSpaceDE w:val="0"/>
            <w:autoSpaceDN w:val="0"/>
            <w:spacing w:line="360" w:lineRule="auto"/>
            <w:ind w:hanging="640"/>
            <w:divId w:val="1297183968"/>
            <w:rPr>
              <w:rFonts w:ascii="Arial" w:eastAsia="Times New Roman" w:hAnsi="Arial" w:cs="Arial"/>
              <w:sz w:val="24"/>
              <w:szCs w:val="24"/>
              <w:lang w:val="en-US"/>
            </w:rPr>
          </w:pPr>
          <w:r w:rsidRPr="00D02438">
            <w:rPr>
              <w:rFonts w:ascii="Arial" w:eastAsia="Times New Roman" w:hAnsi="Arial" w:cs="Arial"/>
              <w:sz w:val="24"/>
              <w:szCs w:val="24"/>
              <w:lang w:val="en-US"/>
            </w:rPr>
            <w:t>[16]</w:t>
          </w:r>
          <w:r w:rsidRPr="00D02438">
            <w:rPr>
              <w:rFonts w:ascii="Arial" w:eastAsia="Times New Roman" w:hAnsi="Arial" w:cs="Arial"/>
              <w:sz w:val="24"/>
              <w:szCs w:val="24"/>
              <w:lang w:val="en-US"/>
            </w:rPr>
            <w:tab/>
            <w:t xml:space="preserve">Z. Han, Y. Gu, y W. Saad, “Fundamentals of Matching Theory”, </w:t>
          </w:r>
          <w:proofErr w:type="spellStart"/>
          <w:r w:rsidRPr="00D02438">
            <w:rPr>
              <w:rFonts w:ascii="Arial" w:eastAsia="Times New Roman" w:hAnsi="Arial" w:cs="Arial"/>
              <w:sz w:val="24"/>
              <w:szCs w:val="24"/>
              <w:lang w:val="en-US"/>
            </w:rPr>
            <w:t>en</w:t>
          </w:r>
          <w:proofErr w:type="spellEnd"/>
          <w:r w:rsidRPr="00D02438">
            <w:rPr>
              <w:rFonts w:ascii="Arial" w:eastAsia="Times New Roman" w:hAnsi="Arial" w:cs="Arial"/>
              <w:sz w:val="24"/>
              <w:szCs w:val="24"/>
              <w:lang w:val="en-US"/>
            </w:rPr>
            <w:t xml:space="preserve"> </w:t>
          </w:r>
          <w:r w:rsidRPr="00D02438">
            <w:rPr>
              <w:rFonts w:ascii="Arial" w:eastAsia="Times New Roman" w:hAnsi="Arial" w:cs="Arial"/>
              <w:i/>
              <w:iCs/>
              <w:sz w:val="24"/>
              <w:szCs w:val="24"/>
              <w:lang w:val="en-US"/>
            </w:rPr>
            <w:t>Matching Theory for Wireless Networks</w:t>
          </w:r>
          <w:r w:rsidRPr="00D02438">
            <w:rPr>
              <w:rFonts w:ascii="Arial" w:eastAsia="Times New Roman" w:hAnsi="Arial" w:cs="Arial"/>
              <w:sz w:val="24"/>
              <w:szCs w:val="24"/>
              <w:lang w:val="en-US"/>
            </w:rPr>
            <w:t xml:space="preserve">, Z. Han, Y. Gu, y W. Saad, Eds., Cham: Springer International Publishing, 2017, pp. 9–15. </w:t>
          </w:r>
          <w:proofErr w:type="spellStart"/>
          <w:r w:rsidRPr="00D02438">
            <w:rPr>
              <w:rFonts w:ascii="Arial" w:eastAsia="Times New Roman" w:hAnsi="Arial" w:cs="Arial"/>
              <w:sz w:val="24"/>
              <w:szCs w:val="24"/>
              <w:lang w:val="en-US"/>
            </w:rPr>
            <w:t>doi</w:t>
          </w:r>
          <w:proofErr w:type="spellEnd"/>
          <w:r w:rsidRPr="00D02438">
            <w:rPr>
              <w:rFonts w:ascii="Arial" w:eastAsia="Times New Roman" w:hAnsi="Arial" w:cs="Arial"/>
              <w:sz w:val="24"/>
              <w:szCs w:val="24"/>
              <w:lang w:val="en-US"/>
            </w:rPr>
            <w:t>: 10.1007/978-3-319-56252-0_</w:t>
          </w:r>
          <w:proofErr w:type="gramStart"/>
          <w:r w:rsidRPr="00D02438">
            <w:rPr>
              <w:rFonts w:ascii="Arial" w:eastAsia="Times New Roman" w:hAnsi="Arial" w:cs="Arial"/>
              <w:sz w:val="24"/>
              <w:szCs w:val="24"/>
              <w:lang w:val="en-US"/>
            </w:rPr>
            <w:t>2</w:t>
          </w:r>
          <w:proofErr w:type="gramEnd"/>
          <w:r w:rsidRPr="00D02438">
            <w:rPr>
              <w:rFonts w:ascii="Arial" w:eastAsia="Times New Roman" w:hAnsi="Arial" w:cs="Arial"/>
              <w:sz w:val="24"/>
              <w:szCs w:val="24"/>
              <w:lang w:val="en-US"/>
            </w:rPr>
            <w:t>.</w:t>
          </w:r>
        </w:p>
        <w:p w14:paraId="49A7367F" w14:textId="77777777" w:rsidR="00900995" w:rsidRPr="00D02438" w:rsidRDefault="00900995" w:rsidP="00D02438">
          <w:pPr>
            <w:autoSpaceDE w:val="0"/>
            <w:autoSpaceDN w:val="0"/>
            <w:spacing w:line="360" w:lineRule="auto"/>
            <w:ind w:hanging="640"/>
            <w:divId w:val="1899973491"/>
            <w:rPr>
              <w:rFonts w:ascii="Arial" w:eastAsia="Times New Roman" w:hAnsi="Arial" w:cs="Arial"/>
              <w:sz w:val="24"/>
              <w:szCs w:val="24"/>
              <w:lang w:val="en-US"/>
            </w:rPr>
          </w:pPr>
          <w:r w:rsidRPr="00D02438">
            <w:rPr>
              <w:rFonts w:ascii="Arial" w:eastAsia="Times New Roman" w:hAnsi="Arial" w:cs="Arial"/>
              <w:sz w:val="24"/>
              <w:szCs w:val="24"/>
              <w:lang w:val="en-US"/>
            </w:rPr>
            <w:t>[17]</w:t>
          </w:r>
          <w:r w:rsidRPr="00D02438">
            <w:rPr>
              <w:rFonts w:ascii="Arial" w:eastAsia="Times New Roman" w:hAnsi="Arial" w:cs="Arial"/>
              <w:sz w:val="24"/>
              <w:szCs w:val="24"/>
              <w:lang w:val="en-US"/>
            </w:rPr>
            <w:tab/>
            <w:t xml:space="preserve">L. Zhou, “Stable matchings and equilibrium outcomes of the Gale-Shapley’s algorithm for the marriage problem”, </w:t>
          </w:r>
          <w:r w:rsidRPr="00D02438">
            <w:rPr>
              <w:rFonts w:ascii="Arial" w:eastAsia="Times New Roman" w:hAnsi="Arial" w:cs="Arial"/>
              <w:i/>
              <w:iCs/>
              <w:sz w:val="24"/>
              <w:szCs w:val="24"/>
              <w:lang w:val="en-US"/>
            </w:rPr>
            <w:t>Econ Lett</w:t>
          </w:r>
          <w:r w:rsidRPr="00D02438">
            <w:rPr>
              <w:rFonts w:ascii="Arial" w:eastAsia="Times New Roman" w:hAnsi="Arial" w:cs="Arial"/>
              <w:sz w:val="24"/>
              <w:szCs w:val="24"/>
              <w:lang w:val="en-US"/>
            </w:rPr>
            <w:t xml:space="preserve">, vol. 36, </w:t>
          </w:r>
          <w:proofErr w:type="spellStart"/>
          <w:r w:rsidRPr="00D02438">
            <w:rPr>
              <w:rFonts w:ascii="Arial" w:eastAsia="Times New Roman" w:hAnsi="Arial" w:cs="Arial"/>
              <w:sz w:val="24"/>
              <w:szCs w:val="24"/>
              <w:lang w:val="en-US"/>
            </w:rPr>
            <w:t>núm</w:t>
          </w:r>
          <w:proofErr w:type="spellEnd"/>
          <w:r w:rsidRPr="00D02438">
            <w:rPr>
              <w:rFonts w:ascii="Arial" w:eastAsia="Times New Roman" w:hAnsi="Arial" w:cs="Arial"/>
              <w:sz w:val="24"/>
              <w:szCs w:val="24"/>
              <w:lang w:val="en-US"/>
            </w:rPr>
            <w:t xml:space="preserve">. 1, pp. 25–29, </w:t>
          </w:r>
          <w:proofErr w:type="gramStart"/>
          <w:r w:rsidRPr="00D02438">
            <w:rPr>
              <w:rFonts w:ascii="Arial" w:eastAsia="Times New Roman" w:hAnsi="Arial" w:cs="Arial"/>
              <w:sz w:val="24"/>
              <w:szCs w:val="24"/>
              <w:lang w:val="en-US"/>
            </w:rPr>
            <w:t>may</w:t>
          </w:r>
          <w:proofErr w:type="gramEnd"/>
          <w:r w:rsidRPr="00D02438">
            <w:rPr>
              <w:rFonts w:ascii="Arial" w:eastAsia="Times New Roman" w:hAnsi="Arial" w:cs="Arial"/>
              <w:sz w:val="24"/>
              <w:szCs w:val="24"/>
              <w:lang w:val="en-US"/>
            </w:rPr>
            <w:t xml:space="preserve"> 1991, </w:t>
          </w:r>
          <w:proofErr w:type="spellStart"/>
          <w:r w:rsidRPr="00D02438">
            <w:rPr>
              <w:rFonts w:ascii="Arial" w:eastAsia="Times New Roman" w:hAnsi="Arial" w:cs="Arial"/>
              <w:sz w:val="24"/>
              <w:szCs w:val="24"/>
              <w:lang w:val="en-US"/>
            </w:rPr>
            <w:t>doi</w:t>
          </w:r>
          <w:proofErr w:type="spellEnd"/>
          <w:r w:rsidRPr="00D02438">
            <w:rPr>
              <w:rFonts w:ascii="Arial" w:eastAsia="Times New Roman" w:hAnsi="Arial" w:cs="Arial"/>
              <w:sz w:val="24"/>
              <w:szCs w:val="24"/>
              <w:lang w:val="en-US"/>
            </w:rPr>
            <w:t>: 10.1016/0165-1765(91)90050-U.</w:t>
          </w:r>
        </w:p>
        <w:p w14:paraId="2EE281C6" w14:textId="77777777" w:rsidR="00900995" w:rsidRPr="00D02438" w:rsidRDefault="00900995" w:rsidP="00D02438">
          <w:pPr>
            <w:autoSpaceDE w:val="0"/>
            <w:autoSpaceDN w:val="0"/>
            <w:spacing w:line="360" w:lineRule="auto"/>
            <w:ind w:hanging="640"/>
            <w:divId w:val="384183349"/>
            <w:rPr>
              <w:rFonts w:ascii="Arial" w:eastAsia="Times New Roman" w:hAnsi="Arial" w:cs="Arial"/>
              <w:sz w:val="24"/>
              <w:szCs w:val="24"/>
              <w:lang w:val="en-US"/>
            </w:rPr>
          </w:pPr>
          <w:r w:rsidRPr="00D02438">
            <w:rPr>
              <w:rFonts w:ascii="Arial" w:eastAsia="Times New Roman" w:hAnsi="Arial" w:cs="Arial"/>
              <w:sz w:val="24"/>
              <w:szCs w:val="24"/>
              <w:lang w:val="en-US"/>
            </w:rPr>
            <w:t>[18]</w:t>
          </w:r>
          <w:r w:rsidRPr="00D02438">
            <w:rPr>
              <w:rFonts w:ascii="Arial" w:eastAsia="Times New Roman" w:hAnsi="Arial" w:cs="Arial"/>
              <w:sz w:val="24"/>
              <w:szCs w:val="24"/>
              <w:lang w:val="en-US"/>
            </w:rPr>
            <w:tab/>
            <w:t xml:space="preserve">F. Charles, M. Rutgers, U. </w:t>
          </w:r>
          <w:proofErr w:type="gramStart"/>
          <w:r w:rsidRPr="00D02438">
            <w:rPr>
              <w:rFonts w:ascii="Arial" w:eastAsia="Times New Roman" w:hAnsi="Arial" w:cs="Arial"/>
              <w:sz w:val="24"/>
              <w:szCs w:val="24"/>
              <w:lang w:val="en-US"/>
            </w:rPr>
            <w:t>And,</w:t>
          </w:r>
          <w:proofErr w:type="gramEnd"/>
          <w:r w:rsidRPr="00D02438">
            <w:rPr>
              <w:rFonts w:ascii="Arial" w:eastAsia="Times New Roman" w:hAnsi="Arial" w:cs="Arial"/>
              <w:sz w:val="24"/>
              <w:szCs w:val="24"/>
              <w:lang w:val="en-US"/>
            </w:rPr>
            <w:t xml:space="preserve"> B. </w:t>
          </w:r>
          <w:proofErr w:type="spellStart"/>
          <w:r w:rsidRPr="00D02438">
            <w:rPr>
              <w:rFonts w:ascii="Arial" w:eastAsia="Times New Roman" w:hAnsi="Arial" w:cs="Arial"/>
              <w:sz w:val="24"/>
              <w:szCs w:val="24"/>
              <w:lang w:val="en-US"/>
            </w:rPr>
            <w:t>Mccurdy</w:t>
          </w:r>
          <w:proofErr w:type="spellEnd"/>
          <w:r w:rsidRPr="00D02438">
            <w:rPr>
              <w:rFonts w:ascii="Arial" w:eastAsia="Times New Roman" w:hAnsi="Arial" w:cs="Arial"/>
              <w:sz w:val="24"/>
              <w:szCs w:val="24"/>
              <w:lang w:val="en-US"/>
            </w:rPr>
            <w:t>, y E. A. Quigley, “A COLLATERAL EFFECT OF REWARD PREDICTED BY MATCHING THEORY”.</w:t>
          </w:r>
        </w:p>
        <w:p w14:paraId="692005A9" w14:textId="42996863" w:rsidR="00FC3C11" w:rsidRPr="00D02438" w:rsidRDefault="00900995" w:rsidP="00D02438">
          <w:pPr>
            <w:tabs>
              <w:tab w:val="left" w:pos="1100"/>
            </w:tabs>
            <w:spacing w:line="360" w:lineRule="auto"/>
            <w:jc w:val="both"/>
            <w:rPr>
              <w:rFonts w:ascii="Arial" w:eastAsia="Arial" w:hAnsi="Arial" w:cs="Arial"/>
              <w:sz w:val="28"/>
              <w:szCs w:val="28"/>
            </w:rPr>
          </w:pPr>
          <w:r w:rsidRPr="00D02438">
            <w:rPr>
              <w:rFonts w:ascii="Arial" w:eastAsia="Times New Roman" w:hAnsi="Arial" w:cs="Arial"/>
              <w:sz w:val="24"/>
              <w:szCs w:val="24"/>
              <w:lang w:val="en-US"/>
            </w:rPr>
            <w:t> </w:t>
          </w:r>
        </w:p>
      </w:sdtContent>
    </w:sdt>
    <w:p w14:paraId="0134FCA0" w14:textId="0E5133FF" w:rsidR="00FC3C11" w:rsidRPr="00A35A07" w:rsidRDefault="00FC3C11" w:rsidP="00A35A07">
      <w:pPr>
        <w:pStyle w:val="Heading1"/>
        <w:rPr>
          <w:rFonts w:ascii="Arial" w:hAnsi="Arial" w:cs="Arial"/>
          <w:b/>
          <w:bCs/>
          <w:color w:val="auto"/>
          <w:sz w:val="24"/>
          <w:szCs w:val="24"/>
        </w:rPr>
      </w:pPr>
      <w:bookmarkStart w:id="24" w:name="_Toc147100525"/>
      <w:r w:rsidRPr="00B45290">
        <w:rPr>
          <w:rFonts w:ascii="Arial" w:hAnsi="Arial" w:cs="Arial"/>
          <w:b/>
          <w:bCs/>
          <w:color w:val="auto"/>
          <w:sz w:val="24"/>
          <w:szCs w:val="24"/>
        </w:rPr>
        <w:t>Anexos</w:t>
      </w:r>
      <w:bookmarkEnd w:id="24"/>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9ABE" w14:textId="77777777" w:rsidR="00734661" w:rsidRPr="00B45290" w:rsidRDefault="00734661" w:rsidP="0057343C">
      <w:r w:rsidRPr="00B45290">
        <w:separator/>
      </w:r>
    </w:p>
  </w:endnote>
  <w:endnote w:type="continuationSeparator" w:id="0">
    <w:p w14:paraId="22EF0B88" w14:textId="77777777" w:rsidR="00734661" w:rsidRPr="00B45290" w:rsidRDefault="00734661"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C06B" w14:textId="77777777" w:rsidR="00734661" w:rsidRPr="00B45290" w:rsidRDefault="00734661" w:rsidP="0057343C">
      <w:r w:rsidRPr="00B45290">
        <w:separator/>
      </w:r>
    </w:p>
  </w:footnote>
  <w:footnote w:type="continuationSeparator" w:id="0">
    <w:p w14:paraId="6595C530" w14:textId="77777777" w:rsidR="00734661" w:rsidRPr="00B45290" w:rsidRDefault="00734661"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D7195"/>
    <w:multiLevelType w:val="hybridMultilevel"/>
    <w:tmpl w:val="6638F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54B20"/>
    <w:multiLevelType w:val="hybridMultilevel"/>
    <w:tmpl w:val="8E5AB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21980"/>
    <w:multiLevelType w:val="hybridMultilevel"/>
    <w:tmpl w:val="C888B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1B7B2A"/>
    <w:multiLevelType w:val="hybridMultilevel"/>
    <w:tmpl w:val="A8F43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616F9"/>
    <w:multiLevelType w:val="hybridMultilevel"/>
    <w:tmpl w:val="C4127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8"/>
  </w:num>
  <w:num w:numId="2" w16cid:durableId="1681006607">
    <w:abstractNumId w:val="10"/>
  </w:num>
  <w:num w:numId="3" w16cid:durableId="1379477583">
    <w:abstractNumId w:val="5"/>
  </w:num>
  <w:num w:numId="4" w16cid:durableId="1460076961">
    <w:abstractNumId w:val="13"/>
  </w:num>
  <w:num w:numId="5" w16cid:durableId="858548017">
    <w:abstractNumId w:val="27"/>
  </w:num>
  <w:num w:numId="6" w16cid:durableId="1310749791">
    <w:abstractNumId w:val="14"/>
  </w:num>
  <w:num w:numId="7" w16cid:durableId="443889250">
    <w:abstractNumId w:val="3"/>
  </w:num>
  <w:num w:numId="8" w16cid:durableId="819881075">
    <w:abstractNumId w:val="22"/>
  </w:num>
  <w:num w:numId="9" w16cid:durableId="599458116">
    <w:abstractNumId w:val="24"/>
  </w:num>
  <w:num w:numId="10" w16cid:durableId="820582110">
    <w:abstractNumId w:val="8"/>
  </w:num>
  <w:num w:numId="11" w16cid:durableId="1840266726">
    <w:abstractNumId w:val="20"/>
  </w:num>
  <w:num w:numId="12" w16cid:durableId="707880306">
    <w:abstractNumId w:val="0"/>
  </w:num>
  <w:num w:numId="13" w16cid:durableId="1907717490">
    <w:abstractNumId w:val="23"/>
  </w:num>
  <w:num w:numId="14" w16cid:durableId="1490485299">
    <w:abstractNumId w:val="21"/>
  </w:num>
  <w:num w:numId="15" w16cid:durableId="1248152757">
    <w:abstractNumId w:val="17"/>
  </w:num>
  <w:num w:numId="16" w16cid:durableId="1831822709">
    <w:abstractNumId w:val="15"/>
  </w:num>
  <w:num w:numId="17" w16cid:durableId="221068052">
    <w:abstractNumId w:val="12"/>
  </w:num>
  <w:num w:numId="18" w16cid:durableId="2146923273">
    <w:abstractNumId w:val="26"/>
  </w:num>
  <w:num w:numId="19" w16cid:durableId="713777379">
    <w:abstractNumId w:val="7"/>
  </w:num>
  <w:num w:numId="20" w16cid:durableId="1532113499">
    <w:abstractNumId w:val="6"/>
  </w:num>
  <w:num w:numId="21" w16cid:durableId="1491555044">
    <w:abstractNumId w:val="19"/>
  </w:num>
  <w:num w:numId="22" w16cid:durableId="871304608">
    <w:abstractNumId w:val="16"/>
  </w:num>
  <w:num w:numId="23" w16cid:durableId="2079358206">
    <w:abstractNumId w:val="2"/>
  </w:num>
  <w:num w:numId="24" w16cid:durableId="1240022590">
    <w:abstractNumId w:val="4"/>
  </w:num>
  <w:num w:numId="25" w16cid:durableId="1362437329">
    <w:abstractNumId w:val="1"/>
  </w:num>
  <w:num w:numId="26" w16cid:durableId="204367901">
    <w:abstractNumId w:val="25"/>
  </w:num>
  <w:num w:numId="27" w16cid:durableId="2138524207">
    <w:abstractNumId w:val="11"/>
  </w:num>
  <w:num w:numId="28" w16cid:durableId="1199195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8112C"/>
    <w:rsid w:val="00194CFC"/>
    <w:rsid w:val="001B3523"/>
    <w:rsid w:val="001E27FD"/>
    <w:rsid w:val="001E2F70"/>
    <w:rsid w:val="001F503A"/>
    <w:rsid w:val="00233D47"/>
    <w:rsid w:val="00285DC0"/>
    <w:rsid w:val="002A18D1"/>
    <w:rsid w:val="002A1A9C"/>
    <w:rsid w:val="002B1724"/>
    <w:rsid w:val="002B1F99"/>
    <w:rsid w:val="002E6F72"/>
    <w:rsid w:val="00316205"/>
    <w:rsid w:val="003331DF"/>
    <w:rsid w:val="0034318F"/>
    <w:rsid w:val="003518A1"/>
    <w:rsid w:val="00390394"/>
    <w:rsid w:val="00435883"/>
    <w:rsid w:val="00496663"/>
    <w:rsid w:val="004A212A"/>
    <w:rsid w:val="004C0E2C"/>
    <w:rsid w:val="004E7E2A"/>
    <w:rsid w:val="005422A2"/>
    <w:rsid w:val="00543F9C"/>
    <w:rsid w:val="0057343C"/>
    <w:rsid w:val="005852AB"/>
    <w:rsid w:val="005D04EB"/>
    <w:rsid w:val="005F16C8"/>
    <w:rsid w:val="00626380"/>
    <w:rsid w:val="00637148"/>
    <w:rsid w:val="00695BE3"/>
    <w:rsid w:val="00734661"/>
    <w:rsid w:val="00736CEA"/>
    <w:rsid w:val="007B6D79"/>
    <w:rsid w:val="007C3E42"/>
    <w:rsid w:val="00802A02"/>
    <w:rsid w:val="00802D82"/>
    <w:rsid w:val="00825BE9"/>
    <w:rsid w:val="008375F6"/>
    <w:rsid w:val="008866E7"/>
    <w:rsid w:val="008A55EB"/>
    <w:rsid w:val="008C60A7"/>
    <w:rsid w:val="008C7643"/>
    <w:rsid w:val="008F50F4"/>
    <w:rsid w:val="008F5F06"/>
    <w:rsid w:val="00900995"/>
    <w:rsid w:val="009067D2"/>
    <w:rsid w:val="00910998"/>
    <w:rsid w:val="009246CE"/>
    <w:rsid w:val="00931365"/>
    <w:rsid w:val="00935DC1"/>
    <w:rsid w:val="00973DAF"/>
    <w:rsid w:val="00993586"/>
    <w:rsid w:val="009B49AB"/>
    <w:rsid w:val="009B7666"/>
    <w:rsid w:val="009E1F6B"/>
    <w:rsid w:val="009F49D8"/>
    <w:rsid w:val="00A208EF"/>
    <w:rsid w:val="00A20FBA"/>
    <w:rsid w:val="00A35A07"/>
    <w:rsid w:val="00A379B6"/>
    <w:rsid w:val="00AC1914"/>
    <w:rsid w:val="00B45290"/>
    <w:rsid w:val="00BB7B0D"/>
    <w:rsid w:val="00BF2FBF"/>
    <w:rsid w:val="00BF45C8"/>
    <w:rsid w:val="00C109C8"/>
    <w:rsid w:val="00C308CD"/>
    <w:rsid w:val="00C50B79"/>
    <w:rsid w:val="00C529C1"/>
    <w:rsid w:val="00C96CCA"/>
    <w:rsid w:val="00CE1CF6"/>
    <w:rsid w:val="00CE4F30"/>
    <w:rsid w:val="00CE74F2"/>
    <w:rsid w:val="00D02438"/>
    <w:rsid w:val="00D07131"/>
    <w:rsid w:val="00D105F1"/>
    <w:rsid w:val="00D10658"/>
    <w:rsid w:val="00D159CA"/>
    <w:rsid w:val="00D413E3"/>
    <w:rsid w:val="00D8208C"/>
    <w:rsid w:val="00E15D29"/>
    <w:rsid w:val="00E45074"/>
    <w:rsid w:val="00E52C60"/>
    <w:rsid w:val="00E70C86"/>
    <w:rsid w:val="00EA31D1"/>
    <w:rsid w:val="00EC483F"/>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9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 w:type="character" w:customStyle="1" w:styleId="Heading5Char">
    <w:name w:val="Heading 5 Char"/>
    <w:basedOn w:val="DefaultParagraphFont"/>
    <w:link w:val="Heading5"/>
    <w:uiPriority w:val="9"/>
    <w:rsid w:val="00900995"/>
    <w:rPr>
      <w:rFonts w:asciiTheme="majorHAnsi" w:eastAsiaTheme="majorEastAsia" w:hAnsiTheme="majorHAnsi" w:cstheme="majorBidi"/>
      <w:color w:val="2F5496" w:themeColor="accent1" w:themeShade="BF"/>
      <w:kern w:val="0"/>
      <w:lang w:val="es-PA"/>
      <w14:ligatures w14:val="none"/>
    </w:rPr>
  </w:style>
  <w:style w:type="character" w:customStyle="1" w:styleId="katex-mathml">
    <w:name w:val="katex-mathml"/>
    <w:basedOn w:val="DefaultParagraphFont"/>
    <w:rsid w:val="00CE4F30"/>
  </w:style>
  <w:style w:type="character" w:customStyle="1" w:styleId="mord">
    <w:name w:val="mord"/>
    <w:basedOn w:val="DefaultParagraphFont"/>
    <w:rsid w:val="00CE4F30"/>
  </w:style>
  <w:style w:type="character" w:customStyle="1" w:styleId="vlist-s">
    <w:name w:val="vlist-s"/>
    <w:basedOn w:val="DefaultParagraphFont"/>
    <w:rsid w:val="00C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06051343">
      <w:bodyDiv w:val="1"/>
      <w:marLeft w:val="0"/>
      <w:marRight w:val="0"/>
      <w:marTop w:val="0"/>
      <w:marBottom w:val="0"/>
      <w:divBdr>
        <w:top w:val="none" w:sz="0" w:space="0" w:color="auto"/>
        <w:left w:val="none" w:sz="0" w:space="0" w:color="auto"/>
        <w:bottom w:val="none" w:sz="0" w:space="0" w:color="auto"/>
        <w:right w:val="none" w:sz="0" w:space="0" w:color="auto"/>
      </w:divBdr>
      <w:divsChild>
        <w:div w:id="693112928">
          <w:marLeft w:val="640"/>
          <w:marRight w:val="0"/>
          <w:marTop w:val="0"/>
          <w:marBottom w:val="0"/>
          <w:divBdr>
            <w:top w:val="none" w:sz="0" w:space="0" w:color="auto"/>
            <w:left w:val="none" w:sz="0" w:space="0" w:color="auto"/>
            <w:bottom w:val="none" w:sz="0" w:space="0" w:color="auto"/>
            <w:right w:val="none" w:sz="0" w:space="0" w:color="auto"/>
          </w:divBdr>
        </w:div>
        <w:div w:id="843592847">
          <w:marLeft w:val="640"/>
          <w:marRight w:val="0"/>
          <w:marTop w:val="0"/>
          <w:marBottom w:val="0"/>
          <w:divBdr>
            <w:top w:val="none" w:sz="0" w:space="0" w:color="auto"/>
            <w:left w:val="none" w:sz="0" w:space="0" w:color="auto"/>
            <w:bottom w:val="none" w:sz="0" w:space="0" w:color="auto"/>
            <w:right w:val="none" w:sz="0" w:space="0" w:color="auto"/>
          </w:divBdr>
        </w:div>
        <w:div w:id="1459451935">
          <w:marLeft w:val="640"/>
          <w:marRight w:val="0"/>
          <w:marTop w:val="0"/>
          <w:marBottom w:val="0"/>
          <w:divBdr>
            <w:top w:val="none" w:sz="0" w:space="0" w:color="auto"/>
            <w:left w:val="none" w:sz="0" w:space="0" w:color="auto"/>
            <w:bottom w:val="none" w:sz="0" w:space="0" w:color="auto"/>
            <w:right w:val="none" w:sz="0" w:space="0" w:color="auto"/>
          </w:divBdr>
        </w:div>
        <w:div w:id="1854682084">
          <w:marLeft w:val="640"/>
          <w:marRight w:val="0"/>
          <w:marTop w:val="0"/>
          <w:marBottom w:val="0"/>
          <w:divBdr>
            <w:top w:val="none" w:sz="0" w:space="0" w:color="auto"/>
            <w:left w:val="none" w:sz="0" w:space="0" w:color="auto"/>
            <w:bottom w:val="none" w:sz="0" w:space="0" w:color="auto"/>
            <w:right w:val="none" w:sz="0" w:space="0" w:color="auto"/>
          </w:divBdr>
        </w:div>
        <w:div w:id="1015883370">
          <w:marLeft w:val="640"/>
          <w:marRight w:val="0"/>
          <w:marTop w:val="0"/>
          <w:marBottom w:val="0"/>
          <w:divBdr>
            <w:top w:val="none" w:sz="0" w:space="0" w:color="auto"/>
            <w:left w:val="none" w:sz="0" w:space="0" w:color="auto"/>
            <w:bottom w:val="none" w:sz="0" w:space="0" w:color="auto"/>
            <w:right w:val="none" w:sz="0" w:space="0" w:color="auto"/>
          </w:divBdr>
        </w:div>
        <w:div w:id="892619753">
          <w:marLeft w:val="640"/>
          <w:marRight w:val="0"/>
          <w:marTop w:val="0"/>
          <w:marBottom w:val="0"/>
          <w:divBdr>
            <w:top w:val="none" w:sz="0" w:space="0" w:color="auto"/>
            <w:left w:val="none" w:sz="0" w:space="0" w:color="auto"/>
            <w:bottom w:val="none" w:sz="0" w:space="0" w:color="auto"/>
            <w:right w:val="none" w:sz="0" w:space="0" w:color="auto"/>
          </w:divBdr>
        </w:div>
        <w:div w:id="1198012196">
          <w:marLeft w:val="640"/>
          <w:marRight w:val="0"/>
          <w:marTop w:val="0"/>
          <w:marBottom w:val="0"/>
          <w:divBdr>
            <w:top w:val="none" w:sz="0" w:space="0" w:color="auto"/>
            <w:left w:val="none" w:sz="0" w:space="0" w:color="auto"/>
            <w:bottom w:val="none" w:sz="0" w:space="0" w:color="auto"/>
            <w:right w:val="none" w:sz="0" w:space="0" w:color="auto"/>
          </w:divBdr>
        </w:div>
        <w:div w:id="2132507303">
          <w:marLeft w:val="640"/>
          <w:marRight w:val="0"/>
          <w:marTop w:val="0"/>
          <w:marBottom w:val="0"/>
          <w:divBdr>
            <w:top w:val="none" w:sz="0" w:space="0" w:color="auto"/>
            <w:left w:val="none" w:sz="0" w:space="0" w:color="auto"/>
            <w:bottom w:val="none" w:sz="0" w:space="0" w:color="auto"/>
            <w:right w:val="none" w:sz="0" w:space="0" w:color="auto"/>
          </w:divBdr>
        </w:div>
        <w:div w:id="2008555165">
          <w:marLeft w:val="640"/>
          <w:marRight w:val="0"/>
          <w:marTop w:val="0"/>
          <w:marBottom w:val="0"/>
          <w:divBdr>
            <w:top w:val="none" w:sz="0" w:space="0" w:color="auto"/>
            <w:left w:val="none" w:sz="0" w:space="0" w:color="auto"/>
            <w:bottom w:val="none" w:sz="0" w:space="0" w:color="auto"/>
            <w:right w:val="none" w:sz="0" w:space="0" w:color="auto"/>
          </w:divBdr>
        </w:div>
        <w:div w:id="1817911153">
          <w:marLeft w:val="640"/>
          <w:marRight w:val="0"/>
          <w:marTop w:val="0"/>
          <w:marBottom w:val="0"/>
          <w:divBdr>
            <w:top w:val="none" w:sz="0" w:space="0" w:color="auto"/>
            <w:left w:val="none" w:sz="0" w:space="0" w:color="auto"/>
            <w:bottom w:val="none" w:sz="0" w:space="0" w:color="auto"/>
            <w:right w:val="none" w:sz="0" w:space="0" w:color="auto"/>
          </w:divBdr>
        </w:div>
        <w:div w:id="826359489">
          <w:marLeft w:val="640"/>
          <w:marRight w:val="0"/>
          <w:marTop w:val="0"/>
          <w:marBottom w:val="0"/>
          <w:divBdr>
            <w:top w:val="none" w:sz="0" w:space="0" w:color="auto"/>
            <w:left w:val="none" w:sz="0" w:space="0" w:color="auto"/>
            <w:bottom w:val="none" w:sz="0" w:space="0" w:color="auto"/>
            <w:right w:val="none" w:sz="0" w:space="0" w:color="auto"/>
          </w:divBdr>
        </w:div>
        <w:div w:id="288173146">
          <w:marLeft w:val="640"/>
          <w:marRight w:val="0"/>
          <w:marTop w:val="0"/>
          <w:marBottom w:val="0"/>
          <w:divBdr>
            <w:top w:val="none" w:sz="0" w:space="0" w:color="auto"/>
            <w:left w:val="none" w:sz="0" w:space="0" w:color="auto"/>
            <w:bottom w:val="none" w:sz="0" w:space="0" w:color="auto"/>
            <w:right w:val="none" w:sz="0" w:space="0" w:color="auto"/>
          </w:divBdr>
        </w:div>
        <w:div w:id="368654172">
          <w:marLeft w:val="640"/>
          <w:marRight w:val="0"/>
          <w:marTop w:val="0"/>
          <w:marBottom w:val="0"/>
          <w:divBdr>
            <w:top w:val="none" w:sz="0" w:space="0" w:color="auto"/>
            <w:left w:val="none" w:sz="0" w:space="0" w:color="auto"/>
            <w:bottom w:val="none" w:sz="0" w:space="0" w:color="auto"/>
            <w:right w:val="none" w:sz="0" w:space="0" w:color="auto"/>
          </w:divBdr>
        </w:div>
        <w:div w:id="1838299380">
          <w:marLeft w:val="640"/>
          <w:marRight w:val="0"/>
          <w:marTop w:val="0"/>
          <w:marBottom w:val="0"/>
          <w:divBdr>
            <w:top w:val="none" w:sz="0" w:space="0" w:color="auto"/>
            <w:left w:val="none" w:sz="0" w:space="0" w:color="auto"/>
            <w:bottom w:val="none" w:sz="0" w:space="0" w:color="auto"/>
            <w:right w:val="none" w:sz="0" w:space="0" w:color="auto"/>
          </w:divBdr>
        </w:div>
        <w:div w:id="147021385">
          <w:marLeft w:val="640"/>
          <w:marRight w:val="0"/>
          <w:marTop w:val="0"/>
          <w:marBottom w:val="0"/>
          <w:divBdr>
            <w:top w:val="none" w:sz="0" w:space="0" w:color="auto"/>
            <w:left w:val="none" w:sz="0" w:space="0" w:color="auto"/>
            <w:bottom w:val="none" w:sz="0" w:space="0" w:color="auto"/>
            <w:right w:val="none" w:sz="0" w:space="0" w:color="auto"/>
          </w:divBdr>
        </w:div>
        <w:div w:id="1297183968">
          <w:marLeft w:val="640"/>
          <w:marRight w:val="0"/>
          <w:marTop w:val="0"/>
          <w:marBottom w:val="0"/>
          <w:divBdr>
            <w:top w:val="none" w:sz="0" w:space="0" w:color="auto"/>
            <w:left w:val="none" w:sz="0" w:space="0" w:color="auto"/>
            <w:bottom w:val="none" w:sz="0" w:space="0" w:color="auto"/>
            <w:right w:val="none" w:sz="0" w:space="0" w:color="auto"/>
          </w:divBdr>
        </w:div>
        <w:div w:id="1899973491">
          <w:marLeft w:val="640"/>
          <w:marRight w:val="0"/>
          <w:marTop w:val="0"/>
          <w:marBottom w:val="0"/>
          <w:divBdr>
            <w:top w:val="none" w:sz="0" w:space="0" w:color="auto"/>
            <w:left w:val="none" w:sz="0" w:space="0" w:color="auto"/>
            <w:bottom w:val="none" w:sz="0" w:space="0" w:color="auto"/>
            <w:right w:val="none" w:sz="0" w:space="0" w:color="auto"/>
          </w:divBdr>
        </w:div>
        <w:div w:id="384183349">
          <w:marLeft w:val="640"/>
          <w:marRight w:val="0"/>
          <w:marTop w:val="0"/>
          <w:marBottom w:val="0"/>
          <w:divBdr>
            <w:top w:val="none" w:sz="0" w:space="0" w:color="auto"/>
            <w:left w:val="none" w:sz="0" w:space="0" w:color="auto"/>
            <w:bottom w:val="none" w:sz="0" w:space="0" w:color="auto"/>
            <w:right w:val="none" w:sz="0" w:space="0" w:color="auto"/>
          </w:divBdr>
        </w:div>
      </w:divsChild>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9901EA"/>
    <w:rsid w:val="0099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190c5dc6-3da9-4013-b90d-9a1ce654fc97&quot;,&quot;properties&quot;:{&quot;noteIndex&quot;:0},&quot;isEdited&quot;:false,&quot;manualOverride&quot;:{&quot;isManuallyOverridden&quot;:false,&quot;citeprocText&quot;:&quot;[1]&quot;,&quot;manualOverrideText&quot;:&quot;&quot;},&quot;citationTag&quot;:&quot;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quot;,&quot;citationItems&quot;:[{&quot;id&quot;:&quot;4aad66ed-d036-38bf-b1bd-6319158e10ab&quot;,&quot;itemData&quot;:{&quot;type&quot;:&quot;report&quot;,&quot;id&quot;:&quot;4aad66ed-d036-38bf-b1bd-6319158e10ab&quot;,&quot;title&quot;:&quot;JUNTA DIRECTIVA&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container-title-short&quot;:&quot;&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quot;citationID&quot;:&quot;MENDELEY_CITATION_272fa130-b2a7-431c-a91c-138e0eb20373&quot;,&quot;properties&quot;:{&quot;noteIndex&quot;:0},&quot;isEdited&quot;:false,&quot;manualOverride&quot;:{&quot;isManuallyOverridden&quot;:false,&quot;citeprocText&quot;:&quot;[18]&quot;,&quot;manualOverrideText&quot;:&quot;&quot;},&quot;citationTag&quot;:&quot;MENDELEY_CITATION_v3_eyJjaXRhdGlvbklEIjoiTUVOREVMRVlfQ0lUQVRJT05fMjcyZmExMzAtYjJhNy00MzFjLWE5MWMtMTM4ZTBlYjIwMzczIiwicHJvcGVydGllcyI6eyJub3RlSW5kZXgiOjB9LCJpc0VkaXRlZCI6ZmFsc2UsIm1hbnVhbE92ZXJyaWRlIjp7ImlzTWFudWFsbHlPdmVycmlkZGVuIjpmYWxzZSwiY2l0ZXByb2NUZXh0IjoiWzE4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iwiY29udGFpbmVyLXRpdGxlLXNob3J0IjoiIn0sImlzVGVtcG9yYXJ5IjpmYWxzZX1dfQ==&quot;,&quot;citationItems&quot;:[{&quot;id&quot;:&quot;2f1ef7e3-5a93-345f-a0aa-022e34a6f25c&quot;,&quot;itemData&quot;:{&quot;type&quot;:&quot;report&quot;,&quot;id&quot;:&quot;2f1ef7e3-5a93-345f-a0aa-022e34a6f25c&quot;,&quot;title&quot;:&quot;A COLLATERAL EFFECT OF REWARD PREDICTED BY MATCHING THEORY&quot;,&quot;groupId&quot;:&quot;a4d7a1ff-372f-30d9-abc6-6a9b3c7f7b36&quot;,&quot;author&quot;:[{&quot;family&quot;:&quot;Charles&quot;,&quot;given&quot;:&quot;F&quot;,&quot;parse-names&quot;:false,&quot;dropping-particle&quot;:&quot;&quot;,&quot;non-dropping-particle&quot;:&quot;&quot;},{&quot;family&quot;:&quot;Rutgers&quot;,&quot;given&quot;:&quot;Mace&quot;,&quot;parse-names&quot;:false,&quot;dropping-particle&quot;:&quot;&quot;,&quot;non-dropping-particle&quot;:&quot;&quot;},{&quot;family&quot;:&quot;And&quot;,&quot;given&quot;:&quot;Universrry&quot;,&quot;parse-names&quot;:false,&quot;dropping-particle&quot;:&quot;&quot;,&quot;non-dropping-particle&quot;:&quot;&quot;},{&quot;family&quot;:&quot;Mccurdy&quot;,&quot;given&quot;:&quot;Barry&quot;,&quot;parse-names&quot;:false,&quot;dropping-particle&quot;:&quot;&quot;,&quot;non-dropping-particle&quot;:&quot;&quot;},{&quot;family&quot;:&quot;Quigley&quot;,&quot;given&quot;:&quot;Elizabeth A&quot;,&quot;parse-names&quot;:false,&quot;dropping-particle&quot;:&quot;&quot;,&quot;non-dropping-particle&quot;:&quot;&quot;}],&quot;abstract&quot;:&quot;Matching theory describes a process by which organisms distribute their behavior between two or more concurrent schedules of reinforcement (Hermstein, 1961). In an attempt to determine the generality of matching theory to applied settings, 2 students receiving special education were provided with academic response alternatives. Using a combined simultaneous treatments design and reversal design, unequal ratio schedules of reinforcement were varied across two academic responses. Findings indicated that both subjects allocated higher rates of responses to the richer schedule ofreinforcement, although only one responded exclusively to the richer schedule. The present results lend support to a postulation that positive reinforcement may have undesirable collateral effects that are predicted by matching theory (Balsam &amp; Bondy, 1983). DESCRIPTORS: concurrent schedules, matching theory, basic research, positive reinforcement The term matching refers to an operant process describing how organisms distribute their behavior between two or more concurrent schedules of reinforcement (Herrnstein, 1961). Herrnstein demonstrated that the distribution of behavior among concurrently available alternatives is lawful and is dependent on the rate of reinforcement for each alternative schedule. Specifically, the relative frequency of responding to a given alternative closely approximates the relative frequency of reinforcement obtained from that alternative. This finding forms the basis for the matching law, a mathematical description of the orderly allocation of behavior among response alternatives in proportion to obtained reinforcement. Since Hermstein's dassic study, considerable research with animals has confirmed the basic tenets of the matching law (de Villiers, 1977). Several replications with human subjects have further shown that matching theory has generality across species. Pierce and Epling (1983) reviewed the matching literature with human subjects and found that most studies confirmed&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6439</TotalTime>
  <Pages>48</Pages>
  <Words>8996</Words>
  <Characters>48042</Characters>
  <Application>Microsoft Office Word</Application>
  <DocSecurity>0</DocSecurity>
  <Lines>2183</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31</cp:revision>
  <dcterms:created xsi:type="dcterms:W3CDTF">2023-08-07T03:30:00Z</dcterms:created>
  <dcterms:modified xsi:type="dcterms:W3CDTF">2023-10-02T05:56:00Z</dcterms:modified>
</cp:coreProperties>
</file>