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Day13：</w:t>
      </w:r>
      <w:r>
        <w:rPr>
          <w:rFonts w:hint="eastAsia" w:ascii="黑体" w:hAnsi="黑体" w:eastAsia="黑体"/>
          <w:sz w:val="32"/>
          <w:szCs w:val="32"/>
        </w:rPr>
        <w:t>中国历史上的帝王</w:t>
      </w:r>
    </w:p>
    <w:p>
      <w:pPr>
        <w:jc w:val="left"/>
        <w:rPr>
          <w:rFonts w:ascii="黑体" w:hAnsi="黑体" w:eastAsia="黑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【学习重点】各朝代帝王在位时的成就（常考二者的对应</w:t>
      </w:r>
      <w:bookmarkStart w:id="2" w:name="_GoBack"/>
      <w:bookmarkEnd w:id="2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【建议用时】1小时以内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center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0500" cy="6722110"/>
            <wp:effectExtent l="0" t="0" r="0" b="8890"/>
            <wp:docPr id="2" name="图片 2" descr="帝王：先秦到南北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帝王：先秦到南北朝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黑体" w:hAnsi="黑体" w:eastAsia="黑体"/>
          <w:sz w:val="24"/>
          <w:szCs w:val="24"/>
        </w:rPr>
      </w:pPr>
    </w:p>
    <w:p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4785" cy="5554980"/>
            <wp:effectExtent l="0" t="0" r="5715" b="7620"/>
            <wp:docPr id="4" name="图片 4" descr="帝王：隋唐到明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帝王：隋唐到明清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宋体" w:hAnsi="宋体"/>
          <w:szCs w:val="22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1.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是上古部落联盟首领，“</w:t>
      </w:r>
      <w:r>
        <w:fldChar w:fldCharType="begin"/>
      </w:r>
      <w:r>
        <w:instrText xml:space="preserve"> HYPERLINK "https://baike.baidu.com/item/%E4%B8%89%E7%9A%87%E4%BA%94%E5%B8%9D/138427"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u w:val="none"/>
        </w:rPr>
        <w:t>三皇五帝</w:t>
      </w:r>
      <w:r>
        <w:rPr>
          <w:rStyle w:val="4"/>
          <w:rFonts w:hint="eastAsia" w:ascii="宋体" w:hAnsi="宋体"/>
          <w:color w:val="auto"/>
          <w:u w:val="none"/>
        </w:rPr>
        <w:fldChar w:fldCharType="end"/>
      </w:r>
      <w:r>
        <w:rPr>
          <w:rFonts w:hint="eastAsia" w:ascii="宋体" w:hAnsi="宋体"/>
        </w:rPr>
        <w:t>”之一，孝感天地，后人将其称为“二十四孝”的第一孝。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2.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是夏朝开国君主，</w:t>
      </w:r>
      <w:r>
        <w:rPr>
          <w:rFonts w:hint="eastAsia" w:ascii="宋体" w:hAnsi="宋体"/>
          <w:lang w:eastAsia="zh-CN"/>
        </w:rPr>
        <w:t>“</w:t>
      </w:r>
      <w:r>
        <w:rPr>
          <w:rFonts w:hint="eastAsia" w:ascii="宋体" w:hAnsi="宋体"/>
        </w:rPr>
        <w:t>三过家门而不入</w:t>
      </w:r>
      <w:r>
        <w:rPr>
          <w:rFonts w:hint="eastAsia" w:ascii="宋体" w:hAnsi="宋体"/>
          <w:lang w:eastAsia="zh-CN"/>
        </w:rPr>
        <w:t>”</w:t>
      </w:r>
      <w:r>
        <w:rPr>
          <w:rFonts w:hint="eastAsia" w:ascii="宋体" w:hAnsi="宋体"/>
          <w:lang w:val="en-US" w:eastAsia="zh-CN"/>
        </w:rPr>
        <w:t>的典故与其有关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3.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通过鸣条之战后灭夏建商。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.烽火戏诸侯的是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.春秋五霸有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（五霸之首）、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、楚庄王、吴王阖闾和越王勾践。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.“问鼎中原”、“一鸣惊人”的典故与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有关。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的典故与越王勾践有关。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hint="eastAsia" w:ascii="宋体" w:hAnsi="宋体"/>
        </w:rPr>
        <w:t>.“破釜沉舟”、“力能扛鼎”、“四面楚歌”等典故均与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有关。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9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lang w:eastAsia="zh-CN"/>
        </w:rPr>
        <w:t>“</w:t>
      </w:r>
      <w:r>
        <w:rPr>
          <w:rFonts w:hint="eastAsia" w:ascii="宋体" w:hAnsi="宋体"/>
          <w:lang w:val="en-US" w:eastAsia="zh-CN"/>
        </w:rPr>
        <w:t>文景之治”为________</w:t>
      </w:r>
      <w:r>
        <w:rPr>
          <w:rFonts w:hint="eastAsia" w:ascii="宋体" w:hAnsi="宋体"/>
        </w:rPr>
        <w:t>开创的盛世。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1</w:t>
      </w:r>
      <w:r>
        <w:rPr>
          <w:rFonts w:hint="eastAsia" w:ascii="宋体" w:hAnsi="宋体"/>
          <w:lang w:val="en-US" w:eastAsia="zh-CN"/>
        </w:rPr>
        <w:t>0</w:t>
      </w:r>
      <w:r>
        <w:rPr>
          <w:rFonts w:hint="eastAsia" w:ascii="宋体" w:hAnsi="宋体"/>
        </w:rPr>
        <w:t>.建立三国时期魏国政权的是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1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.“乐不思蜀”的典故与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有关。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shd w:val="clear" w:color="auto" w:fill="FFFFFF"/>
        </w:rPr>
      </w:pPr>
      <w:r>
        <w:rPr>
          <w:rFonts w:hint="eastAsia" w:ascii="宋体" w:hAnsi="宋体"/>
          <w:kern w:val="0"/>
          <w:lang w:val="en-US" w:eastAsia="zh-CN"/>
        </w:rPr>
        <w:t>1</w:t>
      </w:r>
      <w:r>
        <w:rPr>
          <w:rFonts w:ascii="宋体" w:hAnsi="宋体"/>
          <w:kern w:val="0"/>
        </w:rPr>
        <w:t>2</w:t>
      </w:r>
      <w:r>
        <w:rPr>
          <w:rFonts w:hint="eastAsia" w:ascii="宋体" w:hAnsi="宋体"/>
          <w:kern w:val="0"/>
        </w:rPr>
        <w:t>.武则天</w:t>
      </w:r>
      <w:r>
        <w:rPr>
          <w:rFonts w:hint="eastAsia" w:ascii="宋体" w:hAnsi="宋体"/>
          <w:shd w:val="clear" w:color="auto" w:fill="FFFFFF"/>
        </w:rPr>
        <w:t>为选拔武官创设武举，举行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shd w:val="clear" w:color="auto" w:fill="FFFFFF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13</w:t>
      </w:r>
      <w:r>
        <w:rPr>
          <w:rFonts w:hint="eastAsia" w:ascii="宋体" w:hAnsi="宋体"/>
          <w:kern w:val="0"/>
        </w:rPr>
        <w:t>.“开卷有益”与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kern w:val="0"/>
        </w:rPr>
        <w:t>有关。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14</w:t>
      </w:r>
      <w:r>
        <w:rPr>
          <w:rFonts w:hint="eastAsia" w:ascii="宋体" w:hAnsi="宋体"/>
          <w:kern w:val="0"/>
        </w:rPr>
        <w:t>.努尔哈赤建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kern w:val="0"/>
        </w:rPr>
        <w:t>，是第一位大汗。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  <w:kern w:val="0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.周武王伐纣，建立了周朝，其中最著名的战争是长平之战。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lang w:val="en-US" w:eastAsia="zh-CN"/>
        </w:rPr>
        <w:t>典故</w:t>
      </w:r>
      <w:r>
        <w:rPr>
          <w:rFonts w:hint="eastAsia" w:ascii="宋体" w:hAnsi="宋体"/>
        </w:rPr>
        <w:t>“退避三舍”</w:t>
      </w:r>
      <w:r>
        <w:rPr>
          <w:rFonts w:hint="eastAsia" w:ascii="宋体" w:hAnsi="宋体"/>
          <w:lang w:val="en-US" w:eastAsia="zh-CN"/>
        </w:rPr>
        <w:t>与</w:t>
      </w:r>
      <w:r>
        <w:rPr>
          <w:rFonts w:hint="eastAsia" w:ascii="宋体" w:hAnsi="宋体"/>
        </w:rPr>
        <w:t>晋文公</w:t>
      </w:r>
      <w:r>
        <w:rPr>
          <w:rFonts w:hint="eastAsia" w:ascii="宋体" w:hAnsi="宋体"/>
          <w:lang w:val="en-US" w:eastAsia="zh-CN"/>
        </w:rPr>
        <w:t>有关。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.汉文帝和汉元帝开创的盛世被称为“文景之治”。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.曹操是东汉权臣兼曹魏奠基者，被称为“奸雄”，和他相关的事件有官渡之战、赤壁之战，相关典故有望梅止渴。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.建立三国时期魏国政权的是</w:t>
      </w:r>
      <w:r>
        <w:rPr>
          <w:rFonts w:hint="eastAsia" w:ascii="宋体" w:hAnsi="宋体"/>
          <w:lang w:val="en-US" w:eastAsia="zh-CN"/>
        </w:rPr>
        <w:t>曹操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.北魏孝文帝，名拓跋宏，非常推崇汉文化，推行“汉化改革”，着汉服、说汉语、改汉姓等，并迁都洛阳。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7</w:t>
      </w:r>
      <w:r>
        <w:rPr>
          <w:rFonts w:hint="eastAsia" w:ascii="宋体" w:hAnsi="宋体"/>
          <w:kern w:val="0"/>
        </w:rPr>
        <w:t>.隋朝的开国皇帝是</w:t>
      </w:r>
      <w:r>
        <w:rPr>
          <w:rFonts w:hint="eastAsia" w:ascii="宋体" w:hAnsi="宋体"/>
          <w:kern w:val="0"/>
          <w:lang w:val="en-US" w:eastAsia="zh-CN"/>
        </w:rPr>
        <w:t>隋炀帝</w:t>
      </w:r>
      <w:r>
        <w:rPr>
          <w:rFonts w:hint="eastAsia" w:ascii="宋体" w:hAnsi="宋体"/>
          <w:kern w:val="0"/>
        </w:rPr>
        <w:t>，其在北周的基础上，统一全国，励精图治，开创隋朝初期的“盛世”，史称“开皇之治”。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8</w:t>
      </w:r>
      <w:r>
        <w:rPr>
          <w:rFonts w:hint="eastAsia" w:ascii="宋体" w:hAnsi="宋体"/>
          <w:kern w:val="0"/>
        </w:rPr>
        <w:t>.隋文帝在位期间修建隋朝大运河，营建东都、迁都洛阳，改州为郡，改度量衡依古式</w:t>
      </w:r>
      <w:r>
        <w:rPr>
          <w:rFonts w:hint="eastAsia" w:ascii="宋体" w:hAnsi="宋体"/>
          <w:kern w:val="0"/>
          <w:lang w:eastAsia="zh-CN"/>
        </w:rPr>
        <w:t>，</w:t>
      </w:r>
      <w:r>
        <w:rPr>
          <w:rFonts w:hint="eastAsia" w:ascii="宋体" w:hAnsi="宋体"/>
          <w:kern w:val="0"/>
        </w:rPr>
        <w:t>创立进士科，标志着科举制的正式确立。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9</w:t>
      </w:r>
      <w:r>
        <w:rPr>
          <w:rFonts w:hint="eastAsia" w:ascii="宋体" w:hAnsi="宋体"/>
          <w:kern w:val="0"/>
        </w:rPr>
        <w:t>.“杯酒释兵权”</w:t>
      </w:r>
      <w:r>
        <w:rPr>
          <w:rFonts w:hint="eastAsia" w:ascii="宋体" w:hAnsi="宋体"/>
          <w:kern w:val="0"/>
          <w:lang w:val="en-US" w:eastAsia="zh-CN"/>
        </w:rPr>
        <w:t>与</w:t>
      </w:r>
      <w:r>
        <w:rPr>
          <w:rFonts w:hint="eastAsia" w:ascii="宋体" w:hAnsi="宋体"/>
          <w:kern w:val="0"/>
        </w:rPr>
        <w:t>赵匡胤</w:t>
      </w:r>
      <w:r>
        <w:rPr>
          <w:rFonts w:hint="eastAsia" w:ascii="宋体" w:hAnsi="宋体"/>
          <w:kern w:val="0"/>
          <w:lang w:val="en-US" w:eastAsia="zh-CN"/>
        </w:rPr>
        <w:t>有关</w:t>
      </w:r>
      <w:r>
        <w:rPr>
          <w:rFonts w:hint="eastAsia" w:ascii="宋体" w:hAnsi="宋体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10</w:t>
      </w:r>
      <w:r>
        <w:rPr>
          <w:rFonts w:hint="eastAsia" w:ascii="宋体" w:hAnsi="宋体"/>
          <w:kern w:val="0"/>
        </w:rPr>
        <w:t>.“土木堡之变”是指发生于明朝明英宗朱祁镇北征瓦剌的惨败事变。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shd w:val="clear" w:color="auto" w:fill="FFFFFF"/>
        </w:rPr>
      </w:pPr>
      <w:r>
        <w:rPr>
          <w:rFonts w:hint="eastAsia" w:ascii="宋体" w:hAnsi="宋体"/>
          <w:kern w:val="0"/>
          <w:lang w:val="en-US" w:eastAsia="zh-CN"/>
        </w:rPr>
        <w:t>11</w:t>
      </w:r>
      <w:r>
        <w:rPr>
          <w:rFonts w:hint="eastAsia" w:ascii="宋体" w:hAnsi="宋体"/>
          <w:kern w:val="0"/>
        </w:rPr>
        <w:t>.“康乾盛世”是指清朝康熙、雍正和乾隆时期的国家治理局面。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58579"/>
      <w:r>
        <w:rPr>
          <w:rFonts w:hint="eastAsia" w:ascii="宋体" w:hAnsi="宋体" w:cs="Calibri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bookmarkEnd w:id="0"/>
      <w:r>
        <w:rPr>
          <w:rFonts w:hint="eastAsia" w:ascii="宋体" w:hAnsi="宋体"/>
          <w:color w:val="FF0000"/>
          <w:lang w:val="en-US" w:eastAsia="zh-CN"/>
        </w:rPr>
        <w:t>2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  <w:lang w:val="en-US" w:eastAsia="zh-CN"/>
        </w:rPr>
        <w:t>正确</w:t>
      </w:r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 w:cs="Calibri"/>
          <w:color w:val="FF0000"/>
          <w:lang w:val="en-US" w:eastAsia="zh-CN"/>
        </w:rPr>
        <w:t>3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bookmarkStart w:id="1" w:name="_Hlk98862273"/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5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 w:cs="Calibri"/>
          <w:color w:val="FF0000"/>
          <w:lang w:val="en-US" w:eastAsia="zh-CN"/>
        </w:rPr>
        <w:t>错误</w:t>
      </w:r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 w:cs="Calibri"/>
          <w:color w:val="FF0000"/>
          <w:lang w:val="en-US" w:eastAsia="zh-CN"/>
        </w:rPr>
        <w:t>6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bookmarkEnd w:id="1"/>
      <w:r>
        <w:rPr>
          <w:rFonts w:hint="eastAsia" w:ascii="宋体" w:hAnsi="宋体" w:cs="Calibri"/>
          <w:color w:val="FF0000"/>
          <w:lang w:val="en-US" w:eastAsia="zh-CN"/>
        </w:rPr>
        <w:t>7</w:t>
      </w:r>
      <w:r>
        <w:rPr>
          <w:rFonts w:ascii="宋体" w:hAnsi="宋体" w:cs="Calibri"/>
          <w:color w:val="FF0000"/>
        </w:rPr>
        <w:t>.</w:t>
      </w:r>
      <w:r>
        <w:rPr>
          <w:rFonts w:hint="eastAsia" w:ascii="宋体" w:hAnsi="宋体" w:cs="Calibri"/>
          <w:color w:val="FF0000"/>
        </w:rPr>
        <w:t>错误；</w:t>
      </w:r>
      <w:r>
        <w:rPr>
          <w:rFonts w:hint="eastAsia" w:ascii="宋体" w:hAnsi="宋体" w:cs="Calibri"/>
          <w:color w:val="FF0000"/>
          <w:lang w:val="en-US" w:eastAsia="zh-CN"/>
        </w:rPr>
        <w:t>8</w:t>
      </w:r>
      <w:r>
        <w:rPr>
          <w:rFonts w:ascii="宋体" w:hAnsi="宋体" w:cs="Calibri"/>
          <w:color w:val="FF0000"/>
        </w:rPr>
        <w:t>.</w:t>
      </w:r>
      <w:r>
        <w:rPr>
          <w:rFonts w:hint="eastAsia" w:ascii="宋体" w:hAnsi="宋体" w:cs="Calibri"/>
          <w:color w:val="FF0000"/>
        </w:rPr>
        <w:t>错误；</w:t>
      </w:r>
      <w:r>
        <w:rPr>
          <w:rFonts w:hint="eastAsia" w:ascii="宋体" w:hAnsi="宋体" w:cs="Calibri"/>
          <w:color w:val="FF0000"/>
          <w:lang w:val="en-US" w:eastAsia="zh-CN"/>
        </w:rPr>
        <w:t>9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1</w:t>
      </w:r>
      <w:r>
        <w:rPr>
          <w:rFonts w:ascii="宋体" w:hAnsi="宋体"/>
          <w:color w:val="FF0000"/>
        </w:rPr>
        <w:t>0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11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EDE"/>
    <w:rsid w:val="000E2EDE"/>
    <w:rsid w:val="00243A56"/>
    <w:rsid w:val="00260445"/>
    <w:rsid w:val="00292E34"/>
    <w:rsid w:val="00357DBA"/>
    <w:rsid w:val="00377C22"/>
    <w:rsid w:val="003C78DE"/>
    <w:rsid w:val="005C0B19"/>
    <w:rsid w:val="007D5D8F"/>
    <w:rsid w:val="00B95159"/>
    <w:rsid w:val="00C62886"/>
    <w:rsid w:val="00CB7D02"/>
    <w:rsid w:val="00E53B2C"/>
    <w:rsid w:val="00F73E49"/>
    <w:rsid w:val="08EC3261"/>
    <w:rsid w:val="15B06DE0"/>
    <w:rsid w:val="276221A5"/>
    <w:rsid w:val="29D24E67"/>
    <w:rsid w:val="2D85523D"/>
    <w:rsid w:val="2DE64C9A"/>
    <w:rsid w:val="34436ED3"/>
    <w:rsid w:val="36F5227C"/>
    <w:rsid w:val="415B70E9"/>
    <w:rsid w:val="4273788B"/>
    <w:rsid w:val="4377668E"/>
    <w:rsid w:val="455F586F"/>
    <w:rsid w:val="4ED37A8F"/>
    <w:rsid w:val="5BE5462D"/>
    <w:rsid w:val="66DC3FC9"/>
    <w:rsid w:val="68714B4C"/>
    <w:rsid w:val="710914E4"/>
    <w:rsid w:val="7A4A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2E331E-30EA-4319-B58A-0AA102C5C8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799</Words>
  <Characters>856</Characters>
  <Lines>34</Lines>
  <Paragraphs>9</Paragraphs>
  <TotalTime>3</TotalTime>
  <ScaleCrop>false</ScaleCrop>
  <LinksUpToDate>false</LinksUpToDate>
  <CharactersWithSpaces>940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2022-03-22T09:01:00Z</dcterms:created>
  <dc:creator>Yiko</dc:creator>
  <cp:lastModifiedBy>余勋元</cp:lastModifiedBy>
  <dcterms:modified xsi:type="dcterms:W3CDTF">2022-03-30T03:18:13Z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5567209BE1B44641AB9213C0D892421B</vt:lpwstr>
  </property>
</Properties>
</file>